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A8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Times New Roman" w:hAnsi="Times New Roman" w:eastAsia="方正小标宋简体"/>
          <w:spacing w:val="-20"/>
          <w:sz w:val="44"/>
          <w:szCs w:val="44"/>
        </w:rPr>
      </w:pPr>
      <w:r>
        <w:rPr>
          <w:rFonts w:hint="eastAsia" w:ascii="Times New Roman" w:hAnsi="Times New Roman" w:eastAsia="方正小标宋简体"/>
          <w:spacing w:val="-20"/>
          <w:sz w:val="44"/>
          <w:szCs w:val="44"/>
        </w:rPr>
        <w:t>关于申报202</w:t>
      </w:r>
      <w:r>
        <w:rPr>
          <w:rFonts w:hint="eastAsia" w:ascii="Times New Roman" w:hAnsi="Times New Roman" w:eastAsia="方正小标宋简体"/>
          <w:spacing w:val="-20"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 w:eastAsia="方正小标宋简体"/>
          <w:spacing w:val="-20"/>
          <w:sz w:val="44"/>
          <w:szCs w:val="44"/>
        </w:rPr>
        <w:t>年兵团职业教育教学改革</w:t>
      </w:r>
    </w:p>
    <w:p w14:paraId="006B4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ascii="Times New Roman" w:hAnsi="Times New Roman"/>
          <w:spacing w:val="-20"/>
          <w:sz w:val="44"/>
          <w:szCs w:val="44"/>
        </w:rPr>
      </w:pPr>
      <w:r>
        <w:rPr>
          <w:rFonts w:hint="eastAsia" w:ascii="Times New Roman" w:hAnsi="Times New Roman" w:eastAsia="方正小标宋简体"/>
          <w:spacing w:val="-20"/>
          <w:sz w:val="44"/>
          <w:szCs w:val="44"/>
        </w:rPr>
        <w:t>研究项目的通知</w:t>
      </w:r>
    </w:p>
    <w:p w14:paraId="73C6A697">
      <w:pPr>
        <w:rPr>
          <w:rFonts w:ascii="Times New Roman" w:hAnsi="Times New Roman"/>
        </w:rPr>
      </w:pPr>
    </w:p>
    <w:p w14:paraId="22FFF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bookmarkStart w:id="0" w:name="OLE_LINK1"/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各二级学院、处室（中心）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：</w:t>
      </w:r>
    </w:p>
    <w:p w14:paraId="0DDE5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202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年兵团职业教育教学改革研究项目申报工作已经开启，为更好地做好此项工作，现将有关事宜通知如下：</w:t>
      </w:r>
    </w:p>
    <w:p w14:paraId="776ED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一、请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各二级学院、处室（中心）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教师认真学习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eastAsia="zh-CN"/>
        </w:rPr>
        <w:t>《关于做好2025年新疆生产建设兵团职业教育教学改革研究项目申报工作的通知》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（见附件）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结合国家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兵团职业教育发展趋势，基于学院发展现状，依据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</w:rPr>
        <w:t>课题指南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积极申报课题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eastAsia="zh-CN"/>
        </w:rPr>
        <w:t>。本次教改项目立项按研究选题价值和质量分为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eastAsia="zh-CN"/>
        </w:rPr>
        <w:t>重点项目和一般项目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项目研究应具备方向性、科学性、实践性、创新性、实用性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。</w:t>
      </w:r>
    </w:p>
    <w:p w14:paraId="07124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二、请于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/>
        </w:rPr>
        <w:t>2025年10月13日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前，按申报要求将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/>
        </w:rPr>
        <w:t>《2025年新疆生产建设兵团职业教育教学改革研究项目立项申报书》（见附件2，电子版+纸质版骑马装订，一式1份）和《2025年新疆生产建设兵团职业教育教学改革研究项目申报汇总表》（附件3，电子版）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b/>
          <w:bCs/>
          <w:color w:val="111111"/>
          <w:kern w:val="0"/>
          <w:sz w:val="32"/>
          <w:szCs w:val="32"/>
          <w:lang w:val="en-US" w:eastAsia="zh-CN"/>
        </w:rPr>
        <w:t>放一个文件夹，命名为：重点项目/一般项目+姓名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）报送至科研处审核，学院审核后确定项目按申报要求准备项目材料统一上报，逾期不予受理。</w:t>
      </w:r>
    </w:p>
    <w:p w14:paraId="635C5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三、项目主持人不得同时兼多个项目的主持工作，同一项目不得多头申报（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/>
        </w:rPr>
        <w:t>2024年兵团职业教育教学改革在研项目负责人，本次不得作为主持人申报项目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）。当年度主持项目不超过1项，参与项目不超过2项。项目参与人数8人以内，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/>
        </w:rPr>
        <w:t>其中主持人单位项目参与人原则上不超过5人（不包含主持人，即本校参与最多5人，有外校人员参与一共不超8人）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，鼓励跨单位联合申报。</w:t>
      </w:r>
    </w:p>
    <w:p w14:paraId="0DE58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四、课题立项后，请将立项通知及资料交于科研处备案，依据学院科研管理办法进行经费资助。</w:t>
      </w:r>
    </w:p>
    <w:p w14:paraId="185BC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、如有疑问，请与科研处联系咨询。</w:t>
      </w:r>
    </w:p>
    <w:p w14:paraId="420A5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联系人：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尚明东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 xml:space="preserve">  2059106   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13319937293</w:t>
      </w:r>
    </w:p>
    <w:p w14:paraId="26DE5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刘  璐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 xml:space="preserve">  2059106   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18209052620</w:t>
      </w:r>
    </w:p>
    <w:p w14:paraId="40ED2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科研处电子邮箱：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instrText xml:space="preserve"> HYPERLINK "mailto:xjszyky@163.com" </w:instrTex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fldChar w:fldCharType="separate"/>
      </w:r>
      <w:r>
        <w:rPr>
          <w:rStyle w:val="7"/>
          <w:rFonts w:hint="eastAsia" w:ascii="仿宋" w:hAnsi="仿宋" w:eastAsia="仿宋" w:cs="仿宋"/>
          <w:kern w:val="0"/>
          <w:sz w:val="32"/>
          <w:szCs w:val="32"/>
        </w:rPr>
        <w:t>xjszyky@163.com</w:t>
      </w:r>
      <w:bookmarkEnd w:id="0"/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fldChar w:fldCharType="end"/>
      </w:r>
    </w:p>
    <w:p w14:paraId="1CB46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bookmarkStart w:id="1" w:name="_GoBack"/>
      <w:bookmarkEnd w:id="1"/>
    </w:p>
    <w:p w14:paraId="20E8F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</w:p>
    <w:p w14:paraId="1BD66F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</w:p>
    <w:p w14:paraId="370E2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680" w:firstLineChars="115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</w:rPr>
        <w:t xml:space="preserve"> 科研处</w:t>
      </w:r>
    </w:p>
    <w:p w14:paraId="289F1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hYWUzMWUyMGQ5ZGE4NGM3ZjhiMGJhNDQwMWExZGIifQ=="/>
  </w:docVars>
  <w:rsids>
    <w:rsidRoot w:val="00134B8C"/>
    <w:rsid w:val="00125AA4"/>
    <w:rsid w:val="00134B8C"/>
    <w:rsid w:val="002C64FC"/>
    <w:rsid w:val="0032088A"/>
    <w:rsid w:val="003255BC"/>
    <w:rsid w:val="00402204"/>
    <w:rsid w:val="004B661F"/>
    <w:rsid w:val="005A4596"/>
    <w:rsid w:val="00633685"/>
    <w:rsid w:val="008A3D77"/>
    <w:rsid w:val="009B6150"/>
    <w:rsid w:val="00C0195C"/>
    <w:rsid w:val="00DC21D2"/>
    <w:rsid w:val="00DE3960"/>
    <w:rsid w:val="00E501D2"/>
    <w:rsid w:val="00F20FAF"/>
    <w:rsid w:val="049727D9"/>
    <w:rsid w:val="071428E7"/>
    <w:rsid w:val="08E466CB"/>
    <w:rsid w:val="0B896EB4"/>
    <w:rsid w:val="0F4F6E3A"/>
    <w:rsid w:val="10A97373"/>
    <w:rsid w:val="14AE5D34"/>
    <w:rsid w:val="1A8B5D85"/>
    <w:rsid w:val="241709D7"/>
    <w:rsid w:val="2A6D3ACE"/>
    <w:rsid w:val="386F2C72"/>
    <w:rsid w:val="39FB6CD3"/>
    <w:rsid w:val="409F020B"/>
    <w:rsid w:val="43674E2B"/>
    <w:rsid w:val="43B3360A"/>
    <w:rsid w:val="48527D1B"/>
    <w:rsid w:val="4DEC4CDF"/>
    <w:rsid w:val="4F380341"/>
    <w:rsid w:val="603B684C"/>
    <w:rsid w:val="61FD5609"/>
    <w:rsid w:val="6BC62283"/>
    <w:rsid w:val="6DDD4449"/>
    <w:rsid w:val="73D378CE"/>
    <w:rsid w:val="79F5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8">
    <w:name w:val="页眉 字符"/>
    <w:basedOn w:val="6"/>
    <w:link w:val="4"/>
    <w:autoRedefine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670</Words>
  <Characters>743</Characters>
  <Lines>3</Lines>
  <Paragraphs>1</Paragraphs>
  <TotalTime>22</TotalTime>
  <ScaleCrop>false</ScaleCrop>
  <LinksUpToDate>false</LinksUpToDate>
  <CharactersWithSpaces>780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2020-07-13T04:06:00Z</dcterms:created>
  <dc:creator>USER</dc:creator>
  <cp:lastModifiedBy>刘璐</cp:lastModifiedBy>
  <dcterms:modified xsi:type="dcterms:W3CDTF">2025-09-18T11:31:30Z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B3EB2CD9C48F4500A4D11F97C1C781D9</vt:lpwstr>
  </property>
  <property fmtid="{D5CDD505-2E9C-101B-9397-08002B2CF9AE}" pid="4" name="KSOTemplateDocerSaveRecord">
    <vt:lpwstr>eyJoZGlkIjoiOTdhYWUzMWUyMGQ5ZGE4NGM3ZjhiMGJhNDQwMWExZGIiLCJ1c2VySWQiOiIxNTY5MTEzODQzIn0=</vt:lpwstr>
  </property>
</Properties>
</file>