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CB1AE">
      <w:pPr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4</w:t>
      </w:r>
    </w:p>
    <w:p w14:paraId="737D599A">
      <w:pPr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716D5CD6">
      <w:pPr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ascii="方正小标宋简体" w:eastAsia="方正小标宋简体"/>
          <w:b w:val="0"/>
          <w:spacing w:val="-6"/>
          <w:sz w:val="44"/>
        </w:rPr>
      </w:pPr>
      <w:r>
        <w:rPr>
          <w:rFonts w:hint="eastAsia" w:ascii="方正小标宋简体" w:eastAsia="方正小标宋简体"/>
          <w:b w:val="0"/>
          <w:spacing w:val="-6"/>
          <w:sz w:val="44"/>
        </w:rPr>
        <w:t>中华职业教育社202</w:t>
      </w:r>
      <w:r>
        <w:rPr>
          <w:rFonts w:hint="eastAsia" w:ascii="方正小标宋简体" w:eastAsia="方正小标宋简体"/>
          <w:b w:val="0"/>
          <w:spacing w:val="-6"/>
          <w:sz w:val="44"/>
          <w:lang w:val="en-US" w:eastAsia="zh-CN"/>
        </w:rPr>
        <w:t>6</w:t>
      </w:r>
      <w:r>
        <w:rPr>
          <w:rFonts w:hint="eastAsia" w:ascii="方正小标宋简体" w:eastAsia="方正小标宋简体"/>
          <w:b w:val="0"/>
          <w:spacing w:val="-6"/>
          <w:sz w:val="44"/>
        </w:rPr>
        <w:t>年度规划课题初审指南</w:t>
      </w:r>
    </w:p>
    <w:p w14:paraId="0DAB3DE8"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华文中宋" w:hAnsi="华文中宋" w:eastAsia="华文中宋"/>
          <w:sz w:val="44"/>
          <w:szCs w:val="44"/>
        </w:rPr>
      </w:pPr>
    </w:p>
    <w:p w14:paraId="37B780F0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4" w:firstLineChars="198"/>
        <w:jc w:val="left"/>
        <w:textAlignment w:val="auto"/>
        <w:rPr>
          <w:rFonts w:ascii="黑体" w:hAnsi="黑体" w:eastAsia="黑体" w:cs="黑体"/>
          <w:w w:val="95"/>
          <w:sz w:val="32"/>
          <w:szCs w:val="32"/>
        </w:rPr>
      </w:pPr>
      <w:r>
        <w:rPr>
          <w:rFonts w:hint="eastAsia" w:ascii="黑体" w:hAnsi="黑体" w:eastAsia="黑体" w:cs="黑体"/>
          <w:w w:val="95"/>
          <w:sz w:val="32"/>
          <w:szCs w:val="32"/>
        </w:rPr>
        <w:t>基本原则</w:t>
      </w:r>
    </w:p>
    <w:p w14:paraId="01296EC3"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76" w:firstLineChars="198"/>
        <w:textAlignment w:val="auto"/>
        <w:rPr>
          <w:rFonts w:ascii="仿宋" w:hAnsi="仿宋" w:eastAsia="仿宋"/>
          <w:w w:val="100"/>
          <w:sz w:val="32"/>
          <w:szCs w:val="32"/>
        </w:rPr>
      </w:pPr>
      <w:r>
        <w:rPr>
          <w:rFonts w:hint="eastAsia" w:ascii="仿宋" w:hAnsi="仿宋" w:eastAsia="仿宋"/>
          <w:w w:val="100"/>
          <w:sz w:val="32"/>
          <w:szCs w:val="32"/>
        </w:rPr>
        <w:t>公平、公正、规范</w:t>
      </w:r>
    </w:p>
    <w:p w14:paraId="3A6CE561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76" w:firstLineChars="198"/>
        <w:textAlignment w:val="auto"/>
        <w:rPr>
          <w:rFonts w:ascii="黑体" w:hAnsi="黑体" w:eastAsia="黑体" w:cs="黑体"/>
          <w:w w:val="100"/>
          <w:sz w:val="32"/>
          <w:szCs w:val="32"/>
        </w:rPr>
      </w:pPr>
      <w:r>
        <w:rPr>
          <w:rFonts w:hint="eastAsia" w:ascii="黑体" w:hAnsi="黑体" w:eastAsia="黑体" w:cs="黑体"/>
          <w:w w:val="100"/>
          <w:sz w:val="32"/>
          <w:szCs w:val="32"/>
        </w:rPr>
        <w:t>评审依据</w:t>
      </w:r>
    </w:p>
    <w:p w14:paraId="020C85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76" w:firstLineChars="198"/>
        <w:textAlignment w:val="auto"/>
        <w:rPr>
          <w:rFonts w:ascii="仿宋" w:hAnsi="仿宋" w:eastAsia="仿宋"/>
          <w:w w:val="100"/>
          <w:sz w:val="32"/>
          <w:szCs w:val="32"/>
        </w:rPr>
      </w:pPr>
      <w:r>
        <w:rPr>
          <w:rFonts w:hint="eastAsia" w:ascii="仿宋" w:hAnsi="仿宋" w:eastAsia="仿宋"/>
          <w:w w:val="100"/>
          <w:sz w:val="32"/>
          <w:szCs w:val="32"/>
        </w:rPr>
        <w:t>《中华职业教育社规划课题管理办法（202</w:t>
      </w:r>
      <w:r>
        <w:rPr>
          <w:rFonts w:hint="eastAsia" w:ascii="仿宋" w:hAnsi="仿宋" w:eastAsia="仿宋"/>
          <w:w w:val="1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w w:val="100"/>
          <w:sz w:val="32"/>
          <w:szCs w:val="32"/>
        </w:rPr>
        <w:t>年修订</w:t>
      </w:r>
      <w:r>
        <w:rPr>
          <w:rFonts w:ascii="仿宋" w:hAnsi="仿宋" w:eastAsia="仿宋"/>
          <w:w w:val="100"/>
          <w:sz w:val="32"/>
          <w:szCs w:val="32"/>
        </w:rPr>
        <w:t>）</w:t>
      </w:r>
      <w:r>
        <w:rPr>
          <w:rFonts w:hint="eastAsia" w:ascii="仿宋" w:hAnsi="仿宋" w:eastAsia="仿宋"/>
          <w:w w:val="100"/>
          <w:sz w:val="32"/>
          <w:szCs w:val="32"/>
        </w:rPr>
        <w:t>》</w:t>
      </w:r>
    </w:p>
    <w:p w14:paraId="36381122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76" w:firstLineChars="198"/>
        <w:textAlignment w:val="auto"/>
        <w:rPr>
          <w:rFonts w:ascii="黑体" w:hAnsi="黑体" w:eastAsia="黑体" w:cs="黑体"/>
          <w:w w:val="100"/>
          <w:sz w:val="32"/>
          <w:szCs w:val="32"/>
        </w:rPr>
      </w:pPr>
      <w:r>
        <w:rPr>
          <w:rFonts w:hint="eastAsia" w:ascii="黑体" w:hAnsi="黑体" w:eastAsia="黑体" w:cs="黑体"/>
          <w:w w:val="100"/>
          <w:sz w:val="32"/>
          <w:szCs w:val="32"/>
        </w:rPr>
        <w:t>重点关注</w:t>
      </w:r>
    </w:p>
    <w:p w14:paraId="694BE1C5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76" w:firstLineChars="198"/>
        <w:textAlignment w:val="auto"/>
        <w:rPr>
          <w:rFonts w:ascii="仿宋" w:hAnsi="仿宋" w:eastAsia="仿宋"/>
          <w:w w:val="100"/>
          <w:sz w:val="32"/>
          <w:szCs w:val="32"/>
        </w:rPr>
      </w:pPr>
      <w:r>
        <w:rPr>
          <w:rFonts w:hint="eastAsia" w:ascii="仿宋" w:hAnsi="仿宋" w:eastAsia="仿宋"/>
          <w:w w:val="100"/>
          <w:sz w:val="32"/>
          <w:szCs w:val="32"/>
        </w:rPr>
        <w:t>规范性</w:t>
      </w:r>
    </w:p>
    <w:p w14:paraId="53EEE019"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76" w:firstLineChars="198"/>
        <w:textAlignment w:val="auto"/>
        <w:rPr>
          <w:rFonts w:ascii="仿宋" w:hAnsi="仿宋" w:eastAsia="仿宋"/>
          <w:w w:val="100"/>
          <w:sz w:val="32"/>
          <w:szCs w:val="32"/>
        </w:rPr>
      </w:pPr>
      <w:r>
        <w:rPr>
          <w:rFonts w:hint="eastAsia" w:ascii="仿宋" w:hAnsi="仿宋" w:eastAsia="仿宋"/>
          <w:w w:val="100"/>
          <w:sz w:val="32"/>
          <w:szCs w:val="32"/>
        </w:rPr>
        <w:t>申报书填写是否规范、所属单位意见是否盖章、课题是否符合选题方向、课题负责人是否符合要求、是否存在已立项或结题课题重新包装进行申报等。</w:t>
      </w:r>
    </w:p>
    <w:p w14:paraId="1550CBB6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76" w:firstLineChars="198"/>
        <w:textAlignment w:val="auto"/>
        <w:rPr>
          <w:rFonts w:ascii="仿宋" w:hAnsi="仿宋" w:eastAsia="仿宋"/>
          <w:w w:val="100"/>
          <w:sz w:val="32"/>
          <w:szCs w:val="32"/>
        </w:rPr>
      </w:pPr>
      <w:r>
        <w:rPr>
          <w:rFonts w:hint="eastAsia" w:ascii="仿宋" w:hAnsi="仿宋" w:eastAsia="仿宋"/>
          <w:w w:val="100"/>
          <w:sz w:val="32"/>
          <w:szCs w:val="32"/>
        </w:rPr>
        <w:t>学术性</w:t>
      </w:r>
    </w:p>
    <w:p w14:paraId="16D80618"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76" w:firstLineChars="198"/>
        <w:textAlignment w:val="auto"/>
        <w:rPr>
          <w:rFonts w:ascii="仿宋" w:hAnsi="仿宋" w:eastAsia="仿宋"/>
          <w:w w:val="100"/>
          <w:sz w:val="32"/>
          <w:szCs w:val="32"/>
        </w:rPr>
      </w:pPr>
      <w:r>
        <w:rPr>
          <w:rFonts w:hint="eastAsia" w:ascii="仿宋" w:hAnsi="仿宋" w:eastAsia="仿宋"/>
          <w:w w:val="100"/>
          <w:sz w:val="32"/>
          <w:szCs w:val="32"/>
          <w:lang w:val="en-US" w:eastAsia="zh-CN"/>
        </w:rPr>
        <w:t>是否具有问题意识，</w:t>
      </w:r>
      <w:r>
        <w:rPr>
          <w:rFonts w:hint="eastAsia" w:ascii="仿宋" w:hAnsi="仿宋" w:eastAsia="仿宋"/>
          <w:w w:val="100"/>
          <w:sz w:val="32"/>
          <w:szCs w:val="32"/>
        </w:rPr>
        <w:t>是否关注当下职业教育热点和难点问题</w:t>
      </w:r>
      <w:r>
        <w:rPr>
          <w:rFonts w:hint="eastAsia" w:ascii="仿宋" w:hAnsi="仿宋" w:eastAsia="仿宋"/>
          <w:w w:val="100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w w:val="100"/>
          <w:sz w:val="32"/>
          <w:szCs w:val="32"/>
        </w:rPr>
        <w:t>课题论证是否充分（真实性、科学性、实践性、创新性）</w:t>
      </w:r>
      <w:r>
        <w:rPr>
          <w:rFonts w:hint="eastAsia" w:ascii="仿宋" w:hAnsi="仿宋" w:eastAsia="仿宋"/>
          <w:w w:val="100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w w:val="100"/>
          <w:sz w:val="32"/>
          <w:szCs w:val="32"/>
        </w:rPr>
        <w:t>课题主要负责人学术水平、课题组成员是否注重吸纳政府和行业企业人员、研究或实践成果基础情况、经费等研究保障条件情况等。</w:t>
      </w:r>
    </w:p>
    <w:p w14:paraId="7FBB4AAD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76" w:firstLineChars="198"/>
        <w:textAlignment w:val="auto"/>
        <w:rPr>
          <w:rFonts w:ascii="仿宋" w:hAnsi="仿宋" w:eastAsia="仿宋"/>
          <w:w w:val="100"/>
          <w:sz w:val="32"/>
          <w:szCs w:val="32"/>
        </w:rPr>
      </w:pPr>
      <w:r>
        <w:rPr>
          <w:rFonts w:hint="eastAsia" w:ascii="仿宋" w:hAnsi="仿宋" w:eastAsia="仿宋"/>
          <w:w w:val="100"/>
          <w:sz w:val="32"/>
          <w:szCs w:val="32"/>
        </w:rPr>
        <w:t>应用性</w:t>
      </w:r>
    </w:p>
    <w:p w14:paraId="1D3466B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76" w:firstLineChars="198"/>
        <w:textAlignment w:val="auto"/>
        <w:rPr>
          <w:rFonts w:hint="eastAsia"/>
        </w:rPr>
      </w:pPr>
      <w:r>
        <w:rPr>
          <w:rFonts w:hint="eastAsia" w:ascii="仿宋" w:hAnsi="仿宋" w:eastAsia="仿宋"/>
          <w:w w:val="100"/>
          <w:sz w:val="32"/>
          <w:szCs w:val="32"/>
        </w:rPr>
        <w:t>课题成果是否具有较强的理论价值或实践价值、是否能够解决</w:t>
      </w:r>
      <w:r>
        <w:rPr>
          <w:rFonts w:hint="eastAsia" w:ascii="仿宋" w:hAnsi="仿宋" w:eastAsia="仿宋"/>
          <w:w w:val="100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w w:val="100"/>
          <w:sz w:val="32"/>
          <w:szCs w:val="32"/>
        </w:rPr>
        <w:t>问题、</w:t>
      </w:r>
      <w:r>
        <w:rPr>
          <w:rFonts w:hint="eastAsia" w:ascii="仿宋" w:hAnsi="仿宋" w:eastAsia="仿宋"/>
          <w:w w:val="100"/>
          <w:sz w:val="32"/>
          <w:szCs w:val="32"/>
          <w:lang w:val="en-US" w:eastAsia="zh-CN"/>
        </w:rPr>
        <w:t>避免纯理论性的选题</w:t>
      </w:r>
      <w:r>
        <w:rPr>
          <w:rFonts w:hint="eastAsia" w:ascii="仿宋" w:hAnsi="仿宋" w:eastAsia="仿宋"/>
          <w:w w:val="100"/>
          <w:sz w:val="32"/>
          <w:szCs w:val="32"/>
        </w:rPr>
        <w:t>。</w:t>
      </w:r>
    </w:p>
    <w:sectPr>
      <w:footerReference r:id="rId3" w:type="default"/>
      <w:pgSz w:w="11906" w:h="16838"/>
      <w:pgMar w:top="2041" w:right="1474" w:bottom="147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95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1A955D-C90C-44BB-95DB-2F83BAB8D0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35C0B40-D18A-4AF8-B2F5-7AE0954B398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3ED8BF51-8009-4454-ACD0-B934AC2E379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CE05DF3-664D-42C9-AE4A-352FC28475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F8BEB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062F2A7">
                          <w:pPr>
                            <w:pStyle w:val="8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D6iadQAAAAI&#10;AQAADwAAAAAAAAABACAAAAAiAAAAZHJzL2Rvd25yZXYueG1sUEsBAhQAFAAAAAgAh07iQLOIfgXn&#10;AQAAxwMAAA4AAAAAAAAAAQAgAAAAIw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62F2A7">
                    <w:pPr>
                      <w:pStyle w:val="8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DC66BF"/>
    <w:multiLevelType w:val="singleLevel"/>
    <w:tmpl w:val="0CDC66B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CC92B5C"/>
    <w:multiLevelType w:val="singleLevel"/>
    <w:tmpl w:val="3CC92B5C"/>
    <w:lvl w:ilvl="0" w:tentative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16"/>
  <w:drawingGridVerticalSpacing w:val="298"/>
  <w:displayHorizontalDrawingGridEvery w:val="2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349D2"/>
    <w:rsid w:val="18A26B96"/>
    <w:rsid w:val="194B1350"/>
    <w:rsid w:val="24DE42D9"/>
    <w:rsid w:val="2853197E"/>
    <w:rsid w:val="2EC64EDA"/>
    <w:rsid w:val="302456BC"/>
    <w:rsid w:val="396534D9"/>
    <w:rsid w:val="446A114B"/>
    <w:rsid w:val="541464CE"/>
    <w:rsid w:val="62993A83"/>
    <w:rsid w:val="64A224F3"/>
    <w:rsid w:val="69C57ABB"/>
    <w:rsid w:val="6A6360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200" w:firstLineChars="200"/>
    </w:pPr>
  </w:style>
  <w:style w:type="paragraph" w:styleId="3">
    <w:name w:val="Body Text Indent"/>
    <w:basedOn w:val="1"/>
    <w:next w:val="1"/>
    <w:qFormat/>
    <w:uiPriority w:val="99"/>
    <w:pPr>
      <w:spacing w:line="600" w:lineRule="exact"/>
      <w:ind w:firstLine="587" w:firstLineChars="163"/>
    </w:pPr>
    <w:rPr>
      <w:rFonts w:ascii="仿宋_GB2312" w:eastAsia="仿宋_GB2312"/>
      <w:sz w:val="36"/>
      <w:szCs w:val="21"/>
    </w:rPr>
  </w:style>
  <w:style w:type="paragraph" w:styleId="4">
    <w:name w:val="Body Text First Indent"/>
    <w:basedOn w:val="5"/>
    <w:next w:val="1"/>
    <w:link w:val="21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4"/>
    <w:link w:val="18"/>
    <w:unhideWhenUsed/>
    <w:qFormat/>
    <w:uiPriority w:val="99"/>
    <w:pPr>
      <w:spacing w:after="12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cs="宋体"/>
      <w:b/>
      <w:bCs/>
      <w:kern w:val="28"/>
      <w:sz w:val="32"/>
      <w:szCs w:val="32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</w:style>
  <w:style w:type="character" w:styleId="15">
    <w:name w:val="page number"/>
    <w:basedOn w:val="13"/>
    <w:qFormat/>
    <w:uiPriority w:val="0"/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paragraph" w:customStyle="1" w:styleId="17">
    <w:name w:val="1111"/>
    <w:qFormat/>
    <w:uiPriority w:val="0"/>
    <w:pPr>
      <w:widowControl w:val="0"/>
      <w:spacing w:line="580" w:lineRule="exact"/>
      <w:jc w:val="both"/>
    </w:pPr>
    <w:rPr>
      <w:rFonts w:ascii="方正仿宋_GBK" w:hAnsi="方正仿宋_GBK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正文文本 Char"/>
    <w:basedOn w:val="13"/>
    <w:link w:val="5"/>
    <w:semiHidden/>
    <w:qFormat/>
    <w:uiPriority w:val="99"/>
    <w:rPr>
      <w:szCs w:val="24"/>
    </w:rPr>
  </w:style>
  <w:style w:type="character" w:customStyle="1" w:styleId="19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20">
    <w:name w:val="页眉 Char"/>
    <w:basedOn w:val="13"/>
    <w:link w:val="9"/>
    <w:semiHidden/>
    <w:qFormat/>
    <w:uiPriority w:val="99"/>
    <w:rPr>
      <w:sz w:val="18"/>
      <w:szCs w:val="18"/>
    </w:rPr>
  </w:style>
  <w:style w:type="character" w:customStyle="1" w:styleId="21">
    <w:name w:val="正文首行缩进 Char"/>
    <w:basedOn w:val="18"/>
    <w:link w:val="4"/>
    <w:semiHidden/>
    <w:qFormat/>
    <w:uiPriority w:val="99"/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292</Words>
  <Characters>298</Characters>
  <Lines>29</Lines>
  <Paragraphs>8</Paragraphs>
  <TotalTime>0</TotalTime>
  <ScaleCrop>false</ScaleCrop>
  <LinksUpToDate>false</LinksUpToDate>
  <CharactersWithSpaces>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2024-04-28T01:21:00Z</dcterms:created>
  <dc:creator>dongliming</dc:creator>
  <cp:lastModifiedBy>蔡家大小姐</cp:lastModifiedBy>
  <cp:lastPrinted>2026-04-20T06:47:00Z</cp:lastPrinted>
  <dcterms:modified xsi:type="dcterms:W3CDTF">2026-04-24T07:46:39Z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02C1D820AD544D18AE9C21AA7E8FBBFF_13</vt:lpwstr>
  </property>
  <property fmtid="{D5CDD505-2E9C-101B-9397-08002B2CF9AE}" pid="4" name="KSOTemplateDocerSaveRecord">
    <vt:lpwstr>eyJoZGlkIjoiODI0OTg4NDg0NGMyYWNhMjRkMTQ4Mjk2MGM3ZGEzOGYiLCJ1c2VySWQiOiIyNDk1MDczMzUifQ==</vt:lpwstr>
  </property>
</Properties>
</file>