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r>
        <w:rPr>
          <w:rFonts w:hint="eastAsia" w:ascii="宋体" w:hAnsi="宋体" w:cs="黑体"/>
          <w:b/>
          <w:sz w:val="32"/>
          <w:szCs w:val="32"/>
        </w:rPr>
        <w:t>〔202X〕</w:t>
      </w:r>
      <w:r>
        <w:rPr>
          <w:rFonts w:hint="eastAsia" w:ascii="宋体" w:hAnsi="宋体"/>
          <w:b/>
          <w:sz w:val="32"/>
          <w:szCs w:val="32"/>
        </w:rPr>
        <w:t xml:space="preserve">     号</w:t>
      </w:r>
      <w:r>
        <w:rPr>
          <w:rFonts w:hint="eastAsia" w:ascii="黑体" w:eastAsia="黑体"/>
          <w:b/>
          <w:sz w:val="24"/>
        </w:rPr>
        <w:t xml:space="preserve"> </w:t>
      </w:r>
    </w:p>
    <w:p>
      <w:pPr>
        <w:ind w:firstLine="420" w:firstLineChars="200"/>
      </w:pPr>
    </w:p>
    <w:p>
      <w:pPr>
        <w:ind w:firstLine="420" w:firstLineChars="200"/>
      </w:pPr>
    </w:p>
    <w:p>
      <w:pPr>
        <w:ind w:firstLine="420" w:firstLineChars="200"/>
      </w:pPr>
    </w:p>
    <w:p>
      <w:pPr>
        <w:ind w:firstLine="420" w:firstLineChars="200"/>
      </w:pPr>
    </w:p>
    <w:p>
      <w:pPr>
        <w:tabs>
          <w:tab w:val="left" w:pos="360"/>
          <w:tab w:val="left" w:pos="540"/>
        </w:tabs>
        <w:jc w:val="center"/>
        <w:rPr>
          <w:rFonts w:hint="eastAsia" w:ascii="方正小标宋简体" w:hAnsi="方正小标宋简体" w:eastAsia="方正小标宋简体" w:cs="方正小标宋简体"/>
          <w:sz w:val="52"/>
          <w:lang w:val="en-US" w:eastAsia="zh-CN"/>
        </w:rPr>
      </w:pPr>
      <w:r>
        <w:rPr>
          <w:rFonts w:hint="eastAsia" w:ascii="方正小标宋简体" w:hAnsi="方正小标宋简体" w:eastAsia="方正小标宋简体" w:cs="方正小标宋简体"/>
          <w:sz w:val="52"/>
          <w:lang w:val="en-US" w:eastAsia="zh-CN"/>
        </w:rPr>
        <w:t>新疆石河子职业技术学院</w:t>
      </w:r>
    </w:p>
    <w:p>
      <w:pPr>
        <w:tabs>
          <w:tab w:val="left" w:pos="360"/>
          <w:tab w:val="left" w:pos="540"/>
        </w:tabs>
        <w:jc w:val="center"/>
        <w:rPr>
          <w:rFonts w:hint="eastAsia" w:ascii="方正小标宋简体" w:hAnsi="方正小标宋简体" w:eastAsia="方正小标宋简体" w:cs="方正小标宋简体"/>
          <w:sz w:val="52"/>
        </w:rPr>
      </w:pPr>
      <w:r>
        <w:rPr>
          <w:rFonts w:hint="eastAsia" w:ascii="方正小标宋简体" w:hAnsi="方正小标宋简体" w:eastAsia="方正小标宋简体" w:cs="方正小标宋简体"/>
          <w:sz w:val="52"/>
          <w:lang w:val="en-US" w:eastAsia="zh-CN"/>
        </w:rPr>
        <w:t>马克思主义学院</w:t>
      </w:r>
      <w:r>
        <w:rPr>
          <w:rFonts w:hint="eastAsia" w:ascii="方正小标宋简体" w:hAnsi="方正小标宋简体" w:eastAsia="方正小标宋简体" w:cs="方正小标宋简体"/>
          <w:sz w:val="52"/>
        </w:rPr>
        <w:t>实践教学基地建设</w:t>
      </w:r>
    </w:p>
    <w:p>
      <w:pPr>
        <w:tabs>
          <w:tab w:val="left" w:pos="360"/>
          <w:tab w:val="left" w:pos="540"/>
        </w:tabs>
        <w:jc w:val="center"/>
        <w:rPr>
          <w:rFonts w:hint="eastAsia" w:ascii="方正小标宋简体" w:hAnsi="方正小标宋简体" w:eastAsia="方正小标宋简体" w:cs="方正小标宋简体"/>
          <w:sz w:val="52"/>
        </w:rPr>
      </w:pPr>
      <w:r>
        <w:rPr>
          <w:rFonts w:hint="eastAsia" w:ascii="方正小标宋简体" w:hAnsi="方正小标宋简体" w:eastAsia="方正小标宋简体" w:cs="方正小标宋简体"/>
          <w:sz w:val="52"/>
        </w:rPr>
        <w:t>协议书</w:t>
      </w:r>
    </w:p>
    <w:p>
      <w:pPr>
        <w:tabs>
          <w:tab w:val="left" w:pos="360"/>
          <w:tab w:val="left" w:pos="540"/>
        </w:tabs>
        <w:jc w:val="center"/>
        <w:rPr>
          <w:rFonts w:hint="eastAsia" w:ascii="黑体" w:eastAsia="黑体"/>
          <w:b/>
          <w:sz w:val="28"/>
          <w:szCs w:val="28"/>
        </w:rPr>
      </w:pPr>
      <w:r>
        <w:rPr>
          <w:rFonts w:hint="eastAsia" w:ascii="黑体" w:eastAsia="黑体"/>
          <w:sz w:val="52"/>
        </w:rPr>
        <w:t>（范本）</w:t>
      </w:r>
    </w:p>
    <w:p>
      <w:pPr>
        <w:ind w:firstLine="640" w:firstLineChars="200"/>
        <w:rPr>
          <w:rFonts w:hint="eastAsia" w:ascii="黑体" w:eastAsia="黑体"/>
          <w:sz w:val="32"/>
        </w:rPr>
      </w:pPr>
    </w:p>
    <w:p>
      <w:pPr>
        <w:rPr>
          <w:rFonts w:hint="eastAsia" w:ascii="黑体" w:eastAsia="黑体"/>
          <w:sz w:val="32"/>
        </w:rPr>
      </w:pPr>
    </w:p>
    <w:p>
      <w:pPr>
        <w:ind w:firstLine="640" w:firstLineChars="200"/>
        <w:rPr>
          <w:rFonts w:hint="eastAsia" w:ascii="黑体" w:eastAsia="黑体"/>
          <w:sz w:val="32"/>
          <w:szCs w:val="32"/>
          <w:u w:val="singl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Borders>
              <w:top w:val="nil"/>
              <w:left w:val="nil"/>
              <w:bottom w:val="nil"/>
              <w:right w:val="nil"/>
            </w:tcBorders>
            <w:noWrap w:val="0"/>
            <w:vAlign w:val="bottom"/>
          </w:tcPr>
          <w:p>
            <w:pPr>
              <w:spacing w:line="960" w:lineRule="exact"/>
              <w:rPr>
                <w:rFonts w:hint="eastAsia" w:ascii="宋体" w:hAnsi="宋体"/>
                <w:b/>
                <w:sz w:val="32"/>
                <w:szCs w:val="32"/>
              </w:rPr>
            </w:pPr>
            <w:r>
              <w:rPr>
                <w:rFonts w:hint="eastAsia" w:ascii="宋体" w:hAnsi="宋体"/>
                <w:b/>
                <w:sz w:val="32"/>
                <w:szCs w:val="32"/>
              </w:rPr>
              <w:t>合同名称：</w:t>
            </w:r>
          </w:p>
        </w:tc>
        <w:tc>
          <w:tcPr>
            <w:tcW w:w="5216" w:type="dxa"/>
            <w:tcBorders>
              <w:top w:val="nil"/>
              <w:left w:val="nil"/>
              <w:bottom w:val="single" w:color="auto" w:sz="4" w:space="0"/>
              <w:right w:val="nil"/>
            </w:tcBorders>
            <w:noWrap w:val="0"/>
            <w:vAlign w:val="bottom"/>
          </w:tcPr>
          <w:p>
            <w:pPr>
              <w:spacing w:line="960" w:lineRule="exact"/>
              <w:jc w:val="center"/>
              <w:rPr>
                <w:rFonts w:hint="eastAsia"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Borders>
              <w:top w:val="nil"/>
              <w:left w:val="nil"/>
              <w:bottom w:val="nil"/>
              <w:right w:val="nil"/>
            </w:tcBorders>
            <w:noWrap w:val="0"/>
            <w:vAlign w:val="bottom"/>
          </w:tcPr>
          <w:p>
            <w:pPr>
              <w:spacing w:line="960" w:lineRule="exact"/>
              <w:rPr>
                <w:rFonts w:hint="eastAsia" w:ascii="宋体" w:hAnsi="宋体"/>
                <w:b/>
                <w:sz w:val="32"/>
                <w:szCs w:val="32"/>
              </w:rPr>
            </w:pPr>
            <w:r>
              <w:rPr>
                <w:rFonts w:hint="eastAsia" w:ascii="宋体" w:hAnsi="宋体"/>
                <w:b/>
                <w:sz w:val="32"/>
                <w:szCs w:val="32"/>
              </w:rPr>
              <w:t>甲方单位：</w:t>
            </w:r>
          </w:p>
        </w:tc>
        <w:tc>
          <w:tcPr>
            <w:tcW w:w="5216" w:type="dxa"/>
            <w:tcBorders>
              <w:top w:val="single" w:color="auto" w:sz="4" w:space="0"/>
              <w:left w:val="nil"/>
              <w:bottom w:val="single" w:color="auto" w:sz="4" w:space="0"/>
              <w:right w:val="nil"/>
            </w:tcBorders>
            <w:noWrap w:val="0"/>
            <w:vAlign w:val="bottom"/>
          </w:tcPr>
          <w:p>
            <w:pPr>
              <w:jc w:val="center"/>
              <w:rPr>
                <w:rFonts w:hint="default" w:eastAsia="宋体" w:cs="宋体"/>
                <w:b/>
                <w:bCs/>
                <w:sz w:val="32"/>
                <w:szCs w:val="32"/>
                <w:lang w:val="en-US" w:eastAsia="zh-CN"/>
              </w:rPr>
            </w:pPr>
            <w:r>
              <w:rPr>
                <w:rFonts w:hint="eastAsia" w:cs="宋体"/>
                <w:b/>
                <w:bCs/>
                <w:sz w:val="32"/>
                <w:szCs w:val="32"/>
                <w:lang w:val="en-US" w:eastAsia="zh-CN"/>
              </w:rPr>
              <w:t>新疆石河子职业技术学院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Borders>
              <w:top w:val="nil"/>
              <w:left w:val="nil"/>
              <w:bottom w:val="nil"/>
              <w:right w:val="nil"/>
            </w:tcBorders>
            <w:noWrap w:val="0"/>
            <w:vAlign w:val="bottom"/>
          </w:tcPr>
          <w:p>
            <w:pPr>
              <w:spacing w:line="960" w:lineRule="exact"/>
              <w:rPr>
                <w:rFonts w:ascii="宋体" w:hAnsi="宋体"/>
                <w:b/>
                <w:sz w:val="32"/>
                <w:szCs w:val="32"/>
              </w:rPr>
            </w:pPr>
            <w:r>
              <w:rPr>
                <w:rFonts w:hint="eastAsia" w:ascii="宋体" w:hAnsi="宋体"/>
                <w:b/>
                <w:sz w:val="32"/>
                <w:szCs w:val="32"/>
              </w:rPr>
              <w:t>乙方单位：</w:t>
            </w:r>
          </w:p>
        </w:tc>
        <w:tc>
          <w:tcPr>
            <w:tcW w:w="5216" w:type="dxa"/>
            <w:tcBorders>
              <w:top w:val="single" w:color="auto" w:sz="4" w:space="0"/>
              <w:left w:val="nil"/>
              <w:bottom w:val="single" w:color="auto" w:sz="4" w:space="0"/>
              <w:right w:val="nil"/>
            </w:tcBorders>
            <w:noWrap w:val="0"/>
            <w:vAlign w:val="bottom"/>
          </w:tcPr>
          <w:p>
            <w:pPr>
              <w:jc w:val="center"/>
              <w:rPr>
                <w:rFonts w:hint="eastAsia"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Borders>
              <w:top w:val="nil"/>
              <w:left w:val="nil"/>
              <w:bottom w:val="nil"/>
              <w:right w:val="nil"/>
            </w:tcBorders>
            <w:noWrap w:val="0"/>
            <w:vAlign w:val="bottom"/>
          </w:tcPr>
          <w:p>
            <w:pPr>
              <w:spacing w:line="960" w:lineRule="exact"/>
              <w:rPr>
                <w:rFonts w:ascii="宋体" w:hAnsi="宋体"/>
                <w:b/>
                <w:sz w:val="32"/>
                <w:szCs w:val="32"/>
              </w:rPr>
            </w:pPr>
            <w:r>
              <w:rPr>
                <w:rFonts w:hint="eastAsia" w:ascii="宋体" w:hAnsi="宋体"/>
                <w:b/>
                <w:sz w:val="32"/>
                <w:szCs w:val="32"/>
              </w:rPr>
              <w:t>签订地点：</w:t>
            </w:r>
          </w:p>
        </w:tc>
        <w:tc>
          <w:tcPr>
            <w:tcW w:w="5216" w:type="dxa"/>
            <w:tcBorders>
              <w:top w:val="single" w:color="auto" w:sz="4" w:space="0"/>
              <w:left w:val="nil"/>
              <w:bottom w:val="single" w:color="auto" w:sz="4" w:space="0"/>
              <w:right w:val="nil"/>
            </w:tcBorders>
            <w:noWrap w:val="0"/>
            <w:vAlign w:val="bottom"/>
          </w:tcPr>
          <w:p>
            <w:pPr>
              <w:jc w:val="center"/>
              <w:rPr>
                <w:rFonts w:hint="eastAsia"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Borders>
              <w:top w:val="nil"/>
              <w:left w:val="nil"/>
              <w:bottom w:val="nil"/>
              <w:right w:val="nil"/>
            </w:tcBorders>
            <w:noWrap w:val="0"/>
            <w:vAlign w:val="bottom"/>
          </w:tcPr>
          <w:p>
            <w:pPr>
              <w:spacing w:line="960" w:lineRule="exact"/>
              <w:rPr>
                <w:rFonts w:ascii="宋体" w:hAnsi="宋体"/>
                <w:b/>
                <w:sz w:val="32"/>
                <w:szCs w:val="32"/>
              </w:rPr>
            </w:pPr>
            <w:r>
              <w:rPr>
                <w:rFonts w:hint="eastAsia" w:ascii="宋体" w:hAnsi="宋体"/>
                <w:b/>
                <w:sz w:val="32"/>
                <w:szCs w:val="32"/>
              </w:rPr>
              <w:t>签订时间：</w:t>
            </w:r>
          </w:p>
        </w:tc>
        <w:tc>
          <w:tcPr>
            <w:tcW w:w="5216" w:type="dxa"/>
            <w:tcBorders>
              <w:top w:val="single" w:color="auto" w:sz="4" w:space="0"/>
              <w:left w:val="nil"/>
              <w:bottom w:val="single" w:color="auto" w:sz="4" w:space="0"/>
              <w:right w:val="nil"/>
            </w:tcBorders>
            <w:noWrap w:val="0"/>
            <w:vAlign w:val="bottom"/>
          </w:tcPr>
          <w:p>
            <w:pPr>
              <w:spacing w:line="960" w:lineRule="exact"/>
              <w:jc w:val="center"/>
              <w:rPr>
                <w:rFonts w:hint="eastAsia" w:cs="宋体"/>
                <w:b/>
                <w:bCs/>
                <w:sz w:val="28"/>
                <w:szCs w:val="28"/>
              </w:rPr>
            </w:pPr>
            <w:r>
              <w:rPr>
                <w:rFonts w:hint="eastAsia" w:cs="宋体"/>
                <w:b/>
                <w:bCs/>
                <w:sz w:val="28"/>
                <w:szCs w:val="28"/>
              </w:rPr>
              <w:t>年　</w:t>
            </w:r>
            <w:r>
              <w:rPr>
                <w:rFonts w:cs="宋体"/>
                <w:b/>
                <w:bCs/>
                <w:sz w:val="28"/>
                <w:szCs w:val="28"/>
              </w:rPr>
              <w:t xml:space="preserve">  </w:t>
            </w:r>
            <w:r>
              <w:rPr>
                <w:rFonts w:hint="eastAsia" w:cs="宋体"/>
                <w:b/>
                <w:bCs/>
                <w:sz w:val="28"/>
                <w:szCs w:val="28"/>
              </w:rPr>
              <w:t>月　</w:t>
            </w:r>
            <w:r>
              <w:rPr>
                <w:rFonts w:cs="宋体"/>
                <w:b/>
                <w:bCs/>
                <w:sz w:val="28"/>
                <w:szCs w:val="28"/>
              </w:rPr>
              <w:t xml:space="preserve">  </w:t>
            </w:r>
            <w:r>
              <w:rPr>
                <w:rFonts w:hint="eastAsia" w:cs="宋体"/>
                <w:b/>
                <w:bCs/>
                <w:sz w:val="28"/>
                <w:szCs w:val="28"/>
              </w:rPr>
              <w:t>日</w:t>
            </w:r>
          </w:p>
        </w:tc>
      </w:tr>
    </w:tbl>
    <w:p>
      <w:pPr>
        <w:adjustRightInd w:val="0"/>
        <w:snapToGrid w:val="0"/>
        <w:spacing w:line="520" w:lineRule="exact"/>
        <w:ind w:firstLine="409" w:firstLineChars="128"/>
        <w:rPr>
          <w:rFonts w:hint="eastAsia" w:ascii="仿宋" w:hAnsi="仿宋" w:eastAsia="仿宋"/>
          <w:sz w:val="32"/>
          <w:szCs w:val="32"/>
        </w:rPr>
        <w:sectPr>
          <w:headerReference r:id="rId3" w:type="default"/>
          <w:footerReference r:id="rId4" w:type="default"/>
          <w:pgSz w:w="11906" w:h="16838"/>
          <w:pgMar w:top="2041" w:right="1531" w:bottom="2041" w:left="1531" w:header="851" w:footer="992" w:gutter="0"/>
          <w:cols w:space="720" w:num="1"/>
          <w:docGrid w:type="lines" w:linePitch="312" w:charSpace="0"/>
        </w:sectPr>
      </w:pPr>
    </w:p>
    <w:p>
      <w:pPr>
        <w:adjustRightInd w:val="0"/>
        <w:snapToGrid w:val="0"/>
        <w:spacing w:line="520" w:lineRule="exact"/>
        <w:ind w:firstLine="409" w:firstLineChars="128"/>
        <w:rPr>
          <w:rFonts w:hint="eastAsia" w:ascii="仿宋" w:hAnsi="仿宋" w:eastAsia="仿宋"/>
          <w:sz w:val="32"/>
          <w:szCs w:val="32"/>
        </w:rPr>
      </w:pPr>
      <w:r>
        <w:rPr>
          <w:rFonts w:hint="eastAsia" w:ascii="仿宋" w:hAnsi="仿宋" w:eastAsia="仿宋"/>
          <w:sz w:val="32"/>
          <w:szCs w:val="32"/>
        </w:rPr>
        <w:t>为加强学生实践能力和创新精神的培养，建设集“实践教学、科研训练、社会实践”一体化教育平台，推进理论教学与实践教学的融合发展，促进教育链、人才链与产业链、创新链有机衔接，推动产教学研协同育人，打造高等院校与行业企业合作样板，全面提升人才培养质量，双方本着“优势互补、互惠共赢、共同发展”的原则，就共建</w:t>
      </w:r>
      <w:r>
        <w:rPr>
          <w:rFonts w:hint="eastAsia" w:ascii="仿宋" w:hAnsi="仿宋" w:eastAsia="仿宋"/>
          <w:sz w:val="32"/>
          <w:szCs w:val="32"/>
          <w:lang w:val="en-US" w:eastAsia="zh-CN"/>
        </w:rPr>
        <w:t>新疆石河子职业技术学院马克思主义学院</w:t>
      </w:r>
      <w:r>
        <w:rPr>
          <w:rFonts w:hint="eastAsia" w:ascii="仿宋" w:hAnsi="仿宋" w:eastAsia="仿宋"/>
          <w:sz w:val="32"/>
          <w:szCs w:val="32"/>
        </w:rPr>
        <w:t>实践教学基地达成以下合作意向。</w:t>
      </w:r>
    </w:p>
    <w:p>
      <w:pPr>
        <w:adjustRightInd w:val="0"/>
        <w:snapToGrid w:val="0"/>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一、建设目标</w:t>
      </w:r>
    </w:p>
    <w:p>
      <w:pPr>
        <w:adjustRightInd w:val="0"/>
        <w:snapToGrid w:val="0"/>
        <w:spacing w:line="520" w:lineRule="exact"/>
        <w:ind w:firstLine="566" w:firstLineChars="177"/>
        <w:rPr>
          <w:rFonts w:hint="eastAsia" w:ascii="仿宋" w:hAnsi="仿宋" w:eastAsia="仿宋"/>
          <w:sz w:val="32"/>
          <w:szCs w:val="32"/>
        </w:rPr>
      </w:pPr>
      <w:r>
        <w:rPr>
          <w:rFonts w:hint="eastAsia" w:ascii="仿宋" w:hAnsi="仿宋" w:eastAsia="仿宋"/>
          <w:sz w:val="32"/>
          <w:szCs w:val="32"/>
        </w:rPr>
        <w:t>双方发挥各自优势，共建实践教学基地，通过开展学生实习实践、实践创新、案例开发等系列活动，将人才培养与共建单位发展相结合，围绕重点领域开展深度合作，努力实现优势互补、互利共赢。</w:t>
      </w:r>
    </w:p>
    <w:p>
      <w:pPr>
        <w:adjustRightInd w:val="0"/>
        <w:snapToGrid w:val="0"/>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二、建设原则</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（一）坚持依法合规、优势互补、融合发展、合作共赢；</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（二）整合资源保障甲方完成实践教学任务；</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（三）深化产教融合，探索校地合作新模式，为共建单位提供智力支持。</w:t>
      </w:r>
    </w:p>
    <w:p>
      <w:pPr>
        <w:adjustRightInd w:val="0"/>
        <w:snapToGrid w:val="0"/>
        <w:spacing w:line="520" w:lineRule="exact"/>
        <w:ind w:left="630"/>
        <w:rPr>
          <w:rFonts w:hint="eastAsia" w:ascii="黑体" w:hAnsi="黑体" w:eastAsia="黑体" w:cs="黑体"/>
          <w:bCs/>
          <w:sz w:val="32"/>
          <w:szCs w:val="32"/>
        </w:rPr>
      </w:pPr>
      <w:r>
        <w:rPr>
          <w:rFonts w:hint="eastAsia" w:ascii="黑体" w:hAnsi="黑体" w:eastAsia="黑体" w:cs="黑体"/>
          <w:bCs/>
          <w:sz w:val="32"/>
          <w:szCs w:val="32"/>
        </w:rPr>
        <w:t>三、双方的权利和义务</w:t>
      </w:r>
    </w:p>
    <w:p>
      <w:pPr>
        <w:adjustRightInd w:val="0"/>
        <w:snapToGrid w:val="0"/>
        <w:spacing w:line="520" w:lineRule="exact"/>
        <w:ind w:firstLine="640" w:firstLineChars="200"/>
        <w:rPr>
          <w:rFonts w:hint="eastAsia" w:ascii="仿宋" w:hAnsi="仿宋" w:eastAsia="仿宋" w:cs="黑体"/>
          <w:bCs/>
          <w:sz w:val="32"/>
          <w:szCs w:val="32"/>
        </w:rPr>
      </w:pPr>
      <w:r>
        <w:rPr>
          <w:rFonts w:hint="eastAsia" w:ascii="仿宋" w:hAnsi="仿宋" w:eastAsia="仿宋"/>
          <w:sz w:val="32"/>
          <w:szCs w:val="32"/>
        </w:rPr>
        <w:t xml:space="preserve">（一）甲方的权利与义务 </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1.甲方按自身实习教学工作要求，与乙方协商确定实习岗位、制定实习方案，共同商定学生实习计划和相应的管理制度。</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2.甲方成立实习指导小组，委派责任心强、有实践经验的教师担任带队指导教师，和乙方指导教师组成导师组，共同指导实习活动。</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3.甲方加强学生思想政治、安全、保密、纪律等方面的管理和教育，教育学生遵守乙方各项规章制度。</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4.甲方定期对实践教学基地的建设和运行情况进行检查和评估。</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5.甲方积极向学生宣传乙方，在国家高校毕业生就业政策许可范围内，鼓励毕业生到乙方就业，支持乙方的人才和智力引进。</w:t>
      </w:r>
    </w:p>
    <w:p>
      <w:pPr>
        <w:adjustRightInd w:val="0"/>
        <w:snapToGrid w:val="0"/>
        <w:spacing w:line="520" w:lineRule="exact"/>
        <w:ind w:firstLine="640" w:firstLineChars="200"/>
        <w:jc w:val="left"/>
        <w:rPr>
          <w:rFonts w:hint="eastAsia" w:ascii="仿宋" w:hAnsi="仿宋" w:eastAsia="仿宋"/>
          <w:sz w:val="32"/>
          <w:szCs w:val="32"/>
        </w:rPr>
      </w:pPr>
      <w:r>
        <w:rPr>
          <w:rFonts w:hint="eastAsia" w:ascii="仿宋" w:hAnsi="仿宋" w:eastAsia="仿宋"/>
          <w:sz w:val="32"/>
          <w:szCs w:val="32"/>
        </w:rPr>
        <w:t>（二）乙方的权利和义务</w:t>
      </w:r>
    </w:p>
    <w:p>
      <w:pPr>
        <w:adjustRightInd w:val="0"/>
        <w:snapToGrid w:val="0"/>
        <w:spacing w:line="520" w:lineRule="exact"/>
        <w:ind w:firstLine="640" w:firstLineChars="200"/>
        <w:jc w:val="left"/>
        <w:rPr>
          <w:rFonts w:hint="eastAsia" w:ascii="仿宋" w:hAnsi="仿宋" w:eastAsia="仿宋"/>
          <w:sz w:val="32"/>
          <w:szCs w:val="32"/>
        </w:rPr>
      </w:pPr>
      <w:r>
        <w:rPr>
          <w:rFonts w:hint="eastAsia" w:ascii="仿宋" w:hAnsi="仿宋" w:eastAsia="仿宋"/>
          <w:sz w:val="32"/>
          <w:szCs w:val="32"/>
        </w:rPr>
        <w:t>1.为甲方学生提供实习必要条件，协助甲方完成实习教学任务。</w:t>
      </w:r>
    </w:p>
    <w:p>
      <w:pPr>
        <w:adjustRightInd w:val="0"/>
        <w:snapToGrid w:val="0"/>
        <w:spacing w:line="520" w:lineRule="exact"/>
        <w:ind w:firstLine="640" w:firstLineChars="200"/>
        <w:jc w:val="left"/>
        <w:rPr>
          <w:rFonts w:hint="eastAsia" w:ascii="仿宋" w:hAnsi="仿宋" w:eastAsia="仿宋"/>
          <w:sz w:val="32"/>
          <w:szCs w:val="32"/>
        </w:rPr>
      </w:pPr>
      <w:r>
        <w:rPr>
          <w:rFonts w:hint="eastAsia" w:ascii="仿宋" w:hAnsi="仿宋" w:eastAsia="仿宋"/>
          <w:sz w:val="32"/>
          <w:szCs w:val="32"/>
        </w:rPr>
        <w:t>2.乙方应选派政治素质过硬、实践经验丰富、理论水平高、责任心强的业务人员担任甲方学生的指导教师，和甲方指导教师组成导师组，共同指导学生实习。</w:t>
      </w:r>
    </w:p>
    <w:p>
      <w:pPr>
        <w:spacing w:line="560" w:lineRule="exact"/>
        <w:ind w:firstLine="640" w:firstLineChars="200"/>
        <w:rPr>
          <w:rFonts w:hint="eastAsia" w:ascii="仿宋_GB2312" w:hAnsi="宋体" w:eastAsia="仿宋_GB2312"/>
          <w:sz w:val="32"/>
          <w:szCs w:val="32"/>
        </w:rPr>
      </w:pPr>
      <w:r>
        <w:rPr>
          <w:rFonts w:hint="eastAsia" w:ascii="仿宋" w:hAnsi="仿宋" w:eastAsia="仿宋"/>
          <w:sz w:val="32"/>
          <w:szCs w:val="32"/>
        </w:rPr>
        <w:t>3.乙方应</w:t>
      </w:r>
      <w:r>
        <w:rPr>
          <w:rFonts w:hint="eastAsia" w:ascii="仿宋_GB2312" w:hAnsi="宋体" w:eastAsia="仿宋_GB2312"/>
          <w:kern w:val="0"/>
          <w:sz w:val="32"/>
          <w:szCs w:val="32"/>
        </w:rPr>
        <w:t>配备必要的安全保障设施和劳动防护用品，保障学生的人身安全和健康。</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4.乙方接受甲方对共建实践基地建设和运行情况的检查和评估，并按照甲方提出的意见建议及时做相应调整。</w:t>
      </w:r>
    </w:p>
    <w:p>
      <w:pPr>
        <w:adjustRightInd w:val="0"/>
        <w:snapToGrid w:val="0"/>
        <w:spacing w:line="52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_GB2312" w:hAnsi="仿宋_GB2312" w:eastAsia="仿宋_GB2312" w:cs="仿宋_GB2312"/>
          <w:sz w:val="32"/>
          <w:szCs w:val="32"/>
        </w:rPr>
        <w:t>乙方应遵守甲方校名校誉管理相关制度规定。</w:t>
      </w:r>
    </w:p>
    <w:p>
      <w:pPr>
        <w:adjustRightInd w:val="0"/>
        <w:snapToGrid w:val="0"/>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、合作机制</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cs="仿宋"/>
          <w:sz w:val="32"/>
          <w:szCs w:val="32"/>
        </w:rPr>
        <w:t>双方建立协调联络机制，共同负责实践基地建设、实习教师选派以及其他合作事宜。</w:t>
      </w:r>
      <w:r>
        <w:rPr>
          <w:rFonts w:hint="eastAsia" w:ascii="仿宋" w:hAnsi="仿宋" w:eastAsia="仿宋"/>
          <w:sz w:val="32"/>
          <w:szCs w:val="32"/>
        </w:rPr>
        <w:t>双方要加强日常信息交流与沟通，每年根据需要召开联席会议，商讨有关事项，及时解决合作中的相关问题。</w:t>
      </w: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、合作期限、</w:t>
      </w:r>
      <w:r>
        <w:rPr>
          <w:rFonts w:hint="eastAsia" w:ascii="黑体" w:hAnsi="黑体" w:eastAsia="黑体"/>
          <w:sz w:val="32"/>
          <w:szCs w:val="32"/>
        </w:rPr>
        <w:t>续签、终止及</w:t>
      </w:r>
      <w:r>
        <w:rPr>
          <w:rFonts w:hint="eastAsia" w:ascii="黑体" w:hAnsi="黑体" w:eastAsia="黑体" w:cs="仿宋"/>
          <w:spacing w:val="8"/>
          <w:sz w:val="32"/>
          <w:szCs w:val="32"/>
        </w:rPr>
        <w:t>解除</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（一）本协议合作期限自20</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日起,止于20</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日。合作期限届满协议</w:t>
      </w:r>
      <w:r>
        <w:rPr>
          <w:rFonts w:hint="eastAsia" w:ascii="仿宋_GB2312" w:hAnsi="宋体" w:eastAsia="仿宋_GB2312" w:cs="仿宋"/>
          <w:spacing w:val="8"/>
          <w:sz w:val="32"/>
          <w:szCs w:val="32"/>
        </w:rPr>
        <w:t>即终止；</w:t>
      </w:r>
      <w:r>
        <w:rPr>
          <w:rFonts w:hint="eastAsia" w:ascii="仿宋" w:hAnsi="仿宋" w:eastAsia="仿宋"/>
          <w:sz w:val="32"/>
          <w:szCs w:val="32"/>
        </w:rPr>
        <w:t>如需延长，在本协议到期前三个月双方进行协商，</w:t>
      </w:r>
      <w:r>
        <w:rPr>
          <w:rFonts w:hint="eastAsia" w:ascii="仿宋_GB2312" w:hAnsi="宋体" w:eastAsia="仿宋_GB2312" w:cs="仿宋"/>
          <w:spacing w:val="8"/>
          <w:sz w:val="32"/>
          <w:szCs w:val="32"/>
        </w:rPr>
        <w:t>协商一致的可以续签</w:t>
      </w:r>
      <w:r>
        <w:rPr>
          <w:rFonts w:hint="eastAsia" w:ascii="仿宋" w:hAnsi="仿宋" w:eastAsia="仿宋"/>
          <w:sz w:val="32"/>
          <w:szCs w:val="32"/>
        </w:rPr>
        <w:t>。</w:t>
      </w:r>
    </w:p>
    <w:p>
      <w:pPr>
        <w:autoSpaceDE w:val="0"/>
        <w:autoSpaceDN w:val="0"/>
        <w:adjustRightInd w:val="0"/>
        <w:snapToGrid w:val="0"/>
        <w:spacing w:line="520" w:lineRule="exact"/>
        <w:ind w:firstLine="640" w:firstLineChars="200"/>
        <w:textAlignment w:val="baseline"/>
        <w:rPr>
          <w:rFonts w:hint="eastAsia" w:ascii="仿宋" w:hAnsi="仿宋" w:eastAsia="仿宋"/>
          <w:sz w:val="32"/>
          <w:szCs w:val="32"/>
        </w:rPr>
      </w:pPr>
      <w:r>
        <w:rPr>
          <w:rFonts w:hint="eastAsia" w:ascii="仿宋" w:hAnsi="仿宋" w:eastAsia="仿宋"/>
          <w:sz w:val="32"/>
          <w:szCs w:val="32"/>
        </w:rPr>
        <w:t>（二）</w:t>
      </w:r>
      <w:r>
        <w:rPr>
          <w:rFonts w:hint="eastAsia" w:ascii="仿宋_GB2312" w:hAnsi="宋体" w:eastAsia="仿宋_GB2312"/>
          <w:sz w:val="32"/>
          <w:szCs w:val="32"/>
        </w:rPr>
        <w:t>由于地震、台风、洪水、火灾、战争、罢工、政府禁令以及其他不能预见并且对其发生和后果不能防止或避免的不可抗力，致使影响协议中有关条款的履行，双方应根据实际情况协商决定是否部分履行、延期履行或终止履行本协议。</w:t>
      </w:r>
      <w:r>
        <w:rPr>
          <w:rFonts w:hint="eastAsia" w:ascii="仿宋" w:hAnsi="仿宋" w:eastAsia="仿宋"/>
          <w:sz w:val="32"/>
          <w:szCs w:val="32"/>
        </w:rPr>
        <w:t>除上述情形外，任何一方欲变更或者解除本协议的，必须提前30日以书面形式通知另一方，双方进行商议。</w:t>
      </w:r>
    </w:p>
    <w:p>
      <w:pPr>
        <w:tabs>
          <w:tab w:val="left" w:pos="4140"/>
          <w:tab w:val="left" w:pos="4500"/>
        </w:tabs>
        <w:spacing w:line="520" w:lineRule="exact"/>
        <w:ind w:firstLine="640" w:firstLineChars="200"/>
        <w:rPr>
          <w:rFonts w:hint="eastAsia" w:ascii="黑体" w:hAnsi="黑体" w:eastAsia="黑体"/>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、争议解决</w:t>
      </w:r>
    </w:p>
    <w:p>
      <w:pPr>
        <w:autoSpaceDE w:val="0"/>
        <w:autoSpaceDN w:val="0"/>
        <w:adjustRightInd w:val="0"/>
        <w:snapToGrid w:val="0"/>
        <w:spacing w:line="520" w:lineRule="exact"/>
        <w:ind w:firstLine="672" w:firstLineChars="200"/>
        <w:textAlignment w:val="baseline"/>
        <w:rPr>
          <w:rFonts w:hint="eastAsia" w:ascii="仿宋_GB2312" w:hAnsi="宋体" w:eastAsia="仿宋_GB2312" w:cs="仿宋"/>
          <w:spacing w:val="8"/>
          <w:sz w:val="32"/>
          <w:szCs w:val="32"/>
        </w:rPr>
      </w:pPr>
      <w:r>
        <w:rPr>
          <w:rFonts w:hint="eastAsia" w:ascii="仿宋_GB2312" w:hAnsi="宋体" w:eastAsia="仿宋_GB2312" w:cs="仿宋"/>
          <w:spacing w:val="8"/>
          <w:sz w:val="32"/>
          <w:szCs w:val="32"/>
        </w:rPr>
        <w:t>双方因履行本协议而发生的争议，双方应通过友好协商的方式解决。协商不成时，依法向甲方住所地人民法院提起诉讼。</w:t>
      </w:r>
    </w:p>
    <w:p>
      <w:pPr>
        <w:tabs>
          <w:tab w:val="left" w:pos="4140"/>
          <w:tab w:val="left" w:pos="4500"/>
        </w:tabs>
        <w:spacing w:line="520" w:lineRule="exact"/>
        <w:ind w:firstLine="640" w:firstLineChars="200"/>
        <w:rPr>
          <w:rFonts w:ascii="黑体" w:hAnsi="黑体" w:eastAsia="黑体"/>
          <w:bCs/>
          <w:sz w:val="32"/>
          <w:szCs w:val="32"/>
        </w:rPr>
      </w:pPr>
      <w:r>
        <w:rPr>
          <w:rFonts w:hint="eastAsia" w:ascii="黑体" w:hAnsi="黑体" w:eastAsia="黑体"/>
          <w:bCs/>
          <w:sz w:val="32"/>
          <w:szCs w:val="32"/>
        </w:rPr>
        <w:t>八、其他</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（一）本协议未尽事宜由双方协商解决，并以附件或补充协议体现，与本协议同等效力。</w:t>
      </w:r>
    </w:p>
    <w:p>
      <w:pPr>
        <w:adjustRightInd w:val="0"/>
        <w:snapToGrid w:val="0"/>
        <w:spacing w:line="520" w:lineRule="exact"/>
        <w:ind w:firstLine="640" w:firstLineChars="200"/>
        <w:rPr>
          <w:rFonts w:hint="eastAsia" w:ascii="仿宋_GB2312" w:hAnsi="宋体" w:eastAsia="仿宋"/>
          <w:sz w:val="32"/>
          <w:szCs w:val="32"/>
        </w:rPr>
      </w:pPr>
      <w:r>
        <w:rPr>
          <w:rFonts w:hint="eastAsia" w:ascii="仿宋" w:hAnsi="仿宋" w:eastAsia="仿宋"/>
          <w:sz w:val="32"/>
          <w:szCs w:val="32"/>
        </w:rPr>
        <w:t>（二）本协议一式叁份，甲方执贰份，乙方执壹份，</w:t>
      </w:r>
      <w:r>
        <w:rPr>
          <w:rFonts w:hint="eastAsia" w:ascii="仿宋_GB2312" w:hAnsi="宋体" w:eastAsia="仿宋_GB2312" w:cs="仿宋"/>
          <w:spacing w:val="8"/>
          <w:sz w:val="32"/>
          <w:szCs w:val="32"/>
        </w:rPr>
        <w:t>经双方法定代表人或其委托代理人签字并加盖公章或合同专用章后生效。</w:t>
      </w:r>
    </w:p>
    <w:p>
      <w:pPr>
        <w:adjustRightInd w:val="0"/>
        <w:snapToGrid w:val="0"/>
        <w:spacing w:line="520" w:lineRule="exact"/>
        <w:rPr>
          <w:rFonts w:hint="eastAsia" w:ascii="仿宋" w:hAnsi="仿宋" w:eastAsia="仿宋"/>
          <w:sz w:val="32"/>
          <w:szCs w:val="32"/>
        </w:rPr>
      </w:pPr>
      <w:r>
        <w:rPr>
          <w:rFonts w:hint="eastAsia" w:ascii="仿宋" w:hAnsi="仿宋" w:eastAsia="仿宋"/>
          <w:sz w:val="32"/>
          <w:szCs w:val="32"/>
        </w:rPr>
        <w:t>甲方（盖章）：</w:t>
      </w:r>
    </w:p>
    <w:p>
      <w:pPr>
        <w:adjustRightInd w:val="0"/>
        <w:snapToGrid w:val="0"/>
        <w:spacing w:line="520" w:lineRule="exact"/>
        <w:rPr>
          <w:rFonts w:hint="eastAsia" w:ascii="仿宋" w:hAnsi="仿宋" w:eastAsia="仿宋"/>
          <w:sz w:val="32"/>
          <w:szCs w:val="32"/>
        </w:rPr>
      </w:pPr>
      <w:r>
        <w:rPr>
          <w:rFonts w:hint="eastAsia" w:ascii="仿宋" w:hAnsi="仿宋" w:eastAsia="仿宋"/>
          <w:sz w:val="32"/>
          <w:szCs w:val="32"/>
          <w:lang w:val="en-US" w:eastAsia="zh-CN"/>
        </w:rPr>
        <w:t>新疆石河子职业技术学院</w:t>
      </w:r>
      <w:r>
        <w:rPr>
          <w:rFonts w:hint="eastAsia" w:ascii="仿宋" w:hAnsi="仿宋" w:eastAsia="仿宋"/>
          <w:sz w:val="32"/>
          <w:szCs w:val="32"/>
        </w:rPr>
        <w:t xml:space="preserve">       乙方（盖章）：         </w:t>
      </w:r>
    </w:p>
    <w:p>
      <w:pPr>
        <w:adjustRightInd w:val="0"/>
        <w:snapToGrid w:val="0"/>
        <w:spacing w:line="520" w:lineRule="exact"/>
        <w:rPr>
          <w:rFonts w:hint="eastAsia" w:ascii="仿宋" w:hAnsi="仿宋" w:eastAsia="仿宋"/>
          <w:sz w:val="32"/>
          <w:szCs w:val="32"/>
        </w:rPr>
      </w:pPr>
      <w:r>
        <w:rPr>
          <w:rFonts w:hint="eastAsia" w:ascii="仿宋" w:hAnsi="仿宋" w:eastAsia="仿宋"/>
          <w:sz w:val="32"/>
          <w:szCs w:val="32"/>
        </w:rPr>
        <w:t>法定代表人（签字）：          法定代表人/授权代表（签字）：</w:t>
      </w:r>
      <w:bookmarkStart w:id="0" w:name="_GoBack"/>
      <w:bookmarkEnd w:id="0"/>
    </w:p>
    <w:p>
      <w:pPr>
        <w:adjustRightInd w:val="0"/>
        <w:snapToGrid w:val="0"/>
        <w:spacing w:line="520" w:lineRule="exact"/>
        <w:rPr>
          <w:rFonts w:hint="eastAsia" w:ascii="仿宋" w:hAnsi="仿宋" w:eastAsia="仿宋"/>
          <w:sz w:val="32"/>
          <w:szCs w:val="32"/>
        </w:rPr>
      </w:pPr>
      <w:r>
        <w:rPr>
          <w:rFonts w:hint="eastAsia" w:ascii="仿宋" w:hAnsi="仿宋" w:eastAsia="仿宋"/>
          <w:sz w:val="32"/>
          <w:szCs w:val="32"/>
        </w:rPr>
        <w:t xml:space="preserve">签订日期：20  年  月 </w:t>
      </w:r>
      <w:r>
        <w:rPr>
          <w:rFonts w:ascii="仿宋" w:hAnsi="仿宋" w:eastAsia="仿宋"/>
          <w:sz w:val="32"/>
          <w:szCs w:val="32"/>
        </w:rPr>
        <w:t xml:space="preserve"> </w:t>
      </w:r>
      <w:r>
        <w:rPr>
          <w:rFonts w:hint="eastAsia" w:ascii="仿宋" w:hAnsi="仿宋" w:eastAsia="仿宋"/>
          <w:sz w:val="32"/>
          <w:szCs w:val="32"/>
        </w:rPr>
        <w:t>日</w:t>
      </w:r>
      <w:r>
        <w:rPr>
          <w:rFonts w:ascii="仿宋" w:hAnsi="仿宋" w:eastAsia="仿宋"/>
          <w:sz w:val="32"/>
          <w:szCs w:val="32"/>
        </w:rPr>
        <w:t xml:space="preserve">     </w:t>
      </w:r>
      <w:r>
        <w:rPr>
          <w:rFonts w:hint="eastAsia" w:ascii="仿宋" w:hAnsi="仿宋" w:eastAsia="仿宋"/>
          <w:sz w:val="32"/>
          <w:szCs w:val="32"/>
        </w:rPr>
        <w:t xml:space="preserve">签订日期：20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adjustRightInd w:val="0"/>
        <w:snapToGrid w:val="0"/>
        <w:spacing w:line="520" w:lineRule="exact"/>
        <w:rPr>
          <w:rFonts w:hint="eastAsia" w:ascii="仿宋" w:hAnsi="仿宋" w:eastAsia="仿宋"/>
          <w:sz w:val="32"/>
          <w:szCs w:val="32"/>
        </w:rPr>
      </w:pPr>
    </w:p>
    <w:p>
      <w:pPr>
        <w:adjustRightInd w:val="0"/>
        <w:snapToGrid w:val="0"/>
        <w:spacing w:line="520" w:lineRule="exact"/>
        <w:rPr>
          <w:rFonts w:hint="eastAsia" w:ascii="仿宋_GB2312" w:eastAsia="仿宋_GB2312"/>
        </w:rPr>
      </w:pPr>
    </w:p>
    <w:p/>
    <w:sectPr>
      <w:footerReference r:id="rId5" w:type="default"/>
      <w:pgSz w:w="11906" w:h="16838"/>
      <w:pgMar w:top="2041" w:right="1531" w:bottom="204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14</w:t>
    </w:r>
    <w:r>
      <w:rPr>
        <w:rFonts w:ascii="宋体" w:hAnsi="宋体"/>
        <w:sz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mJhNDdiNDUwNWVhZjhlNDAyZDc1M2EwMmFlNGYifQ=="/>
  </w:docVars>
  <w:rsids>
    <w:rsidRoot w:val="196E3CF9"/>
    <w:rsid w:val="004479E5"/>
    <w:rsid w:val="018A58CB"/>
    <w:rsid w:val="022C0730"/>
    <w:rsid w:val="034026E5"/>
    <w:rsid w:val="04B2316F"/>
    <w:rsid w:val="08071A24"/>
    <w:rsid w:val="097A4477"/>
    <w:rsid w:val="0C2A5CE1"/>
    <w:rsid w:val="0CCE0D62"/>
    <w:rsid w:val="0D222046"/>
    <w:rsid w:val="0FF860F6"/>
    <w:rsid w:val="11496C09"/>
    <w:rsid w:val="15D91A12"/>
    <w:rsid w:val="161672D6"/>
    <w:rsid w:val="196E3CF9"/>
    <w:rsid w:val="1C1147C7"/>
    <w:rsid w:val="232079E6"/>
    <w:rsid w:val="252E63EA"/>
    <w:rsid w:val="286A598B"/>
    <w:rsid w:val="2DC84F02"/>
    <w:rsid w:val="33E660E2"/>
    <w:rsid w:val="35723D9A"/>
    <w:rsid w:val="372D2DE2"/>
    <w:rsid w:val="389B56ED"/>
    <w:rsid w:val="390C0398"/>
    <w:rsid w:val="3D932E36"/>
    <w:rsid w:val="3DA037A5"/>
    <w:rsid w:val="3E6E73FF"/>
    <w:rsid w:val="3FBB16C9"/>
    <w:rsid w:val="417B430D"/>
    <w:rsid w:val="42A87384"/>
    <w:rsid w:val="479954ED"/>
    <w:rsid w:val="48670340"/>
    <w:rsid w:val="4CBD3A2C"/>
    <w:rsid w:val="59F36CDF"/>
    <w:rsid w:val="60FC7C93"/>
    <w:rsid w:val="62EA54BE"/>
    <w:rsid w:val="64FE29DC"/>
    <w:rsid w:val="6E3631E6"/>
    <w:rsid w:val="6F863CF9"/>
    <w:rsid w:val="6FC921A5"/>
    <w:rsid w:val="709D754D"/>
    <w:rsid w:val="71C1726B"/>
    <w:rsid w:val="71DD22F7"/>
    <w:rsid w:val="751678CE"/>
    <w:rsid w:val="76375D4D"/>
    <w:rsid w:val="7C76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2371</Words>
  <Characters>2431</Characters>
  <Lines>0</Lines>
  <Paragraphs>0</Paragraphs>
  <TotalTime>1</TotalTime>
  <ScaleCrop>false</ScaleCrop>
  <LinksUpToDate>false</LinksUpToDate>
  <CharactersWithSpaces>2515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2022-12-30T02:28:00Z</dcterms:created>
  <dc:creator>李月</dc:creator>
  <cp:lastModifiedBy>汤圆</cp:lastModifiedBy>
  <dcterms:modified xsi:type="dcterms:W3CDTF">2024-03-18T01:43:12Z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01D4CC76CE0E4FB39E7E7D96D8FD589B</vt:lpwstr>
  </property>
</Properties>
</file>