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ordWrap/>
        <w:topLinePunct w:val="0"/>
        <w:bidi w:val="0"/>
        <w:spacing w:line="360" w:lineRule="auto"/>
        <w:rPr>
          <w:rFonts w:hint="eastAsia" w:ascii="宋体" w:hAnsi="宋体" w:eastAsia="宋体" w:cs="宋体"/>
          <w:color w:val="FF0000"/>
          <w:sz w:val="24"/>
        </w:rPr>
      </w:pPr>
    </w:p>
    <w:p>
      <w:pPr>
        <w:pageBreakBefore w:val="0"/>
        <w:wordWrap/>
        <w:topLinePunct w:val="0"/>
        <w:bidi w:val="0"/>
        <w:spacing w:line="360" w:lineRule="auto"/>
        <w:rPr>
          <w:rFonts w:hint="eastAsia" w:ascii="宋体" w:hAnsi="宋体" w:eastAsia="宋体" w:cs="宋体"/>
          <w:color w:val="FF0000"/>
          <w:sz w:val="24"/>
        </w:rPr>
      </w:pPr>
    </w:p>
    <w:p>
      <w:pPr>
        <w:pageBreakBefore w:val="0"/>
        <w:wordWrap/>
        <w:topLinePunct w:val="0"/>
        <w:bidi w:val="0"/>
        <w:spacing w:line="360" w:lineRule="auto"/>
        <w:rPr>
          <w:rFonts w:hint="eastAsia" w:ascii="宋体" w:hAnsi="宋体" w:eastAsia="宋体" w:cs="宋体"/>
          <w:color w:val="FF0000"/>
          <w:sz w:val="24"/>
        </w:rPr>
      </w:pPr>
    </w:p>
    <w:p>
      <w:pPr>
        <w:pageBreakBefore w:val="0"/>
        <w:wordWrap/>
        <w:topLinePunct w:val="0"/>
        <w:bidi w:val="0"/>
        <w:spacing w:line="360" w:lineRule="auto"/>
        <w:rPr>
          <w:rFonts w:hint="eastAsia" w:ascii="宋体" w:hAnsi="宋体" w:eastAsia="宋体" w:cs="宋体"/>
          <w:color w:val="FF0000"/>
          <w:sz w:val="24"/>
        </w:rPr>
      </w:pPr>
    </w:p>
    <w:p>
      <w:pPr>
        <w:pageBreakBefore w:val="0"/>
        <w:wordWrap/>
        <w:topLinePunct w:val="0"/>
        <w:bidi w:val="0"/>
        <w:spacing w:line="360" w:lineRule="auto"/>
        <w:rPr>
          <w:rFonts w:hint="eastAsia" w:ascii="宋体" w:hAnsi="宋体" w:eastAsia="宋体" w:cs="宋体"/>
          <w:color w:val="FF0000"/>
          <w:sz w:val="24"/>
        </w:rPr>
      </w:pPr>
    </w:p>
    <w:p>
      <w:pPr>
        <w:pageBreakBefore w:val="0"/>
        <w:wordWrap/>
        <w:topLinePunct w:val="0"/>
        <w:bidi w:val="0"/>
        <w:spacing w:line="360" w:lineRule="auto"/>
        <w:rPr>
          <w:rFonts w:hint="eastAsia" w:ascii="宋体" w:hAnsi="宋体" w:eastAsia="宋体" w:cs="宋体"/>
          <w:color w:val="FF0000"/>
          <w:sz w:val="24"/>
        </w:rPr>
      </w:pPr>
    </w:p>
    <w:p>
      <w:pPr>
        <w:pageBreakBefore w:val="0"/>
        <w:wordWrap/>
        <w:topLinePunct w:val="0"/>
        <w:bidi w:val="0"/>
        <w:spacing w:line="360" w:lineRule="auto"/>
        <w:rPr>
          <w:rFonts w:hint="eastAsia" w:ascii="宋体" w:hAnsi="宋体" w:eastAsia="宋体" w:cs="宋体"/>
          <w:color w:val="FF0000"/>
          <w:sz w:val="24"/>
        </w:rPr>
      </w:pPr>
    </w:p>
    <w:p>
      <w:pPr>
        <w:pageBreakBefore w:val="0"/>
        <w:wordWrap/>
        <w:topLinePunct w:val="0"/>
        <w:bidi w:val="0"/>
        <w:spacing w:line="360" w:lineRule="auto"/>
        <w:jc w:val="center"/>
        <w:rPr>
          <w:rFonts w:hint="eastAsia" w:ascii="宋体" w:hAnsi="宋体" w:eastAsia="宋体" w:cs="宋体"/>
          <w:sz w:val="30"/>
          <w:szCs w:val="30"/>
        </w:rPr>
      </w:pPr>
    </w:p>
    <w:p>
      <w:pPr>
        <w:pageBreakBefore w:val="0"/>
        <w:wordWrap/>
        <w:topLinePunct w:val="0"/>
        <w:bidi w:val="0"/>
        <w:spacing w:line="360" w:lineRule="auto"/>
        <w:jc w:val="center"/>
        <w:outlineLvl w:val="0"/>
        <w:rPr>
          <w:rFonts w:hint="eastAsia" w:ascii="宋体" w:hAnsi="宋体" w:eastAsia="宋体" w:cs="宋体"/>
          <w:sz w:val="52"/>
          <w:szCs w:val="52"/>
        </w:rPr>
      </w:pPr>
      <w:bookmarkStart w:id="0" w:name="_Toc770599388"/>
      <w:bookmarkStart w:id="1" w:name="_Toc581957112"/>
      <w:bookmarkStart w:id="2" w:name="_Toc2143372169"/>
      <w:bookmarkStart w:id="3" w:name="_Toc1493139107"/>
      <w:bookmarkStart w:id="4" w:name="_Toc1489826553"/>
      <w:bookmarkStart w:id="5" w:name="_Toc1465919630"/>
      <w:bookmarkStart w:id="6" w:name="_Toc30094"/>
      <w:bookmarkStart w:id="7" w:name="_Toc1962306077"/>
      <w:r>
        <w:rPr>
          <w:rFonts w:hint="eastAsia" w:ascii="宋体" w:hAnsi="宋体" w:eastAsia="宋体" w:cs="宋体"/>
          <w:sz w:val="52"/>
          <w:szCs w:val="52"/>
        </w:rPr>
        <w:t>新疆石河子职业技术学院</w:t>
      </w:r>
      <w:bookmarkEnd w:id="0"/>
      <w:bookmarkEnd w:id="1"/>
      <w:bookmarkEnd w:id="2"/>
      <w:bookmarkEnd w:id="3"/>
      <w:bookmarkEnd w:id="4"/>
      <w:bookmarkEnd w:id="5"/>
      <w:bookmarkEnd w:id="6"/>
      <w:bookmarkEnd w:id="7"/>
    </w:p>
    <w:p>
      <w:pPr>
        <w:pageBreakBefore w:val="0"/>
        <w:wordWrap/>
        <w:topLinePunct w:val="0"/>
        <w:bidi w:val="0"/>
        <w:spacing w:line="360" w:lineRule="auto"/>
        <w:jc w:val="center"/>
        <w:outlineLvl w:val="0"/>
        <w:rPr>
          <w:rFonts w:hint="eastAsia" w:ascii="宋体" w:hAnsi="宋体" w:eastAsia="宋体" w:cs="宋体"/>
          <w:sz w:val="52"/>
          <w:szCs w:val="52"/>
        </w:rPr>
      </w:pPr>
      <w:bookmarkStart w:id="8" w:name="_Toc23974"/>
      <w:bookmarkStart w:id="9" w:name="_Toc1571869160"/>
      <w:bookmarkStart w:id="10" w:name="_Toc2137522706"/>
      <w:bookmarkStart w:id="11" w:name="_Toc1312652946"/>
      <w:bookmarkStart w:id="12" w:name="_Toc1842556154"/>
      <w:bookmarkStart w:id="13" w:name="_Toc2003035898"/>
      <w:bookmarkStart w:id="14" w:name="_Toc1765349605"/>
      <w:bookmarkStart w:id="15" w:name="_Toc1778823026"/>
      <w:r>
        <w:rPr>
          <w:rFonts w:hint="eastAsia" w:ascii="宋体" w:hAnsi="宋体" w:eastAsia="宋体" w:cs="宋体"/>
          <w:sz w:val="52"/>
          <w:szCs w:val="52"/>
          <w:lang w:val="en-US" w:eastAsia="zh-CN"/>
        </w:rPr>
        <w:t>技工专业</w:t>
      </w:r>
      <w:r>
        <w:rPr>
          <w:rFonts w:hint="eastAsia" w:ascii="宋体" w:hAnsi="宋体" w:eastAsia="宋体" w:cs="宋体"/>
          <w:sz w:val="52"/>
          <w:szCs w:val="52"/>
        </w:rPr>
        <w:t>人</w:t>
      </w:r>
      <w:bookmarkEnd w:id="8"/>
      <w:bookmarkStart w:id="16" w:name="_Toc18710"/>
      <w:r>
        <w:rPr>
          <w:rFonts w:hint="eastAsia" w:ascii="宋体" w:hAnsi="宋体" w:eastAsia="宋体" w:cs="宋体"/>
          <w:sz w:val="52"/>
          <w:szCs w:val="52"/>
        </w:rPr>
        <w:t>才</w:t>
      </w:r>
      <w:bookmarkEnd w:id="16"/>
      <w:bookmarkStart w:id="17" w:name="_Toc18351"/>
      <w:r>
        <w:rPr>
          <w:rFonts w:hint="eastAsia" w:ascii="宋体" w:hAnsi="宋体" w:eastAsia="宋体" w:cs="宋体"/>
          <w:sz w:val="52"/>
          <w:szCs w:val="52"/>
        </w:rPr>
        <w:t>培</w:t>
      </w:r>
      <w:bookmarkEnd w:id="17"/>
      <w:bookmarkStart w:id="18" w:name="_Toc19285"/>
      <w:r>
        <w:rPr>
          <w:rFonts w:hint="eastAsia" w:ascii="宋体" w:hAnsi="宋体" w:eastAsia="宋体" w:cs="宋体"/>
          <w:sz w:val="52"/>
          <w:szCs w:val="52"/>
        </w:rPr>
        <w:t>养</w:t>
      </w:r>
      <w:bookmarkEnd w:id="18"/>
      <w:bookmarkStart w:id="19" w:name="_Toc15236"/>
      <w:r>
        <w:rPr>
          <w:rFonts w:hint="eastAsia" w:ascii="宋体" w:hAnsi="宋体" w:eastAsia="宋体" w:cs="宋体"/>
          <w:sz w:val="52"/>
          <w:szCs w:val="52"/>
        </w:rPr>
        <w:t>方</w:t>
      </w:r>
      <w:bookmarkEnd w:id="19"/>
      <w:r>
        <w:rPr>
          <w:rFonts w:hint="eastAsia" w:ascii="宋体" w:hAnsi="宋体" w:eastAsia="宋体" w:cs="宋体"/>
          <w:sz w:val="52"/>
          <w:szCs w:val="52"/>
        </w:rPr>
        <w:t>案</w:t>
      </w:r>
      <w:bookmarkEnd w:id="9"/>
      <w:bookmarkEnd w:id="10"/>
      <w:bookmarkEnd w:id="11"/>
      <w:bookmarkEnd w:id="12"/>
      <w:bookmarkEnd w:id="13"/>
      <w:bookmarkEnd w:id="14"/>
      <w:bookmarkEnd w:id="15"/>
    </w:p>
    <w:p>
      <w:pPr>
        <w:pageBreakBefore w:val="0"/>
        <w:wordWrap/>
        <w:topLinePunct w:val="0"/>
        <w:bidi w:val="0"/>
        <w:spacing w:line="360" w:lineRule="auto"/>
        <w:rPr>
          <w:rFonts w:hint="eastAsia" w:ascii="宋体" w:hAnsi="宋体" w:eastAsia="宋体" w:cs="宋体"/>
          <w:sz w:val="44"/>
          <w:szCs w:val="44"/>
        </w:rPr>
      </w:pPr>
    </w:p>
    <w:p>
      <w:pPr>
        <w:pageBreakBefore w:val="0"/>
        <w:wordWrap/>
        <w:topLinePunct w:val="0"/>
        <w:bidi w:val="0"/>
        <w:spacing w:line="360" w:lineRule="auto"/>
        <w:rPr>
          <w:rFonts w:hint="eastAsia" w:ascii="宋体" w:hAnsi="宋体" w:eastAsia="宋体" w:cs="宋体"/>
          <w:sz w:val="44"/>
          <w:szCs w:val="44"/>
        </w:rPr>
      </w:pPr>
    </w:p>
    <w:p>
      <w:pPr>
        <w:pageBreakBefore w:val="0"/>
        <w:wordWrap/>
        <w:topLinePunct w:val="0"/>
        <w:bidi w:val="0"/>
        <w:spacing w:line="360" w:lineRule="auto"/>
        <w:rPr>
          <w:rFonts w:hint="eastAsia" w:ascii="宋体" w:hAnsi="宋体" w:eastAsia="宋体" w:cs="宋体"/>
          <w:sz w:val="44"/>
          <w:szCs w:val="44"/>
        </w:rPr>
      </w:pPr>
    </w:p>
    <w:p>
      <w:pPr>
        <w:pageBreakBefore w:val="0"/>
        <w:wordWrap/>
        <w:topLinePunct w:val="0"/>
        <w:bidi w:val="0"/>
        <w:spacing w:line="360" w:lineRule="auto"/>
        <w:rPr>
          <w:rFonts w:hint="eastAsia" w:ascii="宋体" w:hAnsi="宋体" w:eastAsia="宋体" w:cs="宋体"/>
          <w:sz w:val="44"/>
          <w:szCs w:val="44"/>
        </w:rPr>
      </w:pPr>
    </w:p>
    <w:p>
      <w:pPr>
        <w:pageBreakBefore w:val="0"/>
        <w:wordWrap/>
        <w:topLinePunct w:val="0"/>
        <w:bidi w:val="0"/>
        <w:spacing w:line="360" w:lineRule="auto"/>
        <w:rPr>
          <w:rFonts w:hint="eastAsia" w:ascii="宋体" w:hAnsi="宋体" w:eastAsia="宋体" w:cs="宋体"/>
          <w:sz w:val="30"/>
          <w:szCs w:val="30"/>
        </w:rPr>
      </w:pPr>
    </w:p>
    <w:p>
      <w:pPr>
        <w:pageBreakBefore w:val="0"/>
        <w:wordWrap/>
        <w:topLinePunct w:val="0"/>
        <w:bidi w:val="0"/>
        <w:spacing w:line="360" w:lineRule="auto"/>
        <w:rPr>
          <w:rFonts w:hint="eastAsia" w:ascii="宋体" w:hAnsi="宋体" w:eastAsia="宋体" w:cs="宋体"/>
          <w:sz w:val="30"/>
          <w:szCs w:val="30"/>
        </w:rPr>
      </w:pPr>
    </w:p>
    <w:p>
      <w:pPr>
        <w:pageBreakBefore w:val="0"/>
        <w:wordWrap/>
        <w:topLinePunct w:val="0"/>
        <w:bidi w:val="0"/>
        <w:spacing w:line="360" w:lineRule="auto"/>
        <w:rPr>
          <w:rFonts w:hint="eastAsia" w:ascii="宋体" w:hAnsi="宋体" w:eastAsia="宋体" w:cs="宋体"/>
          <w:sz w:val="30"/>
          <w:szCs w:val="30"/>
        </w:rPr>
      </w:pPr>
    </w:p>
    <w:p>
      <w:pPr>
        <w:pageBreakBefore w:val="0"/>
        <w:wordWrap/>
        <w:topLinePunct w:val="0"/>
        <w:bidi w:val="0"/>
        <w:spacing w:line="360" w:lineRule="auto"/>
        <w:rPr>
          <w:rFonts w:hint="eastAsia" w:ascii="宋体" w:hAnsi="宋体" w:eastAsia="宋体" w:cs="宋体"/>
          <w:sz w:val="30"/>
          <w:szCs w:val="30"/>
        </w:rPr>
      </w:pPr>
    </w:p>
    <w:p>
      <w:pPr>
        <w:pageBreakBefore w:val="0"/>
        <w:wordWrap/>
        <w:topLinePunct w:val="0"/>
        <w:bidi w:val="0"/>
        <w:spacing w:line="360" w:lineRule="auto"/>
        <w:jc w:val="center"/>
        <w:rPr>
          <w:rFonts w:hint="eastAsia" w:ascii="宋体" w:hAnsi="宋体" w:eastAsia="宋体" w:cs="宋体"/>
          <w:sz w:val="32"/>
          <w:szCs w:val="32"/>
        </w:rPr>
      </w:pPr>
      <w:r>
        <w:rPr>
          <w:rFonts w:hint="eastAsia" w:ascii="宋体" w:hAnsi="宋体" w:eastAsia="宋体" w:cs="宋体"/>
          <w:sz w:val="32"/>
          <w:szCs w:val="32"/>
        </w:rPr>
        <w:t>新疆石河子职业技术学院 制</w:t>
      </w:r>
    </w:p>
    <w:p>
      <w:pPr>
        <w:pageBreakBefore w:val="0"/>
        <w:wordWrap/>
        <w:topLinePunct w:val="0"/>
        <w:bidi w:val="0"/>
        <w:spacing w:line="360" w:lineRule="auto"/>
        <w:jc w:val="center"/>
        <w:rPr>
          <w:rFonts w:hint="eastAsia" w:ascii="宋体" w:hAnsi="宋体" w:eastAsia="宋体" w:cs="宋体"/>
          <w:sz w:val="30"/>
          <w:szCs w:val="30"/>
          <w:lang w:eastAsia="zh-CN"/>
        </w:rPr>
      </w:pPr>
      <w:r>
        <w:rPr>
          <w:rFonts w:hint="eastAsia" w:ascii="宋体" w:hAnsi="宋体" w:eastAsia="宋体" w:cs="宋体"/>
          <w:sz w:val="32"/>
          <w:szCs w:val="32"/>
        </w:rPr>
        <w:t>二零二</w:t>
      </w:r>
      <w:r>
        <w:rPr>
          <w:rFonts w:hint="eastAsia" w:ascii="宋体" w:hAnsi="宋体" w:eastAsia="宋体" w:cs="宋体"/>
          <w:sz w:val="32"/>
          <w:szCs w:val="32"/>
          <w:lang w:val="en-US" w:eastAsia="zh-CN"/>
        </w:rPr>
        <w:t>四</w:t>
      </w:r>
      <w:r>
        <w:rPr>
          <w:rFonts w:hint="eastAsia" w:ascii="宋体" w:hAnsi="宋体" w:eastAsia="宋体" w:cs="宋体"/>
          <w:sz w:val="32"/>
          <w:szCs w:val="32"/>
        </w:rPr>
        <w:t>年</w:t>
      </w:r>
      <w:r>
        <w:rPr>
          <w:rFonts w:hint="eastAsia" w:ascii="宋体" w:hAnsi="宋体" w:eastAsia="宋体" w:cs="宋体"/>
          <w:sz w:val="32"/>
          <w:szCs w:val="32"/>
          <w:lang w:val="en-US" w:eastAsia="zh-CN"/>
        </w:rPr>
        <w:t>六</w:t>
      </w:r>
      <w:r>
        <w:rPr>
          <w:rFonts w:hint="eastAsia" w:ascii="宋体" w:hAnsi="宋体" w:eastAsia="宋体" w:cs="宋体"/>
          <w:sz w:val="32"/>
          <w:szCs w:val="32"/>
        </w:rPr>
        <w:t>月</w:t>
      </w:r>
      <w:r>
        <w:rPr>
          <w:rFonts w:hint="eastAsia" w:ascii="宋体" w:hAnsi="宋体" w:eastAsia="宋体" w:cs="宋体"/>
          <w:sz w:val="30"/>
          <w:szCs w:val="30"/>
          <w:lang w:eastAsia="zh-CN"/>
        </w:rPr>
        <w:tab/>
      </w:r>
    </w:p>
    <w:p>
      <w:pPr>
        <w:pageBreakBefore w:val="0"/>
        <w:wordWrap/>
        <w:topLinePunct w:val="0"/>
        <w:bidi w:val="0"/>
        <w:spacing w:line="360" w:lineRule="auto"/>
        <w:jc w:val="center"/>
        <w:rPr>
          <w:rFonts w:hint="eastAsia" w:ascii="宋体" w:hAnsi="宋体" w:eastAsia="宋体" w:cs="宋体"/>
          <w:sz w:val="30"/>
          <w:szCs w:val="30"/>
        </w:rPr>
      </w:pPr>
    </w:p>
    <w:p>
      <w:pPr>
        <w:pageBreakBefore w:val="0"/>
        <w:wordWrap/>
        <w:topLinePunct w:val="0"/>
        <w:bidi w:val="0"/>
        <w:spacing w:line="360" w:lineRule="auto"/>
        <w:jc w:val="center"/>
        <w:rPr>
          <w:rFonts w:hint="eastAsia" w:ascii="宋体" w:hAnsi="宋体" w:eastAsia="宋体" w:cs="宋体"/>
          <w:sz w:val="30"/>
          <w:szCs w:val="30"/>
        </w:rPr>
      </w:pPr>
    </w:p>
    <w:sdt>
      <w:sdtPr>
        <w:rPr>
          <w:rFonts w:hint="eastAsia" w:ascii="宋体" w:hAnsi="宋体" w:eastAsia="宋体" w:cs="宋体"/>
          <w:sz w:val="21"/>
          <w:szCs w:val="24"/>
          <w:lang w:val="en-US" w:eastAsia="en-US" w:bidi="ar-SA"/>
        </w:rPr>
        <w:id w:val="381486104"/>
        <w15:color w:val="DBDBDB"/>
        <w:docPartObj>
          <w:docPartGallery w:val="Table of Contents"/>
          <w:docPartUnique/>
        </w:docPartObj>
      </w:sdtPr>
      <w:sdtEndPr>
        <w:rPr>
          <w:rFonts w:hint="eastAsia" w:ascii="宋体" w:hAnsi="宋体" w:eastAsia="宋体" w:cs="宋体"/>
          <w:b/>
          <w:sz w:val="24"/>
          <w:szCs w:val="30"/>
          <w:lang w:val="en-US" w:eastAsia="en-US" w:bidi="ar-SA"/>
        </w:rPr>
      </w:sdtEndPr>
      <w:sdtContent>
        <w:p>
          <w:pPr>
            <w:pageBreakBefore w:val="0"/>
            <w:wordWrap/>
            <w:topLinePunct w:val="0"/>
            <w:bidi w:val="0"/>
            <w:spacing w:before="0" w:beforeLines="0" w:after="0" w:afterLines="0" w:line="360" w:lineRule="auto"/>
            <w:ind w:left="0" w:leftChars="0" w:right="0" w:rightChars="0" w:firstLine="0" w:firstLineChars="0"/>
            <w:jc w:val="center"/>
            <w:rPr>
              <w:rFonts w:hint="eastAsia" w:ascii="宋体" w:hAnsi="宋体" w:eastAsia="宋体" w:cs="宋体"/>
            </w:rPr>
          </w:pPr>
          <w:r>
            <w:rPr>
              <w:rFonts w:hint="eastAsia" w:ascii="宋体" w:hAnsi="宋体" w:eastAsia="宋体" w:cs="宋体"/>
              <w:sz w:val="21"/>
            </w:rPr>
            <w:t>目录</w:t>
          </w:r>
        </w:p>
        <w:p>
          <w:pPr>
            <w:pStyle w:val="19"/>
            <w:keepNext w:val="0"/>
            <w:keepLines w:val="0"/>
            <w:pageBreakBefore w:val="0"/>
            <w:widowControl/>
            <w:tabs>
              <w:tab w:val="right" w:leader="dot" w:pos="8720"/>
            </w:tabs>
            <w:kinsoku/>
            <w:wordWrap/>
            <w:overflowPunct/>
            <w:topLinePunct w:val="0"/>
            <w:autoSpaceDE/>
            <w:autoSpaceDN/>
            <w:bidi w:val="0"/>
            <w:adjustRightInd/>
            <w:snapToGrid/>
            <w:spacing w:line="240" w:lineRule="auto"/>
            <w:textAlignment w:val="auto"/>
            <w:rPr>
              <w:rFonts w:hint="eastAsia" w:ascii="宋体" w:hAnsi="宋体" w:eastAsia="宋体" w:cs="宋体"/>
              <w:b/>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TOC \o "1-2" \h \u </w:instrText>
          </w:r>
          <w:r>
            <w:rPr>
              <w:rFonts w:hint="eastAsia" w:ascii="宋体" w:hAnsi="宋体" w:eastAsia="宋体" w:cs="宋体"/>
              <w:sz w:val="30"/>
              <w:szCs w:val="30"/>
            </w:rPr>
            <w:fldChar w:fldCharType="separate"/>
          </w:r>
        </w:p>
        <w:p>
          <w:pPr>
            <w:pStyle w:val="19"/>
            <w:keepNext w:val="0"/>
            <w:keepLines w:val="0"/>
            <w:pageBreakBefore w:val="0"/>
            <w:widowControl/>
            <w:tabs>
              <w:tab w:val="right" w:leader="dot" w:pos="8720"/>
            </w:tabs>
            <w:kinsoku/>
            <w:wordWrap/>
            <w:overflowPunct/>
            <w:topLinePunct w:val="0"/>
            <w:autoSpaceDE/>
            <w:autoSpaceDN/>
            <w:bidi w:val="0"/>
            <w:adjustRightInd/>
            <w:snapToGrid/>
            <w:spacing w:line="240" w:lineRule="auto"/>
            <w:textAlignment w:val="auto"/>
            <w:rPr>
              <w:rFonts w:hint="eastAsia" w:ascii="宋体" w:hAnsi="宋体" w:eastAsia="宋体" w:cs="宋体"/>
              <w:b/>
            </w:rPr>
          </w:pPr>
          <w:r>
            <w:rPr>
              <w:rFonts w:hint="eastAsia" w:ascii="宋体" w:hAnsi="宋体" w:eastAsia="宋体" w:cs="宋体"/>
              <w:b/>
              <w:szCs w:val="30"/>
            </w:rPr>
            <w:fldChar w:fldCharType="begin"/>
          </w:r>
          <w:r>
            <w:rPr>
              <w:rFonts w:hint="eastAsia" w:ascii="宋体" w:hAnsi="宋体" w:eastAsia="宋体" w:cs="宋体"/>
              <w:b/>
              <w:szCs w:val="30"/>
            </w:rPr>
            <w:instrText xml:space="preserve"> HYPERLINK \l _Toc1195840616 </w:instrText>
          </w:r>
          <w:r>
            <w:rPr>
              <w:rFonts w:hint="eastAsia" w:ascii="宋体" w:hAnsi="宋体" w:eastAsia="宋体" w:cs="宋体"/>
              <w:b/>
              <w:szCs w:val="30"/>
            </w:rPr>
            <w:fldChar w:fldCharType="separate"/>
          </w:r>
          <w:r>
            <w:rPr>
              <w:rFonts w:hint="eastAsia" w:ascii="宋体" w:hAnsi="宋体" w:eastAsia="宋体" w:cs="宋体"/>
              <w:b/>
              <w:bCs w:val="0"/>
            </w:rPr>
            <w:t>一、</w:t>
          </w:r>
          <w:r>
            <w:rPr>
              <w:rFonts w:hint="eastAsia" w:ascii="宋体" w:hAnsi="宋体" w:eastAsia="宋体" w:cs="宋体"/>
              <w:b/>
              <w:bCs w:val="0"/>
              <w:lang w:val="en-US" w:eastAsia="zh-CN"/>
            </w:rPr>
            <w:t>专业基本信息</w:t>
          </w:r>
          <w:r>
            <w:rPr>
              <w:rFonts w:hint="eastAsia" w:ascii="宋体" w:hAnsi="宋体" w:eastAsia="宋体" w:cs="宋体"/>
              <w:b/>
            </w:rPr>
            <w:tab/>
          </w:r>
          <w:r>
            <w:rPr>
              <w:rFonts w:hint="eastAsia" w:ascii="宋体" w:hAnsi="宋体" w:eastAsia="宋体" w:cs="宋体"/>
              <w:b/>
            </w:rPr>
            <w:fldChar w:fldCharType="begin"/>
          </w:r>
          <w:r>
            <w:rPr>
              <w:rFonts w:hint="eastAsia" w:ascii="宋体" w:hAnsi="宋体" w:eastAsia="宋体" w:cs="宋体"/>
              <w:b/>
            </w:rPr>
            <w:instrText xml:space="preserve"> PAGEREF _Toc1195840616 \h </w:instrText>
          </w:r>
          <w:r>
            <w:rPr>
              <w:rFonts w:hint="eastAsia" w:ascii="宋体" w:hAnsi="宋体" w:eastAsia="宋体" w:cs="宋体"/>
              <w:b/>
            </w:rPr>
            <w:fldChar w:fldCharType="separate"/>
          </w:r>
          <w:r>
            <w:rPr>
              <w:rFonts w:hint="eastAsia" w:ascii="宋体" w:hAnsi="宋体" w:eastAsia="宋体" w:cs="宋体"/>
              <w:b/>
            </w:rPr>
            <w:t>3</w:t>
          </w:r>
          <w:r>
            <w:rPr>
              <w:rFonts w:hint="eastAsia" w:ascii="宋体" w:hAnsi="宋体" w:eastAsia="宋体" w:cs="宋体"/>
              <w:b/>
            </w:rPr>
            <w:fldChar w:fldCharType="end"/>
          </w:r>
          <w:r>
            <w:rPr>
              <w:rFonts w:hint="eastAsia" w:ascii="宋体" w:hAnsi="宋体" w:eastAsia="宋体" w:cs="宋体"/>
              <w:b/>
              <w:szCs w:val="30"/>
            </w:rPr>
            <w:fldChar w:fldCharType="end"/>
          </w:r>
        </w:p>
        <w:p>
          <w:pPr>
            <w:pStyle w:val="23"/>
            <w:keepNext w:val="0"/>
            <w:keepLines w:val="0"/>
            <w:pageBreakBefore w:val="0"/>
            <w:widowControl/>
            <w:tabs>
              <w:tab w:val="right" w:leader="dot" w:pos="8720"/>
            </w:tabs>
            <w:kinsoku/>
            <w:wordWrap/>
            <w:overflowPunct/>
            <w:topLinePunct w:val="0"/>
            <w:autoSpaceDE/>
            <w:autoSpaceDN/>
            <w:bidi w:val="0"/>
            <w:adjustRightInd/>
            <w:snapToGrid/>
            <w:spacing w:line="240" w:lineRule="auto"/>
            <w:textAlignment w:val="auto"/>
            <w:rPr>
              <w:rFonts w:hint="eastAsia" w:ascii="宋体" w:hAnsi="宋体" w:eastAsia="宋体" w:cs="宋体"/>
            </w:rPr>
          </w:pPr>
          <w:r>
            <w:rPr>
              <w:rFonts w:hint="eastAsia" w:ascii="宋体" w:hAnsi="宋体" w:eastAsia="宋体" w:cs="宋体"/>
              <w:szCs w:val="30"/>
            </w:rPr>
            <w:fldChar w:fldCharType="begin"/>
          </w:r>
          <w:r>
            <w:rPr>
              <w:rFonts w:hint="eastAsia" w:ascii="宋体" w:hAnsi="宋体" w:eastAsia="宋体" w:cs="宋体"/>
              <w:szCs w:val="30"/>
            </w:rPr>
            <w:instrText xml:space="preserve"> HYPERLINK \l _Toc193780839 </w:instrText>
          </w:r>
          <w:r>
            <w:rPr>
              <w:rFonts w:hint="eastAsia" w:ascii="宋体" w:hAnsi="宋体" w:eastAsia="宋体" w:cs="宋体"/>
              <w:szCs w:val="30"/>
            </w:rPr>
            <w:fldChar w:fldCharType="separate"/>
          </w:r>
          <w:r>
            <w:rPr>
              <w:rFonts w:hint="eastAsia" w:ascii="宋体" w:hAnsi="宋体" w:eastAsia="宋体" w:cs="宋体"/>
              <w:bCs/>
              <w:szCs w:val="28"/>
              <w:lang w:eastAsia="zh-CN"/>
            </w:rPr>
            <w:t>（</w:t>
          </w:r>
          <w:r>
            <w:rPr>
              <w:rFonts w:hint="eastAsia" w:ascii="宋体" w:hAnsi="宋体" w:eastAsia="宋体" w:cs="宋体"/>
              <w:bCs/>
              <w:szCs w:val="28"/>
              <w:lang w:val="en-US" w:eastAsia="zh-CN"/>
            </w:rPr>
            <w:t>一</w:t>
          </w:r>
          <w:r>
            <w:rPr>
              <w:rFonts w:hint="eastAsia" w:ascii="宋体" w:hAnsi="宋体" w:eastAsia="宋体" w:cs="宋体"/>
              <w:bCs/>
              <w:szCs w:val="28"/>
              <w:lang w:eastAsia="zh-CN"/>
            </w:rPr>
            <w:t>）</w:t>
          </w:r>
          <w:r>
            <w:rPr>
              <w:rFonts w:hint="eastAsia" w:ascii="宋体" w:hAnsi="宋体" w:eastAsia="宋体" w:cs="宋体"/>
              <w:bCs/>
              <w:szCs w:val="28"/>
              <w:lang w:val="en-US" w:eastAsia="zh-CN"/>
            </w:rPr>
            <w:t>专业名称</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_Toc193780839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szCs w:val="30"/>
            </w:rPr>
            <w:fldChar w:fldCharType="end"/>
          </w:r>
        </w:p>
        <w:p>
          <w:pPr>
            <w:pStyle w:val="23"/>
            <w:keepNext w:val="0"/>
            <w:keepLines w:val="0"/>
            <w:pageBreakBefore w:val="0"/>
            <w:widowControl/>
            <w:tabs>
              <w:tab w:val="right" w:leader="dot" w:pos="8720"/>
            </w:tabs>
            <w:kinsoku/>
            <w:wordWrap/>
            <w:overflowPunct/>
            <w:topLinePunct w:val="0"/>
            <w:autoSpaceDE/>
            <w:autoSpaceDN/>
            <w:bidi w:val="0"/>
            <w:adjustRightInd/>
            <w:snapToGrid/>
            <w:spacing w:line="240" w:lineRule="auto"/>
            <w:textAlignment w:val="auto"/>
            <w:rPr>
              <w:rFonts w:hint="eastAsia" w:ascii="宋体" w:hAnsi="宋体" w:eastAsia="宋体" w:cs="宋体"/>
            </w:rPr>
          </w:pPr>
          <w:r>
            <w:rPr>
              <w:rFonts w:hint="eastAsia" w:ascii="宋体" w:hAnsi="宋体" w:eastAsia="宋体" w:cs="宋体"/>
              <w:szCs w:val="30"/>
            </w:rPr>
            <w:fldChar w:fldCharType="begin"/>
          </w:r>
          <w:r>
            <w:rPr>
              <w:rFonts w:hint="eastAsia" w:ascii="宋体" w:hAnsi="宋体" w:eastAsia="宋体" w:cs="宋体"/>
              <w:szCs w:val="30"/>
            </w:rPr>
            <w:instrText xml:space="preserve"> HYPERLINK \l _Toc1289352221 </w:instrText>
          </w:r>
          <w:r>
            <w:rPr>
              <w:rFonts w:hint="eastAsia" w:ascii="宋体" w:hAnsi="宋体" w:eastAsia="宋体" w:cs="宋体"/>
              <w:szCs w:val="30"/>
            </w:rPr>
            <w:fldChar w:fldCharType="separate"/>
          </w:r>
          <w:r>
            <w:rPr>
              <w:rFonts w:hint="eastAsia" w:ascii="宋体" w:hAnsi="宋体" w:eastAsia="宋体" w:cs="宋体"/>
              <w:bCs/>
              <w:szCs w:val="28"/>
              <w:lang w:val="en-US" w:eastAsia="zh-CN"/>
            </w:rPr>
            <w:t>（二）专业编码</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_Toc1289352221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szCs w:val="30"/>
            </w:rPr>
            <w:fldChar w:fldCharType="end"/>
          </w:r>
        </w:p>
        <w:p>
          <w:pPr>
            <w:pStyle w:val="23"/>
            <w:keepNext w:val="0"/>
            <w:keepLines w:val="0"/>
            <w:pageBreakBefore w:val="0"/>
            <w:widowControl/>
            <w:tabs>
              <w:tab w:val="right" w:leader="dot" w:pos="8720"/>
            </w:tabs>
            <w:kinsoku/>
            <w:wordWrap/>
            <w:overflowPunct/>
            <w:topLinePunct w:val="0"/>
            <w:autoSpaceDE/>
            <w:autoSpaceDN/>
            <w:bidi w:val="0"/>
            <w:adjustRightInd/>
            <w:snapToGrid/>
            <w:spacing w:line="240" w:lineRule="auto"/>
            <w:textAlignment w:val="auto"/>
            <w:rPr>
              <w:rFonts w:hint="eastAsia" w:ascii="宋体" w:hAnsi="宋体" w:eastAsia="宋体" w:cs="宋体"/>
            </w:rPr>
          </w:pPr>
          <w:r>
            <w:rPr>
              <w:rFonts w:hint="eastAsia" w:ascii="宋体" w:hAnsi="宋体" w:eastAsia="宋体" w:cs="宋体"/>
              <w:szCs w:val="30"/>
            </w:rPr>
            <w:fldChar w:fldCharType="begin"/>
          </w:r>
          <w:r>
            <w:rPr>
              <w:rFonts w:hint="eastAsia" w:ascii="宋体" w:hAnsi="宋体" w:eastAsia="宋体" w:cs="宋体"/>
              <w:szCs w:val="30"/>
            </w:rPr>
            <w:instrText xml:space="preserve"> HYPERLINK \l _Toc2032780117 </w:instrText>
          </w:r>
          <w:r>
            <w:rPr>
              <w:rFonts w:hint="eastAsia" w:ascii="宋体" w:hAnsi="宋体" w:eastAsia="宋体" w:cs="宋体"/>
              <w:szCs w:val="30"/>
            </w:rPr>
            <w:fldChar w:fldCharType="separate"/>
          </w:r>
          <w:r>
            <w:rPr>
              <w:rFonts w:hint="eastAsia" w:ascii="宋体" w:hAnsi="宋体" w:eastAsia="宋体" w:cs="宋体"/>
              <w:bCs/>
              <w:szCs w:val="28"/>
              <w:lang w:val="en-US" w:eastAsia="zh-CN"/>
            </w:rPr>
            <w:t>（三）学制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_Toc2032780117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szCs w:val="30"/>
            </w:rPr>
            <w:fldChar w:fldCharType="end"/>
          </w:r>
        </w:p>
        <w:p>
          <w:pPr>
            <w:pStyle w:val="23"/>
            <w:keepNext w:val="0"/>
            <w:keepLines w:val="0"/>
            <w:pageBreakBefore w:val="0"/>
            <w:widowControl/>
            <w:tabs>
              <w:tab w:val="right" w:leader="dot" w:pos="8720"/>
            </w:tabs>
            <w:kinsoku/>
            <w:wordWrap/>
            <w:overflowPunct/>
            <w:topLinePunct w:val="0"/>
            <w:autoSpaceDE/>
            <w:autoSpaceDN/>
            <w:bidi w:val="0"/>
            <w:adjustRightInd/>
            <w:snapToGrid/>
            <w:spacing w:line="240" w:lineRule="auto"/>
            <w:textAlignment w:val="auto"/>
            <w:rPr>
              <w:rFonts w:hint="eastAsia" w:ascii="宋体" w:hAnsi="宋体" w:eastAsia="宋体" w:cs="宋体"/>
            </w:rPr>
          </w:pPr>
          <w:r>
            <w:rPr>
              <w:rFonts w:hint="eastAsia" w:ascii="宋体" w:hAnsi="宋体" w:eastAsia="宋体" w:cs="宋体"/>
              <w:szCs w:val="30"/>
            </w:rPr>
            <w:fldChar w:fldCharType="begin"/>
          </w:r>
          <w:r>
            <w:rPr>
              <w:rFonts w:hint="eastAsia" w:ascii="宋体" w:hAnsi="宋体" w:eastAsia="宋体" w:cs="宋体"/>
              <w:szCs w:val="30"/>
            </w:rPr>
            <w:instrText xml:space="preserve"> HYPERLINK \l _Toc618086296 </w:instrText>
          </w:r>
          <w:r>
            <w:rPr>
              <w:rFonts w:hint="eastAsia" w:ascii="宋体" w:hAnsi="宋体" w:eastAsia="宋体" w:cs="宋体"/>
              <w:szCs w:val="30"/>
            </w:rPr>
            <w:fldChar w:fldCharType="separate"/>
          </w:r>
          <w:r>
            <w:rPr>
              <w:rFonts w:hint="eastAsia" w:ascii="宋体" w:hAnsi="宋体" w:eastAsia="宋体" w:cs="宋体"/>
              <w:bCs/>
              <w:szCs w:val="28"/>
              <w:lang w:eastAsia="zh-CN"/>
            </w:rPr>
            <w:t>（</w:t>
          </w:r>
          <w:r>
            <w:rPr>
              <w:rFonts w:hint="eastAsia" w:ascii="宋体" w:hAnsi="宋体" w:eastAsia="宋体" w:cs="宋体"/>
              <w:bCs/>
              <w:szCs w:val="28"/>
              <w:lang w:val="en-US" w:eastAsia="zh-CN"/>
            </w:rPr>
            <w:t>四</w:t>
          </w:r>
          <w:r>
            <w:rPr>
              <w:rFonts w:hint="eastAsia" w:ascii="宋体" w:hAnsi="宋体" w:eastAsia="宋体" w:cs="宋体"/>
              <w:bCs/>
              <w:szCs w:val="28"/>
              <w:lang w:eastAsia="zh-CN"/>
            </w:rPr>
            <w:t>）</w:t>
          </w:r>
          <w:r>
            <w:rPr>
              <w:rFonts w:hint="eastAsia" w:ascii="宋体" w:hAnsi="宋体" w:eastAsia="宋体" w:cs="宋体"/>
              <w:bCs/>
              <w:szCs w:val="28"/>
              <w:lang w:val="en-US" w:eastAsia="zh-CN"/>
            </w:rPr>
            <w:t>就业方向</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_Toc618086296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szCs w:val="30"/>
            </w:rPr>
            <w:fldChar w:fldCharType="end"/>
          </w:r>
        </w:p>
        <w:p>
          <w:pPr>
            <w:pStyle w:val="23"/>
            <w:keepNext w:val="0"/>
            <w:keepLines w:val="0"/>
            <w:pageBreakBefore w:val="0"/>
            <w:widowControl/>
            <w:tabs>
              <w:tab w:val="right" w:leader="dot" w:pos="8720"/>
            </w:tabs>
            <w:kinsoku/>
            <w:wordWrap/>
            <w:overflowPunct/>
            <w:topLinePunct w:val="0"/>
            <w:autoSpaceDE/>
            <w:autoSpaceDN/>
            <w:bidi w:val="0"/>
            <w:adjustRightInd/>
            <w:snapToGrid/>
            <w:spacing w:line="240" w:lineRule="auto"/>
            <w:textAlignment w:val="auto"/>
            <w:rPr>
              <w:rFonts w:hint="eastAsia" w:ascii="宋体" w:hAnsi="宋体" w:eastAsia="宋体" w:cs="宋体"/>
            </w:rPr>
          </w:pPr>
          <w:r>
            <w:rPr>
              <w:rFonts w:hint="eastAsia" w:ascii="宋体" w:hAnsi="宋体" w:eastAsia="宋体" w:cs="宋体"/>
              <w:szCs w:val="30"/>
            </w:rPr>
            <w:fldChar w:fldCharType="begin"/>
          </w:r>
          <w:r>
            <w:rPr>
              <w:rFonts w:hint="eastAsia" w:ascii="宋体" w:hAnsi="宋体" w:eastAsia="宋体" w:cs="宋体"/>
              <w:szCs w:val="30"/>
            </w:rPr>
            <w:instrText xml:space="preserve"> HYPERLINK \l _Toc797976333 </w:instrText>
          </w:r>
          <w:r>
            <w:rPr>
              <w:rFonts w:hint="eastAsia" w:ascii="宋体" w:hAnsi="宋体" w:eastAsia="宋体" w:cs="宋体"/>
              <w:szCs w:val="30"/>
            </w:rPr>
            <w:fldChar w:fldCharType="separate"/>
          </w:r>
          <w:r>
            <w:rPr>
              <w:rFonts w:hint="eastAsia" w:ascii="宋体" w:hAnsi="宋体" w:eastAsia="宋体" w:cs="宋体"/>
              <w:bCs/>
              <w:szCs w:val="28"/>
              <w:lang w:eastAsia="zh-CN"/>
            </w:rPr>
            <w:t>（</w:t>
          </w:r>
          <w:r>
            <w:rPr>
              <w:rFonts w:hint="eastAsia" w:ascii="宋体" w:hAnsi="宋体" w:eastAsia="宋体" w:cs="宋体"/>
              <w:bCs/>
              <w:szCs w:val="28"/>
              <w:lang w:val="en-US" w:eastAsia="zh-CN"/>
            </w:rPr>
            <w:t>五</w:t>
          </w:r>
          <w:r>
            <w:rPr>
              <w:rFonts w:hint="eastAsia" w:ascii="宋体" w:hAnsi="宋体" w:eastAsia="宋体" w:cs="宋体"/>
              <w:bCs/>
              <w:szCs w:val="28"/>
              <w:lang w:eastAsia="zh-CN"/>
            </w:rPr>
            <w:t>）</w:t>
          </w:r>
          <w:r>
            <w:rPr>
              <w:rFonts w:hint="eastAsia" w:ascii="宋体" w:hAnsi="宋体" w:eastAsia="宋体" w:cs="宋体"/>
              <w:bCs/>
              <w:szCs w:val="28"/>
              <w:lang w:val="en-US" w:eastAsia="zh-CN"/>
            </w:rPr>
            <w:t>职业资格/职业技能等级</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_Toc797976333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szCs w:val="30"/>
            </w:rPr>
            <w:fldChar w:fldCharType="end"/>
          </w:r>
        </w:p>
        <w:p>
          <w:pPr>
            <w:pStyle w:val="19"/>
            <w:keepNext w:val="0"/>
            <w:keepLines w:val="0"/>
            <w:pageBreakBefore w:val="0"/>
            <w:widowControl/>
            <w:tabs>
              <w:tab w:val="right" w:leader="dot" w:pos="8720"/>
            </w:tabs>
            <w:kinsoku/>
            <w:wordWrap/>
            <w:overflowPunct/>
            <w:topLinePunct w:val="0"/>
            <w:autoSpaceDE/>
            <w:autoSpaceDN/>
            <w:bidi w:val="0"/>
            <w:adjustRightInd/>
            <w:snapToGrid/>
            <w:spacing w:line="240" w:lineRule="auto"/>
            <w:textAlignment w:val="auto"/>
            <w:rPr>
              <w:rFonts w:hint="eastAsia" w:ascii="宋体" w:hAnsi="宋体" w:eastAsia="宋体" w:cs="宋体"/>
              <w:b/>
            </w:rPr>
          </w:pPr>
          <w:r>
            <w:rPr>
              <w:rFonts w:hint="eastAsia" w:ascii="宋体" w:hAnsi="宋体" w:eastAsia="宋体" w:cs="宋体"/>
              <w:b/>
              <w:szCs w:val="30"/>
            </w:rPr>
            <w:fldChar w:fldCharType="begin"/>
          </w:r>
          <w:r>
            <w:rPr>
              <w:rFonts w:hint="eastAsia" w:ascii="宋体" w:hAnsi="宋体" w:eastAsia="宋体" w:cs="宋体"/>
              <w:b/>
              <w:szCs w:val="30"/>
            </w:rPr>
            <w:instrText xml:space="preserve"> HYPERLINK \l _Toc552853216 </w:instrText>
          </w:r>
          <w:r>
            <w:rPr>
              <w:rFonts w:hint="eastAsia" w:ascii="宋体" w:hAnsi="宋体" w:eastAsia="宋体" w:cs="宋体"/>
              <w:b/>
              <w:szCs w:val="30"/>
            </w:rPr>
            <w:fldChar w:fldCharType="separate"/>
          </w:r>
          <w:r>
            <w:rPr>
              <w:rFonts w:hint="eastAsia" w:ascii="宋体" w:hAnsi="宋体" w:eastAsia="宋体" w:cs="宋体"/>
              <w:b/>
              <w:bCs w:val="0"/>
              <w:lang w:val="en-US" w:eastAsia="zh-CN"/>
            </w:rPr>
            <w:t>二、 培养目标和要求</w:t>
          </w:r>
          <w:r>
            <w:rPr>
              <w:rFonts w:hint="eastAsia" w:ascii="宋体" w:hAnsi="宋体" w:eastAsia="宋体" w:cs="宋体"/>
              <w:b/>
            </w:rPr>
            <w:tab/>
          </w:r>
          <w:r>
            <w:rPr>
              <w:rFonts w:hint="eastAsia" w:ascii="宋体" w:hAnsi="宋体" w:eastAsia="宋体" w:cs="宋体"/>
              <w:b/>
            </w:rPr>
            <w:fldChar w:fldCharType="begin"/>
          </w:r>
          <w:r>
            <w:rPr>
              <w:rFonts w:hint="eastAsia" w:ascii="宋体" w:hAnsi="宋体" w:eastAsia="宋体" w:cs="宋体"/>
              <w:b/>
            </w:rPr>
            <w:instrText xml:space="preserve"> PAGEREF _Toc552853216 \h </w:instrText>
          </w:r>
          <w:r>
            <w:rPr>
              <w:rFonts w:hint="eastAsia" w:ascii="宋体" w:hAnsi="宋体" w:eastAsia="宋体" w:cs="宋体"/>
              <w:b/>
            </w:rPr>
            <w:fldChar w:fldCharType="separate"/>
          </w:r>
          <w:r>
            <w:rPr>
              <w:rFonts w:hint="eastAsia" w:ascii="宋体" w:hAnsi="宋体" w:eastAsia="宋体" w:cs="宋体"/>
              <w:b/>
            </w:rPr>
            <w:t>3</w:t>
          </w:r>
          <w:r>
            <w:rPr>
              <w:rFonts w:hint="eastAsia" w:ascii="宋体" w:hAnsi="宋体" w:eastAsia="宋体" w:cs="宋体"/>
              <w:b/>
            </w:rPr>
            <w:fldChar w:fldCharType="end"/>
          </w:r>
          <w:r>
            <w:rPr>
              <w:rFonts w:hint="eastAsia" w:ascii="宋体" w:hAnsi="宋体" w:eastAsia="宋体" w:cs="宋体"/>
              <w:b/>
              <w:szCs w:val="30"/>
            </w:rPr>
            <w:fldChar w:fldCharType="end"/>
          </w:r>
        </w:p>
        <w:p>
          <w:pPr>
            <w:pStyle w:val="23"/>
            <w:keepNext w:val="0"/>
            <w:keepLines w:val="0"/>
            <w:pageBreakBefore w:val="0"/>
            <w:widowControl/>
            <w:tabs>
              <w:tab w:val="right" w:leader="dot" w:pos="8720"/>
            </w:tabs>
            <w:kinsoku/>
            <w:wordWrap/>
            <w:overflowPunct/>
            <w:topLinePunct w:val="0"/>
            <w:autoSpaceDE/>
            <w:autoSpaceDN/>
            <w:bidi w:val="0"/>
            <w:adjustRightInd/>
            <w:snapToGrid/>
            <w:spacing w:line="240" w:lineRule="auto"/>
            <w:textAlignment w:val="auto"/>
            <w:rPr>
              <w:rFonts w:hint="eastAsia" w:ascii="宋体" w:hAnsi="宋体" w:eastAsia="宋体" w:cs="宋体"/>
            </w:rPr>
          </w:pPr>
          <w:r>
            <w:rPr>
              <w:rFonts w:hint="eastAsia" w:ascii="宋体" w:hAnsi="宋体" w:eastAsia="宋体" w:cs="宋体"/>
              <w:szCs w:val="30"/>
            </w:rPr>
            <w:fldChar w:fldCharType="begin"/>
          </w:r>
          <w:r>
            <w:rPr>
              <w:rFonts w:hint="eastAsia" w:ascii="宋体" w:hAnsi="宋体" w:eastAsia="宋体" w:cs="宋体"/>
              <w:szCs w:val="30"/>
            </w:rPr>
            <w:instrText xml:space="preserve"> HYPERLINK \l _Toc1789744390 </w:instrText>
          </w:r>
          <w:r>
            <w:rPr>
              <w:rFonts w:hint="eastAsia" w:ascii="宋体" w:hAnsi="宋体" w:eastAsia="宋体" w:cs="宋体"/>
              <w:szCs w:val="30"/>
            </w:rPr>
            <w:fldChar w:fldCharType="separate"/>
          </w:r>
          <w:r>
            <w:rPr>
              <w:rFonts w:hint="eastAsia" w:ascii="宋体" w:hAnsi="宋体" w:eastAsia="宋体" w:cs="宋体"/>
              <w:bCs/>
              <w:szCs w:val="28"/>
              <w:lang w:val="en-US" w:eastAsia="zh-CN"/>
            </w:rPr>
            <w:t>（一）培养目标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_Toc1789744390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szCs w:val="30"/>
            </w:rPr>
            <w:fldChar w:fldCharType="end"/>
          </w:r>
        </w:p>
        <w:p>
          <w:pPr>
            <w:pStyle w:val="23"/>
            <w:keepNext w:val="0"/>
            <w:keepLines w:val="0"/>
            <w:pageBreakBefore w:val="0"/>
            <w:widowControl/>
            <w:tabs>
              <w:tab w:val="right" w:leader="dot" w:pos="8720"/>
            </w:tabs>
            <w:kinsoku/>
            <w:wordWrap/>
            <w:overflowPunct/>
            <w:topLinePunct w:val="0"/>
            <w:autoSpaceDE/>
            <w:autoSpaceDN/>
            <w:bidi w:val="0"/>
            <w:adjustRightInd/>
            <w:snapToGrid/>
            <w:spacing w:line="240" w:lineRule="auto"/>
            <w:textAlignment w:val="auto"/>
            <w:rPr>
              <w:rFonts w:hint="eastAsia" w:ascii="宋体" w:hAnsi="宋体" w:eastAsia="宋体" w:cs="宋体"/>
            </w:rPr>
          </w:pPr>
          <w:r>
            <w:rPr>
              <w:rFonts w:hint="eastAsia" w:ascii="宋体" w:hAnsi="宋体" w:eastAsia="宋体" w:cs="宋体"/>
              <w:szCs w:val="30"/>
            </w:rPr>
            <w:fldChar w:fldCharType="begin"/>
          </w:r>
          <w:r>
            <w:rPr>
              <w:rFonts w:hint="eastAsia" w:ascii="宋体" w:hAnsi="宋体" w:eastAsia="宋体" w:cs="宋体"/>
              <w:szCs w:val="30"/>
            </w:rPr>
            <w:instrText xml:space="preserve"> HYPERLINK \l _Toc430519201 </w:instrText>
          </w:r>
          <w:r>
            <w:rPr>
              <w:rFonts w:hint="eastAsia" w:ascii="宋体" w:hAnsi="宋体" w:eastAsia="宋体" w:cs="宋体"/>
              <w:szCs w:val="30"/>
            </w:rPr>
            <w:fldChar w:fldCharType="separate"/>
          </w:r>
          <w:r>
            <w:rPr>
              <w:rFonts w:hint="eastAsia" w:ascii="宋体" w:hAnsi="宋体" w:eastAsia="宋体" w:cs="宋体"/>
              <w:bCs/>
              <w:szCs w:val="28"/>
              <w:lang w:val="en-US" w:eastAsia="zh-CN"/>
            </w:rPr>
            <w:t>（二）培养要求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_Toc430519201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szCs w:val="30"/>
            </w:rPr>
            <w:fldChar w:fldCharType="end"/>
          </w:r>
        </w:p>
        <w:p>
          <w:pPr>
            <w:pStyle w:val="19"/>
            <w:keepNext w:val="0"/>
            <w:keepLines w:val="0"/>
            <w:pageBreakBefore w:val="0"/>
            <w:widowControl/>
            <w:tabs>
              <w:tab w:val="right" w:leader="dot" w:pos="8720"/>
            </w:tabs>
            <w:kinsoku/>
            <w:wordWrap/>
            <w:overflowPunct/>
            <w:topLinePunct w:val="0"/>
            <w:autoSpaceDE/>
            <w:autoSpaceDN/>
            <w:bidi w:val="0"/>
            <w:adjustRightInd/>
            <w:snapToGrid/>
            <w:spacing w:line="240" w:lineRule="auto"/>
            <w:textAlignment w:val="auto"/>
            <w:rPr>
              <w:rFonts w:hint="eastAsia" w:ascii="宋体" w:hAnsi="宋体" w:eastAsia="宋体" w:cs="宋体"/>
              <w:b/>
            </w:rPr>
          </w:pPr>
          <w:r>
            <w:rPr>
              <w:rFonts w:hint="eastAsia" w:ascii="宋体" w:hAnsi="宋体" w:eastAsia="宋体" w:cs="宋体"/>
              <w:b/>
              <w:szCs w:val="30"/>
            </w:rPr>
            <w:fldChar w:fldCharType="begin"/>
          </w:r>
          <w:r>
            <w:rPr>
              <w:rFonts w:hint="eastAsia" w:ascii="宋体" w:hAnsi="宋体" w:eastAsia="宋体" w:cs="宋体"/>
              <w:b/>
              <w:szCs w:val="30"/>
            </w:rPr>
            <w:instrText xml:space="preserve"> HYPERLINK \l _Toc863804464 </w:instrText>
          </w:r>
          <w:r>
            <w:rPr>
              <w:rFonts w:hint="eastAsia" w:ascii="宋体" w:hAnsi="宋体" w:eastAsia="宋体" w:cs="宋体"/>
              <w:b/>
              <w:szCs w:val="30"/>
            </w:rPr>
            <w:fldChar w:fldCharType="separate"/>
          </w:r>
          <w:r>
            <w:rPr>
              <w:rFonts w:hint="eastAsia" w:ascii="宋体" w:hAnsi="宋体" w:eastAsia="宋体" w:cs="宋体"/>
              <w:b/>
              <w:bCs w:val="0"/>
              <w:lang w:val="en-US" w:eastAsia="zh-CN"/>
            </w:rPr>
            <w:t>三、 培养模式</w:t>
          </w:r>
          <w:r>
            <w:rPr>
              <w:rFonts w:hint="eastAsia" w:ascii="宋体" w:hAnsi="宋体" w:eastAsia="宋体" w:cs="宋体"/>
              <w:b/>
            </w:rPr>
            <w:tab/>
          </w:r>
          <w:r>
            <w:rPr>
              <w:rFonts w:hint="eastAsia" w:ascii="宋体" w:hAnsi="宋体" w:eastAsia="宋体" w:cs="宋体"/>
              <w:b/>
            </w:rPr>
            <w:fldChar w:fldCharType="begin"/>
          </w:r>
          <w:r>
            <w:rPr>
              <w:rFonts w:hint="eastAsia" w:ascii="宋体" w:hAnsi="宋体" w:eastAsia="宋体" w:cs="宋体"/>
              <w:b/>
            </w:rPr>
            <w:instrText xml:space="preserve"> PAGEREF _Toc863804464 \h </w:instrText>
          </w:r>
          <w:r>
            <w:rPr>
              <w:rFonts w:hint="eastAsia" w:ascii="宋体" w:hAnsi="宋体" w:eastAsia="宋体" w:cs="宋体"/>
              <w:b/>
            </w:rPr>
            <w:fldChar w:fldCharType="separate"/>
          </w:r>
          <w:r>
            <w:rPr>
              <w:rFonts w:hint="eastAsia" w:ascii="宋体" w:hAnsi="宋体" w:eastAsia="宋体" w:cs="宋体"/>
              <w:b/>
            </w:rPr>
            <w:t>6</w:t>
          </w:r>
          <w:r>
            <w:rPr>
              <w:rFonts w:hint="eastAsia" w:ascii="宋体" w:hAnsi="宋体" w:eastAsia="宋体" w:cs="宋体"/>
              <w:b/>
            </w:rPr>
            <w:fldChar w:fldCharType="end"/>
          </w:r>
          <w:r>
            <w:rPr>
              <w:rFonts w:hint="eastAsia" w:ascii="宋体" w:hAnsi="宋体" w:eastAsia="宋体" w:cs="宋体"/>
              <w:b/>
              <w:szCs w:val="30"/>
            </w:rPr>
            <w:fldChar w:fldCharType="end"/>
          </w:r>
        </w:p>
        <w:p>
          <w:pPr>
            <w:pStyle w:val="23"/>
            <w:keepNext w:val="0"/>
            <w:keepLines w:val="0"/>
            <w:pageBreakBefore w:val="0"/>
            <w:widowControl/>
            <w:tabs>
              <w:tab w:val="right" w:leader="dot" w:pos="8720"/>
            </w:tabs>
            <w:kinsoku/>
            <w:wordWrap/>
            <w:overflowPunct/>
            <w:topLinePunct w:val="0"/>
            <w:autoSpaceDE/>
            <w:autoSpaceDN/>
            <w:bidi w:val="0"/>
            <w:adjustRightInd/>
            <w:snapToGrid/>
            <w:spacing w:line="240" w:lineRule="auto"/>
            <w:textAlignment w:val="auto"/>
            <w:rPr>
              <w:rFonts w:hint="eastAsia" w:ascii="宋体" w:hAnsi="宋体" w:eastAsia="宋体" w:cs="宋体"/>
            </w:rPr>
          </w:pPr>
          <w:r>
            <w:rPr>
              <w:rFonts w:hint="eastAsia" w:ascii="宋体" w:hAnsi="宋体" w:eastAsia="宋体" w:cs="宋体"/>
              <w:szCs w:val="30"/>
            </w:rPr>
            <w:fldChar w:fldCharType="begin"/>
          </w:r>
          <w:r>
            <w:rPr>
              <w:rFonts w:hint="eastAsia" w:ascii="宋体" w:hAnsi="宋体" w:eastAsia="宋体" w:cs="宋体"/>
              <w:szCs w:val="30"/>
            </w:rPr>
            <w:instrText xml:space="preserve"> HYPERLINK \l _Toc972172728 </w:instrText>
          </w:r>
          <w:r>
            <w:rPr>
              <w:rFonts w:hint="eastAsia" w:ascii="宋体" w:hAnsi="宋体" w:eastAsia="宋体" w:cs="宋体"/>
              <w:szCs w:val="30"/>
            </w:rPr>
            <w:fldChar w:fldCharType="separate"/>
          </w:r>
          <w:r>
            <w:rPr>
              <w:rFonts w:hint="eastAsia" w:ascii="宋体" w:hAnsi="宋体" w:eastAsia="宋体" w:cs="宋体"/>
              <w:bCs/>
              <w:szCs w:val="28"/>
              <w:lang w:val="en-US" w:eastAsia="zh-CN"/>
            </w:rPr>
            <w:t>（一）培养体制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_Toc972172728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szCs w:val="30"/>
            </w:rPr>
            <w:fldChar w:fldCharType="end"/>
          </w:r>
        </w:p>
        <w:p>
          <w:pPr>
            <w:pStyle w:val="23"/>
            <w:keepNext w:val="0"/>
            <w:keepLines w:val="0"/>
            <w:pageBreakBefore w:val="0"/>
            <w:widowControl/>
            <w:tabs>
              <w:tab w:val="right" w:leader="dot" w:pos="8720"/>
            </w:tabs>
            <w:kinsoku/>
            <w:wordWrap/>
            <w:overflowPunct/>
            <w:topLinePunct w:val="0"/>
            <w:autoSpaceDE/>
            <w:autoSpaceDN/>
            <w:bidi w:val="0"/>
            <w:adjustRightInd/>
            <w:snapToGrid/>
            <w:spacing w:line="240" w:lineRule="auto"/>
            <w:textAlignment w:val="auto"/>
            <w:rPr>
              <w:rFonts w:hint="eastAsia" w:ascii="宋体" w:hAnsi="宋体" w:eastAsia="宋体" w:cs="宋体"/>
            </w:rPr>
          </w:pPr>
          <w:r>
            <w:rPr>
              <w:rFonts w:hint="eastAsia" w:ascii="宋体" w:hAnsi="宋体" w:eastAsia="宋体" w:cs="宋体"/>
              <w:szCs w:val="30"/>
            </w:rPr>
            <w:fldChar w:fldCharType="begin"/>
          </w:r>
          <w:r>
            <w:rPr>
              <w:rFonts w:hint="eastAsia" w:ascii="宋体" w:hAnsi="宋体" w:eastAsia="宋体" w:cs="宋体"/>
              <w:szCs w:val="30"/>
            </w:rPr>
            <w:instrText xml:space="preserve"> HYPERLINK \l _Toc1251453120 </w:instrText>
          </w:r>
          <w:r>
            <w:rPr>
              <w:rFonts w:hint="eastAsia" w:ascii="宋体" w:hAnsi="宋体" w:eastAsia="宋体" w:cs="宋体"/>
              <w:szCs w:val="30"/>
            </w:rPr>
            <w:fldChar w:fldCharType="separate"/>
          </w:r>
          <w:r>
            <w:rPr>
              <w:rFonts w:hint="eastAsia" w:ascii="宋体" w:hAnsi="宋体" w:eastAsia="宋体" w:cs="宋体"/>
              <w:bCs/>
              <w:szCs w:val="28"/>
              <w:lang w:val="en-US" w:eastAsia="zh-CN"/>
            </w:rPr>
            <w:t>（二）运行机制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_Toc1251453120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szCs w:val="30"/>
            </w:rPr>
            <w:fldChar w:fldCharType="end"/>
          </w:r>
        </w:p>
        <w:p>
          <w:pPr>
            <w:pStyle w:val="19"/>
            <w:keepNext w:val="0"/>
            <w:keepLines w:val="0"/>
            <w:pageBreakBefore w:val="0"/>
            <w:widowControl/>
            <w:tabs>
              <w:tab w:val="right" w:leader="dot" w:pos="8720"/>
            </w:tabs>
            <w:kinsoku/>
            <w:wordWrap/>
            <w:overflowPunct/>
            <w:topLinePunct w:val="0"/>
            <w:autoSpaceDE/>
            <w:autoSpaceDN/>
            <w:bidi w:val="0"/>
            <w:adjustRightInd/>
            <w:snapToGrid/>
            <w:spacing w:line="240" w:lineRule="auto"/>
            <w:textAlignment w:val="auto"/>
            <w:rPr>
              <w:rFonts w:hint="eastAsia" w:ascii="宋体" w:hAnsi="宋体" w:eastAsia="宋体" w:cs="宋体"/>
              <w:b/>
            </w:rPr>
          </w:pPr>
          <w:r>
            <w:rPr>
              <w:rFonts w:hint="eastAsia" w:ascii="宋体" w:hAnsi="宋体" w:eastAsia="宋体" w:cs="宋体"/>
              <w:b/>
              <w:szCs w:val="30"/>
            </w:rPr>
            <w:fldChar w:fldCharType="begin"/>
          </w:r>
          <w:r>
            <w:rPr>
              <w:rFonts w:hint="eastAsia" w:ascii="宋体" w:hAnsi="宋体" w:eastAsia="宋体" w:cs="宋体"/>
              <w:b/>
              <w:szCs w:val="30"/>
            </w:rPr>
            <w:instrText xml:space="preserve"> HYPERLINK \l _Toc717749122 </w:instrText>
          </w:r>
          <w:r>
            <w:rPr>
              <w:rFonts w:hint="eastAsia" w:ascii="宋体" w:hAnsi="宋体" w:eastAsia="宋体" w:cs="宋体"/>
              <w:b/>
              <w:szCs w:val="30"/>
            </w:rPr>
            <w:fldChar w:fldCharType="separate"/>
          </w:r>
          <w:r>
            <w:rPr>
              <w:rFonts w:hint="eastAsia" w:ascii="宋体" w:hAnsi="宋体" w:eastAsia="宋体" w:cs="宋体"/>
              <w:b/>
              <w:bCs w:val="0"/>
              <w:lang w:val="en-US" w:eastAsia="zh-CN"/>
            </w:rPr>
            <w:t>四、课程设置</w:t>
          </w:r>
          <w:r>
            <w:rPr>
              <w:rFonts w:hint="eastAsia" w:ascii="宋体" w:hAnsi="宋体" w:eastAsia="宋体" w:cs="宋体"/>
              <w:b/>
            </w:rPr>
            <w:tab/>
          </w:r>
          <w:r>
            <w:rPr>
              <w:rFonts w:hint="eastAsia" w:ascii="宋体" w:hAnsi="宋体" w:eastAsia="宋体" w:cs="宋体"/>
              <w:b/>
            </w:rPr>
            <w:fldChar w:fldCharType="begin"/>
          </w:r>
          <w:r>
            <w:rPr>
              <w:rFonts w:hint="eastAsia" w:ascii="宋体" w:hAnsi="宋体" w:eastAsia="宋体" w:cs="宋体"/>
              <w:b/>
            </w:rPr>
            <w:instrText xml:space="preserve"> PAGEREF _Toc717749122 \h </w:instrText>
          </w:r>
          <w:r>
            <w:rPr>
              <w:rFonts w:hint="eastAsia" w:ascii="宋体" w:hAnsi="宋体" w:eastAsia="宋体" w:cs="宋体"/>
              <w:b/>
            </w:rPr>
            <w:fldChar w:fldCharType="separate"/>
          </w:r>
          <w:r>
            <w:rPr>
              <w:rFonts w:hint="eastAsia" w:ascii="宋体" w:hAnsi="宋体" w:eastAsia="宋体" w:cs="宋体"/>
              <w:b/>
            </w:rPr>
            <w:t>6</w:t>
          </w:r>
          <w:r>
            <w:rPr>
              <w:rFonts w:hint="eastAsia" w:ascii="宋体" w:hAnsi="宋体" w:eastAsia="宋体" w:cs="宋体"/>
              <w:b/>
            </w:rPr>
            <w:fldChar w:fldCharType="end"/>
          </w:r>
          <w:r>
            <w:rPr>
              <w:rFonts w:hint="eastAsia" w:ascii="宋体" w:hAnsi="宋体" w:eastAsia="宋体" w:cs="宋体"/>
              <w:b/>
              <w:szCs w:val="30"/>
            </w:rPr>
            <w:fldChar w:fldCharType="end"/>
          </w:r>
        </w:p>
        <w:p>
          <w:pPr>
            <w:pStyle w:val="19"/>
            <w:keepNext w:val="0"/>
            <w:keepLines w:val="0"/>
            <w:pageBreakBefore w:val="0"/>
            <w:widowControl/>
            <w:tabs>
              <w:tab w:val="right" w:leader="dot" w:pos="8720"/>
            </w:tabs>
            <w:kinsoku/>
            <w:wordWrap/>
            <w:overflowPunct/>
            <w:topLinePunct w:val="0"/>
            <w:autoSpaceDE/>
            <w:autoSpaceDN/>
            <w:bidi w:val="0"/>
            <w:adjustRightInd/>
            <w:snapToGrid/>
            <w:spacing w:line="240" w:lineRule="auto"/>
            <w:textAlignment w:val="auto"/>
            <w:rPr>
              <w:rFonts w:hint="eastAsia" w:ascii="宋体" w:hAnsi="宋体" w:eastAsia="宋体" w:cs="宋体"/>
              <w:b/>
            </w:rPr>
          </w:pPr>
          <w:r>
            <w:rPr>
              <w:rFonts w:hint="eastAsia" w:ascii="宋体" w:hAnsi="宋体" w:eastAsia="宋体" w:cs="宋体"/>
              <w:b/>
              <w:szCs w:val="30"/>
            </w:rPr>
            <w:fldChar w:fldCharType="begin"/>
          </w:r>
          <w:r>
            <w:rPr>
              <w:rFonts w:hint="eastAsia" w:ascii="宋体" w:hAnsi="宋体" w:eastAsia="宋体" w:cs="宋体"/>
              <w:b/>
              <w:szCs w:val="30"/>
            </w:rPr>
            <w:instrText xml:space="preserve"> HYPERLINK \l _Toc793848255 </w:instrText>
          </w:r>
          <w:r>
            <w:rPr>
              <w:rFonts w:hint="eastAsia" w:ascii="宋体" w:hAnsi="宋体" w:eastAsia="宋体" w:cs="宋体"/>
              <w:b/>
              <w:szCs w:val="30"/>
            </w:rPr>
            <w:fldChar w:fldCharType="separate"/>
          </w:r>
          <w:r>
            <w:rPr>
              <w:rFonts w:hint="eastAsia" w:ascii="宋体" w:hAnsi="宋体" w:eastAsia="宋体" w:cs="宋体"/>
              <w:b/>
              <w:bCs w:val="0"/>
              <w:lang w:val="en-US" w:eastAsia="zh-CN"/>
            </w:rPr>
            <w:t>五、主要课程标准</w:t>
          </w:r>
          <w:r>
            <w:rPr>
              <w:rFonts w:hint="eastAsia" w:ascii="宋体" w:hAnsi="宋体" w:eastAsia="宋体" w:cs="宋体"/>
              <w:b/>
            </w:rPr>
            <w:tab/>
          </w:r>
          <w:r>
            <w:rPr>
              <w:rFonts w:hint="eastAsia" w:ascii="宋体" w:hAnsi="宋体" w:eastAsia="宋体" w:cs="宋体"/>
              <w:b/>
            </w:rPr>
            <w:fldChar w:fldCharType="begin"/>
          </w:r>
          <w:r>
            <w:rPr>
              <w:rFonts w:hint="eastAsia" w:ascii="宋体" w:hAnsi="宋体" w:eastAsia="宋体" w:cs="宋体"/>
              <w:b/>
            </w:rPr>
            <w:instrText xml:space="preserve"> PAGEREF _Toc793848255 \h </w:instrText>
          </w:r>
          <w:r>
            <w:rPr>
              <w:rFonts w:hint="eastAsia" w:ascii="宋体" w:hAnsi="宋体" w:eastAsia="宋体" w:cs="宋体"/>
              <w:b/>
            </w:rPr>
            <w:fldChar w:fldCharType="separate"/>
          </w:r>
          <w:r>
            <w:rPr>
              <w:rFonts w:hint="eastAsia" w:ascii="宋体" w:hAnsi="宋体" w:eastAsia="宋体" w:cs="宋体"/>
              <w:b/>
            </w:rPr>
            <w:t>8</w:t>
          </w:r>
          <w:r>
            <w:rPr>
              <w:rFonts w:hint="eastAsia" w:ascii="宋体" w:hAnsi="宋体" w:eastAsia="宋体" w:cs="宋体"/>
              <w:b/>
            </w:rPr>
            <w:fldChar w:fldCharType="end"/>
          </w:r>
          <w:r>
            <w:rPr>
              <w:rFonts w:hint="eastAsia" w:ascii="宋体" w:hAnsi="宋体" w:eastAsia="宋体" w:cs="宋体"/>
              <w:b/>
              <w:szCs w:val="30"/>
            </w:rPr>
            <w:fldChar w:fldCharType="end"/>
          </w:r>
        </w:p>
        <w:p>
          <w:pPr>
            <w:pStyle w:val="23"/>
            <w:keepNext w:val="0"/>
            <w:keepLines w:val="0"/>
            <w:pageBreakBefore w:val="0"/>
            <w:widowControl/>
            <w:tabs>
              <w:tab w:val="right" w:leader="dot" w:pos="8720"/>
            </w:tabs>
            <w:kinsoku/>
            <w:wordWrap/>
            <w:overflowPunct/>
            <w:topLinePunct w:val="0"/>
            <w:autoSpaceDE/>
            <w:autoSpaceDN/>
            <w:bidi w:val="0"/>
            <w:adjustRightInd/>
            <w:snapToGrid/>
            <w:spacing w:line="240" w:lineRule="auto"/>
            <w:textAlignment w:val="auto"/>
            <w:rPr>
              <w:rFonts w:hint="eastAsia" w:ascii="宋体" w:hAnsi="宋体" w:eastAsia="宋体" w:cs="宋体"/>
            </w:rPr>
          </w:pPr>
          <w:r>
            <w:rPr>
              <w:rFonts w:hint="eastAsia" w:ascii="宋体" w:hAnsi="宋体" w:eastAsia="宋体" w:cs="宋体"/>
              <w:szCs w:val="30"/>
            </w:rPr>
            <w:fldChar w:fldCharType="begin"/>
          </w:r>
          <w:r>
            <w:rPr>
              <w:rFonts w:hint="eastAsia" w:ascii="宋体" w:hAnsi="宋体" w:eastAsia="宋体" w:cs="宋体"/>
              <w:szCs w:val="30"/>
            </w:rPr>
            <w:instrText xml:space="preserve"> HYPERLINK \l _Toc2039206621 </w:instrText>
          </w:r>
          <w:r>
            <w:rPr>
              <w:rFonts w:hint="eastAsia" w:ascii="宋体" w:hAnsi="宋体" w:eastAsia="宋体" w:cs="宋体"/>
              <w:szCs w:val="30"/>
            </w:rPr>
            <w:fldChar w:fldCharType="separate"/>
          </w:r>
          <w:r>
            <w:rPr>
              <w:rFonts w:hint="eastAsia" w:ascii="宋体" w:hAnsi="宋体" w:eastAsia="宋体" w:cs="宋体"/>
              <w:bCs/>
              <w:spacing w:val="-2"/>
              <w:szCs w:val="28"/>
            </w:rPr>
            <w:t>（一）</w:t>
          </w:r>
          <w:r>
            <w:rPr>
              <w:rFonts w:hint="eastAsia" w:ascii="宋体" w:hAnsi="宋体" w:eastAsia="宋体" w:cs="宋体"/>
              <w:bCs/>
              <w:spacing w:val="-4"/>
              <w:szCs w:val="28"/>
            </w:rPr>
            <w:t>网店运营课程标准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_Toc2039206621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szCs w:val="30"/>
            </w:rPr>
            <w:fldChar w:fldCharType="end"/>
          </w:r>
        </w:p>
        <w:p>
          <w:pPr>
            <w:pStyle w:val="23"/>
            <w:keepNext w:val="0"/>
            <w:keepLines w:val="0"/>
            <w:pageBreakBefore w:val="0"/>
            <w:widowControl/>
            <w:tabs>
              <w:tab w:val="right" w:leader="dot" w:pos="8720"/>
            </w:tabs>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Cs w:val="30"/>
            </w:rPr>
            <w:fldChar w:fldCharType="begin"/>
          </w:r>
          <w:r>
            <w:rPr>
              <w:rFonts w:hint="eastAsia" w:ascii="宋体" w:hAnsi="宋体" w:eastAsia="宋体" w:cs="宋体"/>
              <w:szCs w:val="30"/>
            </w:rPr>
            <w:instrText xml:space="preserve"> HYPERLINK \l _Toc866558167 </w:instrText>
          </w:r>
          <w:r>
            <w:rPr>
              <w:rFonts w:hint="eastAsia" w:ascii="宋体" w:hAnsi="宋体" w:eastAsia="宋体" w:cs="宋体"/>
              <w:szCs w:val="30"/>
            </w:rPr>
            <w:fldChar w:fldCharType="separate"/>
          </w:r>
          <w:r>
            <w:rPr>
              <w:rFonts w:hint="eastAsia" w:ascii="宋体" w:hAnsi="宋体" w:eastAsia="宋体" w:cs="宋体"/>
              <w:bCs/>
              <w:spacing w:val="-2"/>
              <w:szCs w:val="28"/>
            </w:rPr>
            <w:t>（</w:t>
          </w:r>
          <w:r>
            <w:rPr>
              <w:rFonts w:hint="eastAsia" w:ascii="宋体" w:hAnsi="宋体" w:eastAsia="宋体" w:cs="宋体"/>
              <w:bCs/>
              <w:spacing w:val="-2"/>
              <w:szCs w:val="28"/>
              <w:lang w:val="en-US" w:eastAsia="zh-CN"/>
            </w:rPr>
            <w:t>二</w:t>
          </w:r>
          <w:r>
            <w:rPr>
              <w:rFonts w:hint="eastAsia" w:ascii="宋体" w:hAnsi="宋体" w:eastAsia="宋体" w:cs="宋体"/>
              <w:bCs/>
              <w:spacing w:val="-2"/>
              <w:szCs w:val="28"/>
            </w:rPr>
            <w:t>）</w:t>
          </w:r>
          <w:r>
            <w:rPr>
              <w:rFonts w:hint="eastAsia" w:ascii="宋体" w:hAnsi="宋体" w:eastAsia="宋体" w:cs="宋体"/>
              <w:bCs/>
              <w:spacing w:val="-4"/>
              <w:szCs w:val="28"/>
              <w:lang w:val="en-US" w:eastAsia="zh-CN"/>
            </w:rPr>
            <w:t>网店客服</w:t>
          </w:r>
          <w:r>
            <w:rPr>
              <w:rFonts w:hint="eastAsia" w:ascii="宋体" w:hAnsi="宋体" w:eastAsia="宋体" w:cs="宋体"/>
              <w:bCs/>
              <w:spacing w:val="-4"/>
              <w:szCs w:val="28"/>
            </w:rPr>
            <w:t>课程标准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_Toc866558167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szCs w:val="30"/>
            </w:rPr>
            <w:fldChar w:fldCharType="end"/>
          </w:r>
        </w:p>
        <w:p>
          <w:pPr>
            <w:pStyle w:val="23"/>
            <w:keepNext w:val="0"/>
            <w:keepLines w:val="0"/>
            <w:pageBreakBefore w:val="0"/>
            <w:widowControl/>
            <w:tabs>
              <w:tab w:val="right" w:leader="dot" w:pos="8720"/>
            </w:tabs>
            <w:kinsoku/>
            <w:wordWrap/>
            <w:overflowPunct/>
            <w:topLinePunct w:val="0"/>
            <w:autoSpaceDE/>
            <w:autoSpaceDN/>
            <w:bidi w:val="0"/>
            <w:adjustRightInd/>
            <w:snapToGrid/>
            <w:spacing w:line="240" w:lineRule="auto"/>
            <w:textAlignment w:val="auto"/>
            <w:rPr>
              <w:rFonts w:hint="eastAsia" w:ascii="宋体" w:hAnsi="宋体" w:eastAsia="宋体" w:cs="宋体"/>
            </w:rPr>
          </w:pPr>
          <w:r>
            <w:rPr>
              <w:rFonts w:hint="eastAsia" w:ascii="宋体" w:hAnsi="宋体" w:eastAsia="宋体" w:cs="宋体"/>
              <w:szCs w:val="30"/>
            </w:rPr>
            <w:fldChar w:fldCharType="begin"/>
          </w:r>
          <w:r>
            <w:rPr>
              <w:rFonts w:hint="eastAsia" w:ascii="宋体" w:hAnsi="宋体" w:eastAsia="宋体" w:cs="宋体"/>
              <w:szCs w:val="30"/>
            </w:rPr>
            <w:instrText xml:space="preserve"> HYPERLINK \l _Toc620615702 </w:instrText>
          </w:r>
          <w:r>
            <w:rPr>
              <w:rFonts w:hint="eastAsia" w:ascii="宋体" w:hAnsi="宋体" w:eastAsia="宋体" w:cs="宋体"/>
              <w:szCs w:val="30"/>
            </w:rPr>
            <w:fldChar w:fldCharType="separate"/>
          </w:r>
          <w:r>
            <w:rPr>
              <w:rFonts w:hint="eastAsia" w:ascii="宋体" w:hAnsi="宋体" w:eastAsia="宋体" w:cs="宋体"/>
              <w:bCs/>
              <w:spacing w:val="-2"/>
              <w:szCs w:val="28"/>
            </w:rPr>
            <w:t>（</w:t>
          </w:r>
          <w:r>
            <w:rPr>
              <w:rFonts w:hint="eastAsia" w:ascii="宋体" w:hAnsi="宋体" w:eastAsia="宋体" w:cs="宋体"/>
              <w:bCs/>
              <w:spacing w:val="-2"/>
              <w:szCs w:val="28"/>
              <w:lang w:val="en-US" w:eastAsia="zh-CN"/>
            </w:rPr>
            <w:t>三</w:t>
          </w:r>
          <w:r>
            <w:rPr>
              <w:rFonts w:hint="eastAsia" w:ascii="宋体" w:hAnsi="宋体" w:eastAsia="宋体" w:cs="宋体"/>
              <w:bCs/>
              <w:spacing w:val="-2"/>
              <w:szCs w:val="28"/>
            </w:rPr>
            <w:t>）</w:t>
          </w:r>
          <w:r>
            <w:rPr>
              <w:rFonts w:hint="eastAsia" w:ascii="宋体" w:hAnsi="宋体" w:eastAsia="宋体" w:cs="宋体"/>
              <w:bCs/>
              <w:spacing w:val="-3"/>
              <w:szCs w:val="28"/>
            </w:rPr>
            <w:t>图文短视频课程标准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_Toc620615702 \h </w:instrText>
          </w:r>
          <w:r>
            <w:rPr>
              <w:rFonts w:hint="eastAsia" w:ascii="宋体" w:hAnsi="宋体" w:eastAsia="宋体" w:cs="宋体"/>
            </w:rPr>
            <w:fldChar w:fldCharType="separate"/>
          </w:r>
          <w:r>
            <w:rPr>
              <w:rFonts w:hint="eastAsia" w:ascii="宋体" w:hAnsi="宋体" w:eastAsia="宋体" w:cs="宋体"/>
            </w:rPr>
            <w:t>34</w:t>
          </w:r>
          <w:r>
            <w:rPr>
              <w:rFonts w:hint="eastAsia" w:ascii="宋体" w:hAnsi="宋体" w:eastAsia="宋体" w:cs="宋体"/>
            </w:rPr>
            <w:fldChar w:fldCharType="end"/>
          </w:r>
          <w:r>
            <w:rPr>
              <w:rFonts w:hint="eastAsia" w:ascii="宋体" w:hAnsi="宋体" w:eastAsia="宋体" w:cs="宋体"/>
              <w:szCs w:val="30"/>
            </w:rPr>
            <w:fldChar w:fldCharType="end"/>
          </w:r>
        </w:p>
        <w:p>
          <w:pPr>
            <w:pStyle w:val="23"/>
            <w:keepNext w:val="0"/>
            <w:keepLines w:val="0"/>
            <w:pageBreakBefore w:val="0"/>
            <w:widowControl/>
            <w:tabs>
              <w:tab w:val="right" w:leader="dot" w:pos="8720"/>
            </w:tabs>
            <w:kinsoku/>
            <w:wordWrap/>
            <w:overflowPunct/>
            <w:topLinePunct w:val="0"/>
            <w:autoSpaceDE/>
            <w:autoSpaceDN/>
            <w:bidi w:val="0"/>
            <w:adjustRightInd/>
            <w:snapToGrid/>
            <w:spacing w:line="240" w:lineRule="auto"/>
            <w:textAlignment w:val="auto"/>
            <w:rPr>
              <w:rFonts w:hint="eastAsia" w:ascii="宋体" w:hAnsi="宋体" w:eastAsia="宋体" w:cs="宋体"/>
            </w:rPr>
          </w:pPr>
          <w:r>
            <w:rPr>
              <w:rFonts w:hint="eastAsia" w:ascii="宋体" w:hAnsi="宋体" w:eastAsia="宋体" w:cs="宋体"/>
              <w:szCs w:val="30"/>
            </w:rPr>
            <w:fldChar w:fldCharType="begin"/>
          </w:r>
          <w:r>
            <w:rPr>
              <w:rFonts w:hint="eastAsia" w:ascii="宋体" w:hAnsi="宋体" w:eastAsia="宋体" w:cs="宋体"/>
              <w:szCs w:val="30"/>
            </w:rPr>
            <w:instrText xml:space="preserve"> HYPERLINK \l _Toc818721298 </w:instrText>
          </w:r>
          <w:r>
            <w:rPr>
              <w:rFonts w:hint="eastAsia" w:ascii="宋体" w:hAnsi="宋体" w:eastAsia="宋体" w:cs="宋体"/>
              <w:szCs w:val="30"/>
            </w:rPr>
            <w:fldChar w:fldCharType="separate"/>
          </w:r>
          <w:r>
            <w:rPr>
              <w:rFonts w:hint="eastAsia" w:ascii="宋体" w:hAnsi="宋体" w:eastAsia="宋体" w:cs="宋体"/>
              <w:bCs/>
              <w:spacing w:val="-2"/>
              <w:szCs w:val="28"/>
            </w:rPr>
            <w:t>（</w:t>
          </w:r>
          <w:r>
            <w:rPr>
              <w:rFonts w:hint="eastAsia" w:ascii="宋体" w:hAnsi="宋体" w:eastAsia="宋体" w:cs="宋体"/>
              <w:bCs/>
              <w:spacing w:val="-2"/>
              <w:szCs w:val="28"/>
              <w:lang w:val="en-US" w:eastAsia="zh-CN"/>
            </w:rPr>
            <w:t>四</w:t>
          </w:r>
          <w:r>
            <w:rPr>
              <w:rFonts w:hint="eastAsia" w:ascii="宋体" w:hAnsi="宋体" w:eastAsia="宋体" w:cs="宋体"/>
              <w:bCs/>
              <w:spacing w:val="-2"/>
              <w:szCs w:val="28"/>
            </w:rPr>
            <w:t>）</w:t>
          </w:r>
          <w:r>
            <w:rPr>
              <w:rFonts w:hint="eastAsia" w:ascii="宋体" w:hAnsi="宋体" w:eastAsia="宋体" w:cs="宋体"/>
              <w:bCs/>
              <w:spacing w:val="-4"/>
              <w:szCs w:val="28"/>
              <w:lang w:eastAsia="zh-CN"/>
            </w:rPr>
            <w:t>直播运营</w:t>
          </w:r>
          <w:r>
            <w:rPr>
              <w:rFonts w:hint="eastAsia" w:ascii="宋体" w:hAnsi="宋体" w:eastAsia="宋体" w:cs="宋体"/>
              <w:bCs/>
              <w:spacing w:val="-4"/>
              <w:szCs w:val="28"/>
            </w:rPr>
            <w:t>课程标准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_Toc818721298 \h </w:instrText>
          </w:r>
          <w:r>
            <w:rPr>
              <w:rFonts w:hint="eastAsia" w:ascii="宋体" w:hAnsi="宋体" w:eastAsia="宋体" w:cs="宋体"/>
            </w:rPr>
            <w:fldChar w:fldCharType="separate"/>
          </w:r>
          <w:r>
            <w:rPr>
              <w:rFonts w:hint="eastAsia" w:ascii="宋体" w:hAnsi="宋体" w:eastAsia="宋体" w:cs="宋体"/>
            </w:rPr>
            <w:t>41</w:t>
          </w:r>
          <w:r>
            <w:rPr>
              <w:rFonts w:hint="eastAsia" w:ascii="宋体" w:hAnsi="宋体" w:eastAsia="宋体" w:cs="宋体"/>
            </w:rPr>
            <w:fldChar w:fldCharType="end"/>
          </w:r>
          <w:r>
            <w:rPr>
              <w:rFonts w:hint="eastAsia" w:ascii="宋体" w:hAnsi="宋体" w:eastAsia="宋体" w:cs="宋体"/>
              <w:szCs w:val="30"/>
            </w:rPr>
            <w:fldChar w:fldCharType="end"/>
          </w:r>
        </w:p>
        <w:p>
          <w:pPr>
            <w:pStyle w:val="23"/>
            <w:keepNext w:val="0"/>
            <w:keepLines w:val="0"/>
            <w:pageBreakBefore w:val="0"/>
            <w:widowControl/>
            <w:tabs>
              <w:tab w:val="right" w:leader="dot" w:pos="8720"/>
            </w:tabs>
            <w:kinsoku/>
            <w:wordWrap/>
            <w:overflowPunct/>
            <w:topLinePunct w:val="0"/>
            <w:autoSpaceDE/>
            <w:autoSpaceDN/>
            <w:bidi w:val="0"/>
            <w:adjustRightInd/>
            <w:snapToGrid/>
            <w:spacing w:line="240" w:lineRule="auto"/>
            <w:textAlignment w:val="auto"/>
            <w:rPr>
              <w:rFonts w:hint="eastAsia" w:ascii="宋体" w:hAnsi="宋体" w:eastAsia="宋体" w:cs="宋体"/>
            </w:rPr>
          </w:pPr>
          <w:r>
            <w:rPr>
              <w:rFonts w:hint="eastAsia" w:ascii="宋体" w:hAnsi="宋体" w:eastAsia="宋体" w:cs="宋体"/>
              <w:szCs w:val="30"/>
            </w:rPr>
            <w:fldChar w:fldCharType="begin"/>
          </w:r>
          <w:r>
            <w:rPr>
              <w:rFonts w:hint="eastAsia" w:ascii="宋体" w:hAnsi="宋体" w:eastAsia="宋体" w:cs="宋体"/>
              <w:szCs w:val="30"/>
            </w:rPr>
            <w:instrText xml:space="preserve"> HYPERLINK \l _Toc1434936374 </w:instrText>
          </w:r>
          <w:r>
            <w:rPr>
              <w:rFonts w:hint="eastAsia" w:ascii="宋体" w:hAnsi="宋体" w:eastAsia="宋体" w:cs="宋体"/>
              <w:szCs w:val="30"/>
            </w:rPr>
            <w:fldChar w:fldCharType="separate"/>
          </w:r>
          <w:r>
            <w:rPr>
              <w:rFonts w:hint="eastAsia" w:ascii="宋体" w:hAnsi="宋体" w:eastAsia="宋体" w:cs="宋体"/>
              <w:bCs/>
              <w:spacing w:val="-2"/>
              <w:szCs w:val="28"/>
            </w:rPr>
            <w:t>（</w:t>
          </w:r>
          <w:r>
            <w:rPr>
              <w:rFonts w:hint="eastAsia" w:ascii="宋体" w:hAnsi="宋体" w:eastAsia="宋体" w:cs="宋体"/>
              <w:bCs/>
              <w:spacing w:val="-2"/>
              <w:szCs w:val="28"/>
              <w:lang w:val="en-US" w:eastAsia="zh-CN"/>
            </w:rPr>
            <w:t>五</w:t>
          </w:r>
          <w:r>
            <w:rPr>
              <w:rFonts w:hint="eastAsia" w:ascii="宋体" w:hAnsi="宋体" w:eastAsia="宋体" w:cs="宋体"/>
              <w:bCs/>
              <w:spacing w:val="-2"/>
              <w:szCs w:val="28"/>
            </w:rPr>
            <w:t>）</w:t>
          </w:r>
          <w:r>
            <w:rPr>
              <w:rFonts w:hint="eastAsia" w:ascii="宋体" w:hAnsi="宋体" w:eastAsia="宋体" w:cs="宋体"/>
              <w:bCs/>
              <w:spacing w:val="-3"/>
              <w:szCs w:val="28"/>
              <w:lang w:eastAsia="zh-CN"/>
            </w:rPr>
            <w:t>商务数据采集与处理</w:t>
          </w:r>
          <w:r>
            <w:rPr>
              <w:rFonts w:hint="eastAsia" w:ascii="宋体" w:hAnsi="宋体" w:eastAsia="宋体" w:cs="宋体"/>
              <w:bCs/>
              <w:spacing w:val="-3"/>
              <w:szCs w:val="28"/>
            </w:rPr>
            <w:t>课程标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_Toc1434936374 \h </w:instrText>
          </w:r>
          <w:r>
            <w:rPr>
              <w:rFonts w:hint="eastAsia" w:ascii="宋体" w:hAnsi="宋体" w:eastAsia="宋体" w:cs="宋体"/>
            </w:rPr>
            <w:fldChar w:fldCharType="separate"/>
          </w:r>
          <w:r>
            <w:rPr>
              <w:rFonts w:hint="eastAsia" w:ascii="宋体" w:hAnsi="宋体" w:eastAsia="宋体" w:cs="宋体"/>
            </w:rPr>
            <w:t>50</w:t>
          </w:r>
          <w:r>
            <w:rPr>
              <w:rFonts w:hint="eastAsia" w:ascii="宋体" w:hAnsi="宋体" w:eastAsia="宋体" w:cs="宋体"/>
            </w:rPr>
            <w:fldChar w:fldCharType="end"/>
          </w:r>
          <w:r>
            <w:rPr>
              <w:rFonts w:hint="eastAsia" w:ascii="宋体" w:hAnsi="宋体" w:eastAsia="宋体" w:cs="宋体"/>
              <w:szCs w:val="30"/>
            </w:rPr>
            <w:fldChar w:fldCharType="end"/>
          </w:r>
        </w:p>
        <w:p>
          <w:pPr>
            <w:pStyle w:val="19"/>
            <w:keepNext w:val="0"/>
            <w:keepLines w:val="0"/>
            <w:pageBreakBefore w:val="0"/>
            <w:widowControl/>
            <w:tabs>
              <w:tab w:val="right" w:leader="dot" w:pos="8720"/>
            </w:tabs>
            <w:kinsoku/>
            <w:wordWrap/>
            <w:overflowPunct/>
            <w:topLinePunct w:val="0"/>
            <w:autoSpaceDE/>
            <w:autoSpaceDN/>
            <w:bidi w:val="0"/>
            <w:adjustRightInd/>
            <w:snapToGrid/>
            <w:spacing w:line="240" w:lineRule="auto"/>
            <w:textAlignment w:val="auto"/>
            <w:rPr>
              <w:rFonts w:hint="eastAsia" w:ascii="宋体" w:hAnsi="宋体" w:eastAsia="宋体" w:cs="宋体"/>
              <w:b/>
            </w:rPr>
          </w:pPr>
          <w:r>
            <w:rPr>
              <w:rFonts w:hint="eastAsia" w:ascii="宋体" w:hAnsi="宋体" w:eastAsia="宋体" w:cs="宋体"/>
              <w:b/>
              <w:szCs w:val="30"/>
            </w:rPr>
            <w:fldChar w:fldCharType="begin"/>
          </w:r>
          <w:r>
            <w:rPr>
              <w:rFonts w:hint="eastAsia" w:ascii="宋体" w:hAnsi="宋体" w:eastAsia="宋体" w:cs="宋体"/>
              <w:b/>
              <w:szCs w:val="30"/>
            </w:rPr>
            <w:instrText xml:space="preserve"> HYPERLINK \l _Toc1062501800 </w:instrText>
          </w:r>
          <w:r>
            <w:rPr>
              <w:rFonts w:hint="eastAsia" w:ascii="宋体" w:hAnsi="宋体" w:eastAsia="宋体" w:cs="宋体"/>
              <w:b/>
              <w:szCs w:val="30"/>
            </w:rPr>
            <w:fldChar w:fldCharType="separate"/>
          </w:r>
          <w:r>
            <w:rPr>
              <w:rFonts w:hint="eastAsia" w:ascii="宋体" w:hAnsi="宋体" w:eastAsia="宋体" w:cs="宋体"/>
              <w:b/>
              <w:bCs w:val="0"/>
              <w:lang w:val="en-US" w:eastAsia="zh-CN"/>
            </w:rPr>
            <w:t>六、实施条件</w:t>
          </w:r>
          <w:r>
            <w:rPr>
              <w:rFonts w:hint="eastAsia" w:ascii="宋体" w:hAnsi="宋体" w:eastAsia="宋体" w:cs="宋体"/>
              <w:b/>
            </w:rPr>
            <w:tab/>
          </w:r>
          <w:r>
            <w:rPr>
              <w:rFonts w:hint="eastAsia" w:ascii="宋体" w:hAnsi="宋体" w:eastAsia="宋体" w:cs="宋体"/>
              <w:b/>
            </w:rPr>
            <w:fldChar w:fldCharType="begin"/>
          </w:r>
          <w:r>
            <w:rPr>
              <w:rFonts w:hint="eastAsia" w:ascii="宋体" w:hAnsi="宋体" w:eastAsia="宋体" w:cs="宋体"/>
              <w:b/>
            </w:rPr>
            <w:instrText xml:space="preserve"> PAGEREF _Toc1062501800 \h </w:instrText>
          </w:r>
          <w:r>
            <w:rPr>
              <w:rFonts w:hint="eastAsia" w:ascii="宋体" w:hAnsi="宋体" w:eastAsia="宋体" w:cs="宋体"/>
              <w:b/>
            </w:rPr>
            <w:fldChar w:fldCharType="separate"/>
          </w:r>
          <w:r>
            <w:rPr>
              <w:rFonts w:hint="eastAsia" w:ascii="宋体" w:hAnsi="宋体" w:eastAsia="宋体" w:cs="宋体"/>
              <w:b/>
            </w:rPr>
            <w:t>56</w:t>
          </w:r>
          <w:r>
            <w:rPr>
              <w:rFonts w:hint="eastAsia" w:ascii="宋体" w:hAnsi="宋体" w:eastAsia="宋体" w:cs="宋体"/>
              <w:b/>
            </w:rPr>
            <w:fldChar w:fldCharType="end"/>
          </w:r>
          <w:r>
            <w:rPr>
              <w:rFonts w:hint="eastAsia" w:ascii="宋体" w:hAnsi="宋体" w:eastAsia="宋体" w:cs="宋体"/>
              <w:b/>
              <w:szCs w:val="30"/>
            </w:rPr>
            <w:fldChar w:fldCharType="end"/>
          </w:r>
        </w:p>
        <w:p>
          <w:pPr>
            <w:pStyle w:val="23"/>
            <w:keepNext w:val="0"/>
            <w:keepLines w:val="0"/>
            <w:pageBreakBefore w:val="0"/>
            <w:widowControl/>
            <w:tabs>
              <w:tab w:val="right" w:leader="dot" w:pos="8720"/>
            </w:tabs>
            <w:kinsoku/>
            <w:wordWrap/>
            <w:overflowPunct/>
            <w:topLinePunct w:val="0"/>
            <w:autoSpaceDE/>
            <w:autoSpaceDN/>
            <w:bidi w:val="0"/>
            <w:adjustRightInd/>
            <w:snapToGrid/>
            <w:spacing w:line="240" w:lineRule="auto"/>
            <w:textAlignment w:val="auto"/>
            <w:rPr>
              <w:rFonts w:hint="eastAsia" w:ascii="宋体" w:hAnsi="宋体" w:eastAsia="宋体" w:cs="宋体"/>
            </w:rPr>
          </w:pPr>
          <w:r>
            <w:rPr>
              <w:rFonts w:hint="eastAsia" w:ascii="宋体" w:hAnsi="宋体" w:eastAsia="宋体" w:cs="宋体"/>
              <w:szCs w:val="30"/>
            </w:rPr>
            <w:fldChar w:fldCharType="begin"/>
          </w:r>
          <w:r>
            <w:rPr>
              <w:rFonts w:hint="eastAsia" w:ascii="宋体" w:hAnsi="宋体" w:eastAsia="宋体" w:cs="宋体"/>
              <w:szCs w:val="30"/>
            </w:rPr>
            <w:instrText xml:space="preserve"> HYPERLINK \l _Toc1141227795 </w:instrText>
          </w:r>
          <w:r>
            <w:rPr>
              <w:rFonts w:hint="eastAsia" w:ascii="宋体" w:hAnsi="宋体" w:eastAsia="宋体" w:cs="宋体"/>
              <w:szCs w:val="30"/>
            </w:rPr>
            <w:fldChar w:fldCharType="separate"/>
          </w:r>
          <w:r>
            <w:rPr>
              <w:rFonts w:hint="eastAsia" w:ascii="宋体" w:hAnsi="宋体" w:eastAsia="宋体" w:cs="宋体"/>
              <w:bCs/>
              <w:szCs w:val="28"/>
              <w:lang w:val="en-US" w:eastAsia="zh-CN"/>
            </w:rPr>
            <w:t>（一）师资队伍</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_Toc1141227795 \h </w:instrText>
          </w:r>
          <w:r>
            <w:rPr>
              <w:rFonts w:hint="eastAsia" w:ascii="宋体" w:hAnsi="宋体" w:eastAsia="宋体" w:cs="宋体"/>
            </w:rPr>
            <w:fldChar w:fldCharType="separate"/>
          </w:r>
          <w:r>
            <w:rPr>
              <w:rFonts w:hint="eastAsia" w:ascii="宋体" w:hAnsi="宋体" w:eastAsia="宋体" w:cs="宋体"/>
            </w:rPr>
            <w:t>56</w:t>
          </w:r>
          <w:r>
            <w:rPr>
              <w:rFonts w:hint="eastAsia" w:ascii="宋体" w:hAnsi="宋体" w:eastAsia="宋体" w:cs="宋体"/>
            </w:rPr>
            <w:fldChar w:fldCharType="end"/>
          </w:r>
          <w:r>
            <w:rPr>
              <w:rFonts w:hint="eastAsia" w:ascii="宋体" w:hAnsi="宋体" w:eastAsia="宋体" w:cs="宋体"/>
              <w:szCs w:val="30"/>
            </w:rPr>
            <w:fldChar w:fldCharType="end"/>
          </w:r>
        </w:p>
        <w:p>
          <w:pPr>
            <w:pStyle w:val="23"/>
            <w:keepNext w:val="0"/>
            <w:keepLines w:val="0"/>
            <w:pageBreakBefore w:val="0"/>
            <w:widowControl/>
            <w:tabs>
              <w:tab w:val="right" w:leader="dot" w:pos="8720"/>
            </w:tabs>
            <w:kinsoku/>
            <w:wordWrap/>
            <w:overflowPunct/>
            <w:topLinePunct w:val="0"/>
            <w:autoSpaceDE/>
            <w:autoSpaceDN/>
            <w:bidi w:val="0"/>
            <w:adjustRightInd/>
            <w:snapToGrid/>
            <w:spacing w:line="240" w:lineRule="auto"/>
            <w:textAlignment w:val="auto"/>
            <w:rPr>
              <w:rFonts w:hint="eastAsia" w:ascii="宋体" w:hAnsi="宋体" w:eastAsia="宋体" w:cs="宋体"/>
            </w:rPr>
          </w:pPr>
          <w:r>
            <w:rPr>
              <w:rFonts w:hint="eastAsia" w:ascii="宋体" w:hAnsi="宋体" w:eastAsia="宋体" w:cs="宋体"/>
              <w:szCs w:val="30"/>
            </w:rPr>
            <w:fldChar w:fldCharType="begin"/>
          </w:r>
          <w:r>
            <w:rPr>
              <w:rFonts w:hint="eastAsia" w:ascii="宋体" w:hAnsi="宋体" w:eastAsia="宋体" w:cs="宋体"/>
              <w:szCs w:val="30"/>
            </w:rPr>
            <w:instrText xml:space="preserve"> HYPERLINK \l _Toc1439099208 </w:instrText>
          </w:r>
          <w:r>
            <w:rPr>
              <w:rFonts w:hint="eastAsia" w:ascii="宋体" w:hAnsi="宋体" w:eastAsia="宋体" w:cs="宋体"/>
              <w:szCs w:val="30"/>
            </w:rPr>
            <w:fldChar w:fldCharType="separate"/>
          </w:r>
          <w:r>
            <w:rPr>
              <w:rFonts w:hint="eastAsia" w:ascii="宋体" w:hAnsi="宋体" w:eastAsia="宋体" w:cs="宋体"/>
              <w:bCs/>
              <w:szCs w:val="28"/>
              <w:lang w:val="en-US" w:eastAsia="zh-CN"/>
            </w:rPr>
            <w:t>（二）教学设施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_Toc1439099208 \h </w:instrText>
          </w:r>
          <w:r>
            <w:rPr>
              <w:rFonts w:hint="eastAsia" w:ascii="宋体" w:hAnsi="宋体" w:eastAsia="宋体" w:cs="宋体"/>
            </w:rPr>
            <w:fldChar w:fldCharType="separate"/>
          </w:r>
          <w:r>
            <w:rPr>
              <w:rFonts w:hint="eastAsia" w:ascii="宋体" w:hAnsi="宋体" w:eastAsia="宋体" w:cs="宋体"/>
            </w:rPr>
            <w:t>57</w:t>
          </w:r>
          <w:r>
            <w:rPr>
              <w:rFonts w:hint="eastAsia" w:ascii="宋体" w:hAnsi="宋体" w:eastAsia="宋体" w:cs="宋体"/>
            </w:rPr>
            <w:fldChar w:fldCharType="end"/>
          </w:r>
          <w:r>
            <w:rPr>
              <w:rFonts w:hint="eastAsia" w:ascii="宋体" w:hAnsi="宋体" w:eastAsia="宋体" w:cs="宋体"/>
              <w:szCs w:val="30"/>
            </w:rPr>
            <w:fldChar w:fldCharType="end"/>
          </w:r>
        </w:p>
        <w:p>
          <w:pPr>
            <w:pStyle w:val="23"/>
            <w:keepNext w:val="0"/>
            <w:keepLines w:val="0"/>
            <w:pageBreakBefore w:val="0"/>
            <w:widowControl/>
            <w:tabs>
              <w:tab w:val="right" w:leader="dot" w:pos="8720"/>
            </w:tabs>
            <w:kinsoku/>
            <w:wordWrap/>
            <w:overflowPunct/>
            <w:topLinePunct w:val="0"/>
            <w:autoSpaceDE/>
            <w:autoSpaceDN/>
            <w:bidi w:val="0"/>
            <w:adjustRightInd/>
            <w:snapToGrid/>
            <w:spacing w:line="240" w:lineRule="auto"/>
            <w:textAlignment w:val="auto"/>
            <w:rPr>
              <w:rFonts w:hint="eastAsia" w:ascii="宋体" w:hAnsi="宋体" w:eastAsia="宋体" w:cs="宋体"/>
            </w:rPr>
          </w:pPr>
          <w:r>
            <w:rPr>
              <w:rFonts w:hint="eastAsia" w:ascii="宋体" w:hAnsi="宋体" w:eastAsia="宋体" w:cs="宋体"/>
              <w:szCs w:val="30"/>
            </w:rPr>
            <w:fldChar w:fldCharType="begin"/>
          </w:r>
          <w:r>
            <w:rPr>
              <w:rFonts w:hint="eastAsia" w:ascii="宋体" w:hAnsi="宋体" w:eastAsia="宋体" w:cs="宋体"/>
              <w:szCs w:val="30"/>
            </w:rPr>
            <w:instrText xml:space="preserve"> HYPERLINK \l _Toc1979556342 </w:instrText>
          </w:r>
          <w:r>
            <w:rPr>
              <w:rFonts w:hint="eastAsia" w:ascii="宋体" w:hAnsi="宋体" w:eastAsia="宋体" w:cs="宋体"/>
              <w:szCs w:val="30"/>
            </w:rPr>
            <w:fldChar w:fldCharType="separate"/>
          </w:r>
          <w:r>
            <w:rPr>
              <w:rFonts w:hint="eastAsia" w:ascii="宋体" w:hAnsi="宋体" w:eastAsia="宋体" w:cs="宋体"/>
              <w:bCs/>
              <w:szCs w:val="28"/>
              <w:lang w:val="en-US" w:eastAsia="zh-CN"/>
            </w:rPr>
            <w:t>（三）教学资源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_Toc1979556342 \h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szCs w:val="30"/>
            </w:rPr>
            <w:fldChar w:fldCharType="end"/>
          </w:r>
        </w:p>
        <w:p>
          <w:pPr>
            <w:pStyle w:val="23"/>
            <w:keepNext w:val="0"/>
            <w:keepLines w:val="0"/>
            <w:pageBreakBefore w:val="0"/>
            <w:widowControl/>
            <w:tabs>
              <w:tab w:val="right" w:leader="dot" w:pos="8720"/>
            </w:tabs>
            <w:kinsoku/>
            <w:wordWrap/>
            <w:overflowPunct/>
            <w:topLinePunct w:val="0"/>
            <w:autoSpaceDE/>
            <w:autoSpaceDN/>
            <w:bidi w:val="0"/>
            <w:adjustRightInd/>
            <w:snapToGrid/>
            <w:spacing w:line="240" w:lineRule="auto"/>
            <w:textAlignment w:val="auto"/>
            <w:rPr>
              <w:rFonts w:hint="eastAsia" w:ascii="宋体" w:hAnsi="宋体" w:eastAsia="宋体" w:cs="宋体"/>
            </w:rPr>
          </w:pPr>
          <w:r>
            <w:rPr>
              <w:rFonts w:hint="eastAsia" w:ascii="宋体" w:hAnsi="宋体" w:eastAsia="宋体" w:cs="宋体"/>
              <w:szCs w:val="30"/>
            </w:rPr>
            <w:fldChar w:fldCharType="begin"/>
          </w:r>
          <w:r>
            <w:rPr>
              <w:rFonts w:hint="eastAsia" w:ascii="宋体" w:hAnsi="宋体" w:eastAsia="宋体" w:cs="宋体"/>
              <w:szCs w:val="30"/>
            </w:rPr>
            <w:instrText xml:space="preserve"> HYPERLINK \l _Toc1586780670 </w:instrText>
          </w:r>
          <w:r>
            <w:rPr>
              <w:rFonts w:hint="eastAsia" w:ascii="宋体" w:hAnsi="宋体" w:eastAsia="宋体" w:cs="宋体"/>
              <w:szCs w:val="30"/>
            </w:rPr>
            <w:fldChar w:fldCharType="separate"/>
          </w:r>
          <w:r>
            <w:rPr>
              <w:rFonts w:hint="eastAsia" w:ascii="宋体" w:hAnsi="宋体" w:eastAsia="宋体" w:cs="宋体"/>
              <w:bCs/>
              <w:szCs w:val="28"/>
              <w:lang w:val="en-US" w:eastAsia="zh-CN"/>
            </w:rPr>
            <w:t>（四）教学管理制度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_Toc1586780670 \h </w:instrText>
          </w:r>
          <w:r>
            <w:rPr>
              <w:rFonts w:hint="eastAsia" w:ascii="宋体" w:hAnsi="宋体" w:eastAsia="宋体" w:cs="宋体"/>
            </w:rPr>
            <w:fldChar w:fldCharType="separate"/>
          </w:r>
          <w:r>
            <w:rPr>
              <w:rFonts w:hint="eastAsia" w:ascii="宋体" w:hAnsi="宋体" w:eastAsia="宋体" w:cs="宋体"/>
            </w:rPr>
            <w:t>60</w:t>
          </w:r>
          <w:r>
            <w:rPr>
              <w:rFonts w:hint="eastAsia" w:ascii="宋体" w:hAnsi="宋体" w:eastAsia="宋体" w:cs="宋体"/>
            </w:rPr>
            <w:fldChar w:fldCharType="end"/>
          </w:r>
          <w:r>
            <w:rPr>
              <w:rFonts w:hint="eastAsia" w:ascii="宋体" w:hAnsi="宋体" w:eastAsia="宋体" w:cs="宋体"/>
              <w:szCs w:val="30"/>
            </w:rPr>
            <w:fldChar w:fldCharType="end"/>
          </w:r>
        </w:p>
        <w:p>
          <w:pPr>
            <w:pStyle w:val="19"/>
            <w:keepNext w:val="0"/>
            <w:keepLines w:val="0"/>
            <w:pageBreakBefore w:val="0"/>
            <w:widowControl/>
            <w:tabs>
              <w:tab w:val="right" w:leader="dot" w:pos="8720"/>
            </w:tabs>
            <w:kinsoku/>
            <w:wordWrap/>
            <w:overflowPunct/>
            <w:topLinePunct w:val="0"/>
            <w:autoSpaceDE/>
            <w:autoSpaceDN/>
            <w:bidi w:val="0"/>
            <w:adjustRightInd/>
            <w:snapToGrid/>
            <w:spacing w:line="240" w:lineRule="auto"/>
            <w:textAlignment w:val="auto"/>
            <w:rPr>
              <w:rFonts w:hint="eastAsia" w:ascii="宋体" w:hAnsi="宋体" w:eastAsia="宋体" w:cs="宋体"/>
              <w:b/>
            </w:rPr>
          </w:pPr>
          <w:r>
            <w:rPr>
              <w:rFonts w:hint="eastAsia" w:ascii="宋体" w:hAnsi="宋体" w:eastAsia="宋体" w:cs="宋体"/>
              <w:b/>
              <w:szCs w:val="30"/>
            </w:rPr>
            <w:fldChar w:fldCharType="begin"/>
          </w:r>
          <w:r>
            <w:rPr>
              <w:rFonts w:hint="eastAsia" w:ascii="宋体" w:hAnsi="宋体" w:eastAsia="宋体" w:cs="宋体"/>
              <w:b/>
              <w:szCs w:val="30"/>
            </w:rPr>
            <w:instrText xml:space="preserve"> HYPERLINK \l _Toc1570792244 </w:instrText>
          </w:r>
          <w:r>
            <w:rPr>
              <w:rFonts w:hint="eastAsia" w:ascii="宋体" w:hAnsi="宋体" w:eastAsia="宋体" w:cs="宋体"/>
              <w:b/>
              <w:szCs w:val="30"/>
            </w:rPr>
            <w:fldChar w:fldCharType="separate"/>
          </w:r>
          <w:r>
            <w:rPr>
              <w:rFonts w:hint="eastAsia" w:ascii="宋体" w:hAnsi="宋体" w:eastAsia="宋体" w:cs="宋体"/>
              <w:b/>
              <w:bCs w:val="0"/>
              <w:lang w:val="en-US" w:eastAsia="zh-CN"/>
            </w:rPr>
            <w:t>七、考核与评价</w:t>
          </w:r>
          <w:r>
            <w:rPr>
              <w:rFonts w:hint="eastAsia" w:ascii="宋体" w:hAnsi="宋体" w:eastAsia="宋体" w:cs="宋体"/>
              <w:b/>
            </w:rPr>
            <w:tab/>
          </w:r>
          <w:r>
            <w:rPr>
              <w:rFonts w:hint="eastAsia" w:ascii="宋体" w:hAnsi="宋体" w:eastAsia="宋体" w:cs="宋体"/>
              <w:b/>
            </w:rPr>
            <w:fldChar w:fldCharType="begin"/>
          </w:r>
          <w:r>
            <w:rPr>
              <w:rFonts w:hint="eastAsia" w:ascii="宋体" w:hAnsi="宋体" w:eastAsia="宋体" w:cs="宋体"/>
              <w:b/>
            </w:rPr>
            <w:instrText xml:space="preserve"> PAGEREF _Toc1570792244 \h </w:instrText>
          </w:r>
          <w:r>
            <w:rPr>
              <w:rFonts w:hint="eastAsia" w:ascii="宋体" w:hAnsi="宋体" w:eastAsia="宋体" w:cs="宋体"/>
              <w:b/>
            </w:rPr>
            <w:fldChar w:fldCharType="separate"/>
          </w:r>
          <w:r>
            <w:rPr>
              <w:rFonts w:hint="eastAsia" w:ascii="宋体" w:hAnsi="宋体" w:eastAsia="宋体" w:cs="宋体"/>
              <w:b/>
            </w:rPr>
            <w:t>61</w:t>
          </w:r>
          <w:r>
            <w:rPr>
              <w:rFonts w:hint="eastAsia" w:ascii="宋体" w:hAnsi="宋体" w:eastAsia="宋体" w:cs="宋体"/>
              <w:b/>
            </w:rPr>
            <w:fldChar w:fldCharType="end"/>
          </w:r>
          <w:r>
            <w:rPr>
              <w:rFonts w:hint="eastAsia" w:ascii="宋体" w:hAnsi="宋体" w:eastAsia="宋体" w:cs="宋体"/>
              <w:b/>
              <w:szCs w:val="30"/>
            </w:rPr>
            <w:fldChar w:fldCharType="end"/>
          </w:r>
        </w:p>
        <w:p>
          <w:pPr>
            <w:pStyle w:val="23"/>
            <w:keepNext w:val="0"/>
            <w:keepLines w:val="0"/>
            <w:pageBreakBefore w:val="0"/>
            <w:widowControl/>
            <w:tabs>
              <w:tab w:val="right" w:leader="dot" w:pos="8720"/>
            </w:tabs>
            <w:kinsoku/>
            <w:wordWrap/>
            <w:overflowPunct/>
            <w:topLinePunct w:val="0"/>
            <w:autoSpaceDE/>
            <w:autoSpaceDN/>
            <w:bidi w:val="0"/>
            <w:adjustRightInd/>
            <w:snapToGrid/>
            <w:spacing w:line="240" w:lineRule="auto"/>
            <w:textAlignment w:val="auto"/>
            <w:rPr>
              <w:rFonts w:hint="eastAsia" w:ascii="宋体" w:hAnsi="宋体" w:eastAsia="宋体" w:cs="宋体"/>
            </w:rPr>
          </w:pPr>
          <w:r>
            <w:rPr>
              <w:rFonts w:hint="eastAsia" w:ascii="宋体" w:hAnsi="宋体" w:eastAsia="宋体" w:cs="宋体"/>
              <w:szCs w:val="30"/>
            </w:rPr>
            <w:fldChar w:fldCharType="begin"/>
          </w:r>
          <w:r>
            <w:rPr>
              <w:rFonts w:hint="eastAsia" w:ascii="宋体" w:hAnsi="宋体" w:eastAsia="宋体" w:cs="宋体"/>
              <w:szCs w:val="30"/>
            </w:rPr>
            <w:instrText xml:space="preserve"> HYPERLINK \l _Toc1288772337 </w:instrText>
          </w:r>
          <w:r>
            <w:rPr>
              <w:rFonts w:hint="eastAsia" w:ascii="宋体" w:hAnsi="宋体" w:eastAsia="宋体" w:cs="宋体"/>
              <w:szCs w:val="30"/>
            </w:rPr>
            <w:fldChar w:fldCharType="separate"/>
          </w:r>
          <w:r>
            <w:rPr>
              <w:rFonts w:hint="eastAsia" w:ascii="宋体" w:hAnsi="宋体" w:eastAsia="宋体" w:cs="宋体"/>
              <w:bCs/>
              <w:kern w:val="32"/>
              <w:szCs w:val="28"/>
              <w:lang w:val="en-US" w:eastAsia="zh-CN" w:bidi="ar-SA"/>
            </w:rPr>
            <w:t>（一）综合职业能力评价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_Toc1288772337 \h </w:instrText>
          </w:r>
          <w:r>
            <w:rPr>
              <w:rFonts w:hint="eastAsia" w:ascii="宋体" w:hAnsi="宋体" w:eastAsia="宋体" w:cs="宋体"/>
            </w:rPr>
            <w:fldChar w:fldCharType="separate"/>
          </w:r>
          <w:r>
            <w:rPr>
              <w:rFonts w:hint="eastAsia" w:ascii="宋体" w:hAnsi="宋体" w:eastAsia="宋体" w:cs="宋体"/>
            </w:rPr>
            <w:t>61</w:t>
          </w:r>
          <w:r>
            <w:rPr>
              <w:rFonts w:hint="eastAsia" w:ascii="宋体" w:hAnsi="宋体" w:eastAsia="宋体" w:cs="宋体"/>
            </w:rPr>
            <w:fldChar w:fldCharType="end"/>
          </w:r>
          <w:r>
            <w:rPr>
              <w:rFonts w:hint="eastAsia" w:ascii="宋体" w:hAnsi="宋体" w:eastAsia="宋体" w:cs="宋体"/>
              <w:szCs w:val="30"/>
            </w:rPr>
            <w:fldChar w:fldCharType="end"/>
          </w:r>
        </w:p>
        <w:p>
          <w:pPr>
            <w:pStyle w:val="23"/>
            <w:keepNext w:val="0"/>
            <w:keepLines w:val="0"/>
            <w:pageBreakBefore w:val="0"/>
            <w:widowControl/>
            <w:tabs>
              <w:tab w:val="right" w:leader="dot" w:pos="8720"/>
            </w:tabs>
            <w:kinsoku/>
            <w:wordWrap/>
            <w:overflowPunct/>
            <w:topLinePunct w:val="0"/>
            <w:autoSpaceDE/>
            <w:autoSpaceDN/>
            <w:bidi w:val="0"/>
            <w:adjustRightInd/>
            <w:snapToGrid/>
            <w:spacing w:line="240" w:lineRule="auto"/>
            <w:textAlignment w:val="auto"/>
            <w:rPr>
              <w:rFonts w:hint="eastAsia" w:ascii="宋体" w:hAnsi="宋体" w:eastAsia="宋体" w:cs="宋体"/>
            </w:rPr>
          </w:pPr>
          <w:r>
            <w:rPr>
              <w:rFonts w:hint="eastAsia" w:ascii="宋体" w:hAnsi="宋体" w:eastAsia="宋体" w:cs="宋体"/>
              <w:szCs w:val="30"/>
            </w:rPr>
            <w:fldChar w:fldCharType="begin"/>
          </w:r>
          <w:r>
            <w:rPr>
              <w:rFonts w:hint="eastAsia" w:ascii="宋体" w:hAnsi="宋体" w:eastAsia="宋体" w:cs="宋体"/>
              <w:szCs w:val="30"/>
            </w:rPr>
            <w:instrText xml:space="preserve"> HYPERLINK \l _Toc876604317 </w:instrText>
          </w:r>
          <w:r>
            <w:rPr>
              <w:rFonts w:hint="eastAsia" w:ascii="宋体" w:hAnsi="宋体" w:eastAsia="宋体" w:cs="宋体"/>
              <w:szCs w:val="30"/>
            </w:rPr>
            <w:fldChar w:fldCharType="separate"/>
          </w:r>
          <w:r>
            <w:rPr>
              <w:rFonts w:hint="eastAsia" w:ascii="宋体" w:hAnsi="宋体" w:eastAsia="宋体" w:cs="宋体"/>
              <w:bCs/>
              <w:kern w:val="32"/>
              <w:szCs w:val="28"/>
              <w:lang w:val="en-US" w:eastAsia="zh-CN" w:bidi="ar-SA"/>
            </w:rPr>
            <w:t>（二）职业技能评价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_Toc876604317 \h </w:instrText>
          </w:r>
          <w:r>
            <w:rPr>
              <w:rFonts w:hint="eastAsia" w:ascii="宋体" w:hAnsi="宋体" w:eastAsia="宋体" w:cs="宋体"/>
            </w:rPr>
            <w:fldChar w:fldCharType="separate"/>
          </w:r>
          <w:r>
            <w:rPr>
              <w:rFonts w:hint="eastAsia" w:ascii="宋体" w:hAnsi="宋体" w:eastAsia="宋体" w:cs="宋体"/>
            </w:rPr>
            <w:t>61</w:t>
          </w:r>
          <w:r>
            <w:rPr>
              <w:rFonts w:hint="eastAsia" w:ascii="宋体" w:hAnsi="宋体" w:eastAsia="宋体" w:cs="宋体"/>
            </w:rPr>
            <w:fldChar w:fldCharType="end"/>
          </w:r>
          <w:r>
            <w:rPr>
              <w:rFonts w:hint="eastAsia" w:ascii="宋体" w:hAnsi="宋体" w:eastAsia="宋体" w:cs="宋体"/>
              <w:szCs w:val="30"/>
            </w:rPr>
            <w:fldChar w:fldCharType="end"/>
          </w:r>
        </w:p>
        <w:p>
          <w:pPr>
            <w:pStyle w:val="23"/>
            <w:keepNext w:val="0"/>
            <w:keepLines w:val="0"/>
            <w:pageBreakBefore w:val="0"/>
            <w:widowControl/>
            <w:tabs>
              <w:tab w:val="right" w:leader="dot" w:pos="8720"/>
            </w:tabs>
            <w:kinsoku/>
            <w:wordWrap/>
            <w:overflowPunct/>
            <w:topLinePunct w:val="0"/>
            <w:autoSpaceDE/>
            <w:autoSpaceDN/>
            <w:bidi w:val="0"/>
            <w:adjustRightInd/>
            <w:snapToGrid/>
            <w:spacing w:line="240" w:lineRule="auto"/>
            <w:textAlignment w:val="auto"/>
            <w:rPr>
              <w:rFonts w:hint="eastAsia" w:ascii="宋体" w:hAnsi="宋体" w:eastAsia="宋体" w:cs="宋体"/>
            </w:rPr>
          </w:pPr>
          <w:r>
            <w:rPr>
              <w:rFonts w:hint="eastAsia" w:ascii="宋体" w:hAnsi="宋体" w:eastAsia="宋体" w:cs="宋体"/>
              <w:szCs w:val="30"/>
            </w:rPr>
            <w:fldChar w:fldCharType="begin"/>
          </w:r>
          <w:r>
            <w:rPr>
              <w:rFonts w:hint="eastAsia" w:ascii="宋体" w:hAnsi="宋体" w:eastAsia="宋体" w:cs="宋体"/>
              <w:szCs w:val="30"/>
            </w:rPr>
            <w:instrText xml:space="preserve"> HYPERLINK \l _Toc1350937399 </w:instrText>
          </w:r>
          <w:r>
            <w:rPr>
              <w:rFonts w:hint="eastAsia" w:ascii="宋体" w:hAnsi="宋体" w:eastAsia="宋体" w:cs="宋体"/>
              <w:szCs w:val="30"/>
            </w:rPr>
            <w:fldChar w:fldCharType="separate"/>
          </w:r>
          <w:r>
            <w:rPr>
              <w:rFonts w:hint="eastAsia" w:ascii="宋体" w:hAnsi="宋体" w:eastAsia="宋体" w:cs="宋体"/>
              <w:bCs/>
              <w:kern w:val="32"/>
              <w:szCs w:val="28"/>
              <w:lang w:val="en-US" w:eastAsia="zh-CN" w:bidi="ar-SA"/>
            </w:rPr>
            <w:t>（三）毕业条件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_Toc1350937399 \h </w:instrText>
          </w:r>
          <w:r>
            <w:rPr>
              <w:rFonts w:hint="eastAsia" w:ascii="宋体" w:hAnsi="宋体" w:eastAsia="宋体" w:cs="宋体"/>
            </w:rPr>
            <w:fldChar w:fldCharType="separate"/>
          </w:r>
          <w:r>
            <w:rPr>
              <w:rFonts w:hint="eastAsia" w:ascii="宋体" w:hAnsi="宋体" w:eastAsia="宋体" w:cs="宋体"/>
            </w:rPr>
            <w:t>63</w:t>
          </w:r>
          <w:r>
            <w:rPr>
              <w:rFonts w:hint="eastAsia" w:ascii="宋体" w:hAnsi="宋体" w:eastAsia="宋体" w:cs="宋体"/>
            </w:rPr>
            <w:fldChar w:fldCharType="end"/>
          </w:r>
          <w:r>
            <w:rPr>
              <w:rFonts w:hint="eastAsia" w:ascii="宋体" w:hAnsi="宋体" w:eastAsia="宋体" w:cs="宋体"/>
              <w:szCs w:val="30"/>
            </w:rPr>
            <w:fldChar w:fldCharType="end"/>
          </w:r>
        </w:p>
        <w:p>
          <w:pPr>
            <w:pStyle w:val="19"/>
            <w:keepNext w:val="0"/>
            <w:keepLines w:val="0"/>
            <w:pageBreakBefore w:val="0"/>
            <w:widowControl/>
            <w:tabs>
              <w:tab w:val="right" w:leader="dot" w:pos="8720"/>
            </w:tabs>
            <w:kinsoku/>
            <w:wordWrap/>
            <w:overflowPunct/>
            <w:topLinePunct w:val="0"/>
            <w:autoSpaceDE/>
            <w:autoSpaceDN/>
            <w:bidi w:val="0"/>
            <w:adjustRightInd/>
            <w:snapToGrid/>
            <w:spacing w:line="240" w:lineRule="auto"/>
            <w:textAlignment w:val="auto"/>
            <w:rPr>
              <w:rFonts w:hint="eastAsia" w:ascii="宋体" w:hAnsi="宋体" w:eastAsia="宋体" w:cs="宋体"/>
              <w:b/>
            </w:rPr>
          </w:pPr>
          <w:r>
            <w:rPr>
              <w:rFonts w:hint="eastAsia" w:ascii="宋体" w:hAnsi="宋体" w:eastAsia="宋体" w:cs="宋体"/>
              <w:b/>
              <w:szCs w:val="30"/>
            </w:rPr>
            <w:fldChar w:fldCharType="begin"/>
          </w:r>
          <w:r>
            <w:rPr>
              <w:rFonts w:hint="eastAsia" w:ascii="宋体" w:hAnsi="宋体" w:eastAsia="宋体" w:cs="宋体"/>
              <w:b/>
              <w:szCs w:val="30"/>
            </w:rPr>
            <w:instrText xml:space="preserve"> HYPERLINK \l _Toc2007748909 </w:instrText>
          </w:r>
          <w:r>
            <w:rPr>
              <w:rFonts w:hint="eastAsia" w:ascii="宋体" w:hAnsi="宋体" w:eastAsia="宋体" w:cs="宋体"/>
              <w:b/>
              <w:szCs w:val="30"/>
            </w:rPr>
            <w:fldChar w:fldCharType="separate"/>
          </w:r>
          <w:r>
            <w:rPr>
              <w:rFonts w:hint="eastAsia" w:ascii="宋体" w:hAnsi="宋体" w:eastAsia="宋体" w:cs="宋体"/>
              <w:b/>
              <w:bCs w:val="0"/>
              <w:lang w:val="en-US" w:eastAsia="zh-CN"/>
            </w:rPr>
            <w:t>八、教学安排</w:t>
          </w:r>
          <w:r>
            <w:rPr>
              <w:rFonts w:hint="eastAsia" w:ascii="宋体" w:hAnsi="宋体" w:eastAsia="宋体" w:cs="宋体"/>
              <w:b/>
            </w:rPr>
            <w:tab/>
          </w:r>
          <w:r>
            <w:rPr>
              <w:rFonts w:hint="eastAsia" w:ascii="宋体" w:hAnsi="宋体" w:eastAsia="宋体" w:cs="宋体"/>
              <w:b/>
            </w:rPr>
            <w:fldChar w:fldCharType="begin"/>
          </w:r>
          <w:r>
            <w:rPr>
              <w:rFonts w:hint="eastAsia" w:ascii="宋体" w:hAnsi="宋体" w:eastAsia="宋体" w:cs="宋体"/>
              <w:b/>
            </w:rPr>
            <w:instrText xml:space="preserve"> PAGEREF _Toc2007748909 \h </w:instrText>
          </w:r>
          <w:r>
            <w:rPr>
              <w:rFonts w:hint="eastAsia" w:ascii="宋体" w:hAnsi="宋体" w:eastAsia="宋体" w:cs="宋体"/>
              <w:b/>
            </w:rPr>
            <w:fldChar w:fldCharType="separate"/>
          </w:r>
          <w:r>
            <w:rPr>
              <w:rFonts w:hint="eastAsia" w:ascii="宋体" w:hAnsi="宋体" w:eastAsia="宋体" w:cs="宋体"/>
              <w:b/>
            </w:rPr>
            <w:t>64</w:t>
          </w:r>
          <w:r>
            <w:rPr>
              <w:rFonts w:hint="eastAsia" w:ascii="宋体" w:hAnsi="宋体" w:eastAsia="宋体" w:cs="宋体"/>
              <w:b/>
            </w:rPr>
            <w:fldChar w:fldCharType="end"/>
          </w:r>
          <w:r>
            <w:rPr>
              <w:rFonts w:hint="eastAsia" w:ascii="宋体" w:hAnsi="宋体" w:eastAsia="宋体" w:cs="宋体"/>
              <w:b/>
              <w:szCs w:val="30"/>
            </w:rPr>
            <w:fldChar w:fldCharType="end"/>
          </w:r>
        </w:p>
        <w:p>
          <w:pPr>
            <w:pStyle w:val="23"/>
            <w:keepNext w:val="0"/>
            <w:keepLines w:val="0"/>
            <w:pageBreakBefore w:val="0"/>
            <w:widowControl/>
            <w:tabs>
              <w:tab w:val="right" w:leader="dot" w:pos="8720"/>
            </w:tabs>
            <w:kinsoku/>
            <w:wordWrap/>
            <w:overflowPunct/>
            <w:topLinePunct w:val="0"/>
            <w:autoSpaceDE/>
            <w:autoSpaceDN/>
            <w:bidi w:val="0"/>
            <w:adjustRightInd/>
            <w:snapToGrid/>
            <w:spacing w:line="240" w:lineRule="auto"/>
            <w:textAlignment w:val="auto"/>
            <w:rPr>
              <w:rFonts w:hint="eastAsia" w:ascii="宋体" w:hAnsi="宋体" w:eastAsia="宋体" w:cs="宋体"/>
            </w:rPr>
          </w:pPr>
          <w:r>
            <w:rPr>
              <w:rFonts w:hint="eastAsia" w:ascii="宋体" w:hAnsi="宋体" w:eastAsia="宋体" w:cs="宋体"/>
              <w:szCs w:val="30"/>
            </w:rPr>
            <w:fldChar w:fldCharType="begin"/>
          </w:r>
          <w:r>
            <w:rPr>
              <w:rFonts w:hint="eastAsia" w:ascii="宋体" w:hAnsi="宋体" w:eastAsia="宋体" w:cs="宋体"/>
              <w:szCs w:val="30"/>
            </w:rPr>
            <w:instrText xml:space="preserve"> HYPERLINK \l _Toc825368252 </w:instrText>
          </w:r>
          <w:r>
            <w:rPr>
              <w:rFonts w:hint="eastAsia" w:ascii="宋体" w:hAnsi="宋体" w:eastAsia="宋体" w:cs="宋体"/>
              <w:szCs w:val="30"/>
            </w:rPr>
            <w:fldChar w:fldCharType="separate"/>
          </w:r>
          <w:r>
            <w:rPr>
              <w:rFonts w:hint="eastAsia" w:ascii="宋体" w:hAnsi="宋体" w:eastAsia="宋体" w:cs="宋体"/>
              <w:szCs w:val="28"/>
            </w:rPr>
            <w:t>（一）教学活动时间分配表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_Toc825368252 \h </w:instrText>
          </w:r>
          <w:r>
            <w:rPr>
              <w:rFonts w:hint="eastAsia" w:ascii="宋体" w:hAnsi="宋体" w:eastAsia="宋体" w:cs="宋体"/>
            </w:rPr>
            <w:fldChar w:fldCharType="separate"/>
          </w:r>
          <w:r>
            <w:rPr>
              <w:rFonts w:hint="eastAsia" w:ascii="宋体" w:hAnsi="宋体" w:eastAsia="宋体" w:cs="宋体"/>
            </w:rPr>
            <w:t>64</w:t>
          </w:r>
          <w:r>
            <w:rPr>
              <w:rFonts w:hint="eastAsia" w:ascii="宋体" w:hAnsi="宋体" w:eastAsia="宋体" w:cs="宋体"/>
            </w:rPr>
            <w:fldChar w:fldCharType="end"/>
          </w:r>
          <w:r>
            <w:rPr>
              <w:rFonts w:hint="eastAsia" w:ascii="宋体" w:hAnsi="宋体" w:eastAsia="宋体" w:cs="宋体"/>
              <w:szCs w:val="30"/>
            </w:rPr>
            <w:fldChar w:fldCharType="end"/>
          </w:r>
        </w:p>
        <w:p>
          <w:pPr>
            <w:pStyle w:val="23"/>
            <w:keepNext w:val="0"/>
            <w:keepLines w:val="0"/>
            <w:pageBreakBefore w:val="0"/>
            <w:widowControl/>
            <w:tabs>
              <w:tab w:val="right" w:leader="dot" w:pos="8720"/>
            </w:tabs>
            <w:kinsoku/>
            <w:wordWrap/>
            <w:overflowPunct/>
            <w:topLinePunct w:val="0"/>
            <w:autoSpaceDE/>
            <w:autoSpaceDN/>
            <w:bidi w:val="0"/>
            <w:adjustRightInd/>
            <w:snapToGrid/>
            <w:spacing w:line="240" w:lineRule="auto"/>
            <w:textAlignment w:val="auto"/>
            <w:rPr>
              <w:rFonts w:hint="eastAsia" w:ascii="宋体" w:hAnsi="宋体" w:eastAsia="宋体" w:cs="宋体"/>
            </w:rPr>
          </w:pPr>
          <w:r>
            <w:rPr>
              <w:rFonts w:hint="eastAsia" w:ascii="宋体" w:hAnsi="宋体" w:eastAsia="宋体" w:cs="宋体"/>
              <w:szCs w:val="30"/>
            </w:rPr>
            <w:fldChar w:fldCharType="begin"/>
          </w:r>
          <w:r>
            <w:rPr>
              <w:rFonts w:hint="eastAsia" w:ascii="宋体" w:hAnsi="宋体" w:eastAsia="宋体" w:cs="宋体"/>
              <w:szCs w:val="30"/>
            </w:rPr>
            <w:instrText xml:space="preserve"> HYPERLINK \l _Toc1367335391 </w:instrText>
          </w:r>
          <w:r>
            <w:rPr>
              <w:rFonts w:hint="eastAsia" w:ascii="宋体" w:hAnsi="宋体" w:eastAsia="宋体" w:cs="宋体"/>
              <w:szCs w:val="30"/>
            </w:rPr>
            <w:fldChar w:fldCharType="separate"/>
          </w:r>
          <w:r>
            <w:rPr>
              <w:rFonts w:hint="eastAsia" w:ascii="宋体" w:hAnsi="宋体" w:eastAsia="宋体" w:cs="宋体"/>
              <w:szCs w:val="28"/>
              <w:lang w:val="en-US" w:eastAsia="zh-CN"/>
            </w:rPr>
            <w:t>（二）具体教学安排</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_Toc1367335391 \h </w:instrText>
          </w:r>
          <w:r>
            <w:rPr>
              <w:rFonts w:hint="eastAsia" w:ascii="宋体" w:hAnsi="宋体" w:eastAsia="宋体" w:cs="宋体"/>
            </w:rPr>
            <w:fldChar w:fldCharType="separate"/>
          </w:r>
          <w:r>
            <w:rPr>
              <w:rFonts w:hint="eastAsia" w:ascii="宋体" w:hAnsi="宋体" w:eastAsia="宋体" w:cs="宋体"/>
            </w:rPr>
            <w:t>64</w:t>
          </w:r>
          <w:r>
            <w:rPr>
              <w:rFonts w:hint="eastAsia" w:ascii="宋体" w:hAnsi="宋体" w:eastAsia="宋体" w:cs="宋体"/>
            </w:rPr>
            <w:fldChar w:fldCharType="end"/>
          </w:r>
          <w:r>
            <w:rPr>
              <w:rFonts w:hint="eastAsia" w:ascii="宋体" w:hAnsi="宋体" w:eastAsia="宋体" w:cs="宋体"/>
              <w:szCs w:val="30"/>
            </w:rPr>
            <w:fldChar w:fldCharType="end"/>
          </w:r>
        </w:p>
        <w:p>
          <w:pPr>
            <w:pStyle w:val="23"/>
            <w:keepNext w:val="0"/>
            <w:keepLines w:val="0"/>
            <w:pageBreakBefore w:val="0"/>
            <w:widowControl/>
            <w:tabs>
              <w:tab w:val="right" w:leader="dot" w:pos="8720"/>
            </w:tabs>
            <w:kinsoku/>
            <w:wordWrap/>
            <w:overflowPunct/>
            <w:topLinePunct w:val="0"/>
            <w:autoSpaceDE/>
            <w:autoSpaceDN/>
            <w:bidi w:val="0"/>
            <w:adjustRightInd/>
            <w:snapToGrid/>
            <w:spacing w:line="240" w:lineRule="auto"/>
            <w:textAlignment w:val="auto"/>
            <w:rPr>
              <w:rFonts w:hint="eastAsia" w:ascii="宋体" w:hAnsi="宋体" w:eastAsia="宋体" w:cs="宋体"/>
            </w:rPr>
          </w:pPr>
          <w:r>
            <w:rPr>
              <w:rFonts w:hint="eastAsia" w:ascii="宋体" w:hAnsi="宋体" w:eastAsia="宋体" w:cs="宋体"/>
              <w:szCs w:val="30"/>
            </w:rPr>
            <w:fldChar w:fldCharType="begin"/>
          </w:r>
          <w:r>
            <w:rPr>
              <w:rFonts w:hint="eastAsia" w:ascii="宋体" w:hAnsi="宋体" w:eastAsia="宋体" w:cs="宋体"/>
              <w:szCs w:val="30"/>
            </w:rPr>
            <w:instrText xml:space="preserve"> HYPERLINK \l _Toc583409990 </w:instrText>
          </w:r>
          <w:r>
            <w:rPr>
              <w:rFonts w:hint="eastAsia" w:ascii="宋体" w:hAnsi="宋体" w:eastAsia="宋体" w:cs="宋体"/>
              <w:szCs w:val="30"/>
            </w:rPr>
            <w:fldChar w:fldCharType="separate"/>
          </w:r>
          <w:r>
            <w:rPr>
              <w:rFonts w:hint="eastAsia" w:ascii="宋体" w:hAnsi="宋体" w:eastAsia="宋体" w:cs="宋体"/>
              <w:szCs w:val="28"/>
              <w:lang w:val="en-US" w:eastAsia="zh-CN"/>
            </w:rPr>
            <w:t>（三）学时与学分分配表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_Toc583409990 \h </w:instrText>
          </w:r>
          <w:r>
            <w:rPr>
              <w:rFonts w:hint="eastAsia" w:ascii="宋体" w:hAnsi="宋体" w:eastAsia="宋体" w:cs="宋体"/>
            </w:rPr>
            <w:fldChar w:fldCharType="separate"/>
          </w:r>
          <w:r>
            <w:rPr>
              <w:rFonts w:hint="eastAsia" w:ascii="宋体" w:hAnsi="宋体" w:eastAsia="宋体" w:cs="宋体"/>
            </w:rPr>
            <w:t>64</w:t>
          </w:r>
          <w:r>
            <w:rPr>
              <w:rFonts w:hint="eastAsia" w:ascii="宋体" w:hAnsi="宋体" w:eastAsia="宋体" w:cs="宋体"/>
            </w:rPr>
            <w:fldChar w:fldCharType="end"/>
          </w:r>
          <w:r>
            <w:rPr>
              <w:rFonts w:hint="eastAsia" w:ascii="宋体" w:hAnsi="宋体" w:eastAsia="宋体" w:cs="宋体"/>
              <w:szCs w:val="30"/>
            </w:rPr>
            <w:fldChar w:fldCharType="end"/>
          </w:r>
        </w:p>
        <w:p>
          <w:pPr>
            <w:pageBreakBefore w:val="0"/>
            <w:wordWrap/>
            <w:topLinePunct w:val="0"/>
            <w:bidi w:val="0"/>
            <w:spacing w:line="360" w:lineRule="auto"/>
            <w:jc w:val="center"/>
            <w:rPr>
              <w:rFonts w:hint="eastAsia" w:ascii="宋体" w:hAnsi="宋体" w:eastAsia="宋体" w:cs="宋体"/>
              <w:sz w:val="30"/>
              <w:szCs w:val="30"/>
            </w:rPr>
          </w:pPr>
          <w:r>
            <w:rPr>
              <w:rFonts w:hint="eastAsia" w:ascii="宋体" w:hAnsi="宋体" w:eastAsia="宋体" w:cs="宋体"/>
              <w:b/>
              <w:szCs w:val="30"/>
            </w:rPr>
            <w:fldChar w:fldCharType="end"/>
          </w:r>
        </w:p>
      </w:sdtContent>
    </w:sdt>
    <w:p>
      <w:pPr>
        <w:pageBreakBefore w:val="0"/>
        <w:wordWrap/>
        <w:topLinePunct w:val="0"/>
        <w:bidi w:val="0"/>
        <w:spacing w:line="360" w:lineRule="auto"/>
        <w:jc w:val="center"/>
        <w:rPr>
          <w:rFonts w:hint="eastAsia" w:ascii="宋体" w:hAnsi="宋体" w:eastAsia="宋体" w:cs="宋体"/>
          <w:sz w:val="30"/>
          <w:szCs w:val="30"/>
        </w:rPr>
      </w:pPr>
    </w:p>
    <w:p>
      <w:pPr>
        <w:pageBreakBefore w:val="0"/>
        <w:wordWrap/>
        <w:topLinePunct w:val="0"/>
        <w:bidi w:val="0"/>
        <w:spacing w:line="360" w:lineRule="auto"/>
        <w:jc w:val="both"/>
        <w:rPr>
          <w:rFonts w:hint="eastAsia" w:ascii="宋体" w:hAnsi="宋体" w:eastAsia="宋体" w:cs="宋体"/>
          <w:sz w:val="30"/>
          <w:szCs w:val="30"/>
        </w:rPr>
      </w:pPr>
    </w:p>
    <w:p>
      <w:pPr>
        <w:pStyle w:val="13"/>
        <w:pageBreakBefore w:val="0"/>
        <w:wordWrap/>
        <w:topLinePunct w:val="0"/>
        <w:bidi w:val="0"/>
        <w:spacing w:line="360" w:lineRule="auto"/>
        <w:jc w:val="both"/>
        <w:outlineLvl w:val="9"/>
        <w:rPr>
          <w:rFonts w:hint="eastAsia" w:ascii="宋体" w:hAnsi="宋体" w:eastAsia="宋体" w:cs="宋体"/>
          <w:b/>
          <w:sz w:val="36"/>
          <w:lang w:val="en-US" w:eastAsia="zh-CN"/>
        </w:rPr>
      </w:pPr>
    </w:p>
    <w:p>
      <w:pPr>
        <w:pStyle w:val="13"/>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36"/>
        </w:rPr>
      </w:pPr>
      <w:bookmarkStart w:id="20" w:name="_Toc1558748095"/>
      <w:bookmarkStart w:id="21" w:name="_Toc658557791"/>
      <w:bookmarkStart w:id="22" w:name="_Toc1127090538"/>
      <w:bookmarkStart w:id="23" w:name="_Toc596744283"/>
      <w:bookmarkStart w:id="24" w:name="_Toc1070687314"/>
      <w:bookmarkStart w:id="25" w:name="_Toc90189079"/>
      <w:bookmarkStart w:id="26" w:name="_Toc61146726"/>
      <w:r>
        <w:rPr>
          <w:rFonts w:hint="eastAsia" w:ascii="宋体" w:hAnsi="宋体" w:eastAsia="宋体" w:cs="宋体"/>
          <w:b/>
          <w:sz w:val="36"/>
          <w:lang w:val="en-US" w:eastAsia="zh-CN"/>
        </w:rPr>
        <w:t>电子商务</w:t>
      </w:r>
      <w:r>
        <w:rPr>
          <w:rFonts w:hint="eastAsia" w:ascii="宋体" w:hAnsi="宋体" w:eastAsia="宋体" w:cs="宋体"/>
          <w:b/>
          <w:sz w:val="36"/>
        </w:rPr>
        <w:t>专业</w:t>
      </w:r>
      <w:r>
        <w:rPr>
          <w:rFonts w:hint="eastAsia" w:ascii="宋体" w:hAnsi="宋体" w:eastAsia="宋体" w:cs="宋体"/>
          <w:b/>
          <w:sz w:val="36"/>
          <w:lang w:val="en-US" w:eastAsia="zh-CN"/>
        </w:rPr>
        <w:t>人才</w:t>
      </w:r>
      <w:r>
        <w:rPr>
          <w:rFonts w:hint="eastAsia" w:ascii="宋体" w:hAnsi="宋体" w:eastAsia="宋体" w:cs="宋体"/>
          <w:b/>
          <w:sz w:val="36"/>
        </w:rPr>
        <w:t>培养方案（</w:t>
      </w:r>
      <w:r>
        <w:rPr>
          <w:rFonts w:hint="eastAsia" w:ascii="宋体" w:hAnsi="宋体" w:eastAsia="宋体" w:cs="宋体"/>
          <w:b/>
          <w:sz w:val="36"/>
          <w:lang w:val="en-US" w:eastAsia="zh-CN"/>
        </w:rPr>
        <w:t>技工</w:t>
      </w:r>
      <w:r>
        <w:rPr>
          <w:rFonts w:hint="eastAsia" w:ascii="宋体" w:hAnsi="宋体" w:eastAsia="宋体" w:cs="宋体"/>
          <w:b/>
          <w:sz w:val="36"/>
        </w:rPr>
        <w:t>）</w:t>
      </w:r>
      <w:bookmarkEnd w:id="20"/>
      <w:bookmarkEnd w:id="21"/>
      <w:bookmarkEnd w:id="22"/>
      <w:bookmarkEnd w:id="23"/>
      <w:bookmarkEnd w:id="24"/>
      <w:bookmarkEnd w:id="25"/>
      <w:bookmarkEnd w:id="26"/>
    </w:p>
    <w:p>
      <w:pPr>
        <w:pStyle w:val="2"/>
        <w:pageBreakBefore w:val="0"/>
        <w:widowControl/>
        <w:kinsoku/>
        <w:wordWrap/>
        <w:overflowPunct/>
        <w:topLinePunct w:val="0"/>
        <w:autoSpaceDE/>
        <w:autoSpaceDN/>
        <w:bidi w:val="0"/>
        <w:adjustRightInd/>
        <w:snapToGrid/>
        <w:spacing w:line="360" w:lineRule="auto"/>
        <w:textAlignment w:val="auto"/>
        <w:outlineLvl w:val="0"/>
        <w:rPr>
          <w:rFonts w:hint="eastAsia" w:ascii="宋体" w:hAnsi="宋体" w:eastAsia="宋体" w:cs="宋体"/>
          <w:b w:val="0"/>
          <w:bCs w:val="0"/>
          <w:lang w:val="en-US" w:eastAsia="zh-CN"/>
        </w:rPr>
      </w:pPr>
      <w:bookmarkStart w:id="27" w:name="_Toc732532891"/>
      <w:bookmarkStart w:id="28" w:name="_Toc57421979"/>
      <w:bookmarkStart w:id="29" w:name="_Toc1195840616"/>
      <w:bookmarkStart w:id="30" w:name="_Toc1276208185"/>
      <w:r>
        <w:rPr>
          <w:rFonts w:hint="eastAsia" w:ascii="宋体" w:hAnsi="宋体" w:eastAsia="宋体" w:cs="宋体"/>
          <w:b w:val="0"/>
          <w:bCs w:val="0"/>
        </w:rPr>
        <w:t>一、</w:t>
      </w:r>
      <w:r>
        <w:rPr>
          <w:rFonts w:hint="eastAsia" w:ascii="宋体" w:hAnsi="宋体" w:eastAsia="宋体" w:cs="宋体"/>
          <w:b w:val="0"/>
          <w:bCs w:val="0"/>
          <w:lang w:val="en-US" w:eastAsia="zh-CN"/>
        </w:rPr>
        <w:t>专业基本信息</w:t>
      </w:r>
      <w:bookmarkEnd w:id="27"/>
      <w:bookmarkEnd w:id="28"/>
      <w:bookmarkEnd w:id="29"/>
      <w:bookmarkEnd w:id="30"/>
    </w:p>
    <w:p>
      <w:pPr>
        <w:pStyle w:val="3"/>
        <w:pageBreakBefore w:val="0"/>
        <w:widowControl/>
        <w:kinsoku/>
        <w:wordWrap/>
        <w:overflowPunct/>
        <w:topLinePunct w:val="0"/>
        <w:autoSpaceDE/>
        <w:autoSpaceDN/>
        <w:bidi w:val="0"/>
        <w:adjustRightInd/>
        <w:snapToGrid/>
        <w:spacing w:line="240" w:lineRule="auto"/>
        <w:textAlignment w:val="auto"/>
        <w:outlineLvl w:val="1"/>
        <w:rPr>
          <w:rFonts w:hint="eastAsia" w:ascii="宋体" w:hAnsi="宋体" w:eastAsia="宋体" w:cs="宋体"/>
          <w:b/>
          <w:bCs/>
          <w:sz w:val="28"/>
          <w:szCs w:val="28"/>
          <w:lang w:val="en-US" w:eastAsia="zh-CN"/>
        </w:rPr>
      </w:pPr>
      <w:bookmarkStart w:id="31" w:name="_Toc871043550"/>
      <w:bookmarkStart w:id="32" w:name="_Toc193780839"/>
      <w:bookmarkStart w:id="33" w:name="_Toc164299059"/>
      <w:bookmarkStart w:id="34" w:name="_Toc156550786"/>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一</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专业名称</w:t>
      </w:r>
      <w:bookmarkEnd w:id="31"/>
      <w:bookmarkEnd w:id="32"/>
      <w:bookmarkEnd w:id="33"/>
      <w:bookmarkEnd w:id="34"/>
    </w:p>
    <w:p>
      <w:pPr>
        <w:pStyle w:val="3"/>
        <w:pageBreakBefore w:val="0"/>
        <w:widowControl/>
        <w:kinsoku/>
        <w:wordWrap/>
        <w:overflowPunct/>
        <w:topLinePunct w:val="0"/>
        <w:autoSpaceDE/>
        <w:autoSpaceDN/>
        <w:bidi w:val="0"/>
        <w:adjustRightInd/>
        <w:snapToGrid/>
        <w:spacing w:line="240" w:lineRule="auto"/>
        <w:textAlignment w:val="auto"/>
        <w:outlineLvl w:val="1"/>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电子商务</w:t>
      </w:r>
    </w:p>
    <w:p>
      <w:pPr>
        <w:pStyle w:val="3"/>
        <w:pageBreakBefore w:val="0"/>
        <w:widowControl/>
        <w:kinsoku/>
        <w:wordWrap/>
        <w:overflowPunct/>
        <w:topLinePunct w:val="0"/>
        <w:autoSpaceDE/>
        <w:autoSpaceDN/>
        <w:bidi w:val="0"/>
        <w:adjustRightInd/>
        <w:snapToGrid/>
        <w:spacing w:line="240" w:lineRule="auto"/>
        <w:textAlignment w:val="auto"/>
        <w:outlineLvl w:val="1"/>
        <w:rPr>
          <w:rFonts w:hint="eastAsia" w:ascii="宋体" w:hAnsi="宋体" w:eastAsia="宋体" w:cs="宋体"/>
          <w:b/>
          <w:bCs/>
          <w:sz w:val="28"/>
          <w:szCs w:val="28"/>
          <w:lang w:val="en-US" w:eastAsia="zh-CN"/>
        </w:rPr>
      </w:pPr>
      <w:bookmarkStart w:id="35" w:name="_Toc481592727"/>
      <w:bookmarkStart w:id="36" w:name="_Toc232923251"/>
      <w:bookmarkStart w:id="37" w:name="_Toc1857798218"/>
      <w:bookmarkStart w:id="38" w:name="_Toc1289352221"/>
      <w:r>
        <w:rPr>
          <w:rFonts w:hint="eastAsia" w:ascii="宋体" w:hAnsi="宋体" w:eastAsia="宋体" w:cs="宋体"/>
          <w:b/>
          <w:bCs/>
          <w:sz w:val="28"/>
          <w:szCs w:val="28"/>
          <w:lang w:val="en-US" w:eastAsia="zh-CN"/>
        </w:rPr>
        <w:t>（二）专业编码</w:t>
      </w:r>
      <w:bookmarkEnd w:id="35"/>
      <w:bookmarkEnd w:id="36"/>
      <w:bookmarkEnd w:id="37"/>
      <w:bookmarkEnd w:id="38"/>
    </w:p>
    <w:p>
      <w:pPr>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lang w:val="en-US" w:eastAsia="zh-CN"/>
        </w:rPr>
      </w:pPr>
      <w:r>
        <w:rPr>
          <w:rFonts w:hint="eastAsia" w:ascii="宋体" w:hAnsi="宋体" w:eastAsia="宋体" w:cs="宋体"/>
          <w:lang w:val="en-US" w:eastAsia="zh-CN"/>
        </w:rPr>
        <w:t>0603-4</w:t>
      </w:r>
    </w:p>
    <w:p>
      <w:pPr>
        <w:pStyle w:val="3"/>
        <w:pageBreakBefore w:val="0"/>
        <w:widowControl/>
        <w:kinsoku/>
        <w:wordWrap/>
        <w:overflowPunct/>
        <w:topLinePunct w:val="0"/>
        <w:autoSpaceDE/>
        <w:autoSpaceDN/>
        <w:bidi w:val="0"/>
        <w:adjustRightInd/>
        <w:snapToGrid/>
        <w:spacing w:line="240" w:lineRule="auto"/>
        <w:textAlignment w:val="auto"/>
        <w:outlineLvl w:val="1"/>
        <w:rPr>
          <w:rFonts w:hint="eastAsia" w:ascii="宋体" w:hAnsi="宋体" w:eastAsia="宋体" w:cs="宋体"/>
          <w:b/>
          <w:bCs/>
          <w:sz w:val="28"/>
          <w:szCs w:val="28"/>
          <w:lang w:val="en-US" w:eastAsia="zh-CN"/>
        </w:rPr>
      </w:pPr>
      <w:bookmarkStart w:id="39" w:name="_Toc1749906193"/>
      <w:bookmarkStart w:id="40" w:name="_Toc2032780117"/>
      <w:bookmarkStart w:id="41" w:name="_Toc2025874723"/>
      <w:bookmarkStart w:id="42" w:name="_Toc263097146"/>
      <w:r>
        <w:rPr>
          <w:rFonts w:hint="eastAsia" w:ascii="宋体" w:hAnsi="宋体" w:eastAsia="宋体" w:cs="宋体"/>
          <w:b/>
          <w:bCs/>
          <w:sz w:val="28"/>
          <w:szCs w:val="28"/>
          <w:lang w:val="en-US" w:eastAsia="zh-CN"/>
        </w:rPr>
        <w:t>（三）学制</w:t>
      </w:r>
      <w:bookmarkEnd w:id="39"/>
      <w:bookmarkEnd w:id="40"/>
      <w:bookmarkEnd w:id="41"/>
      <w:bookmarkEnd w:id="42"/>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sz w:val="28"/>
          <w:szCs w:val="28"/>
          <w:lang w:val="en-US" w:eastAsia="zh-CN"/>
        </w:rPr>
      </w:pPr>
      <w:r>
        <w:rPr>
          <w:rFonts w:hint="eastAsia" w:ascii="宋体" w:hAnsi="宋体" w:eastAsia="宋体" w:cs="宋体"/>
          <w:sz w:val="24"/>
          <w:szCs w:val="24"/>
          <w:lang w:val="en-US" w:eastAsia="zh-CN"/>
        </w:rPr>
        <w:t>三</w:t>
      </w:r>
      <w:r>
        <w:rPr>
          <w:rFonts w:hint="eastAsia" w:ascii="宋体" w:hAnsi="宋体" w:eastAsia="宋体" w:cs="宋体"/>
          <w:sz w:val="24"/>
          <w:szCs w:val="24"/>
        </w:rPr>
        <w:t>年</w:t>
      </w:r>
    </w:p>
    <w:p>
      <w:pPr>
        <w:pStyle w:val="3"/>
        <w:pageBreakBefore w:val="0"/>
        <w:widowControl/>
        <w:kinsoku/>
        <w:wordWrap/>
        <w:overflowPunct/>
        <w:topLinePunct w:val="0"/>
        <w:autoSpaceDE/>
        <w:autoSpaceDN/>
        <w:bidi w:val="0"/>
        <w:adjustRightInd/>
        <w:snapToGrid/>
        <w:spacing w:line="240" w:lineRule="auto"/>
        <w:textAlignment w:val="auto"/>
        <w:outlineLvl w:val="1"/>
        <w:rPr>
          <w:rFonts w:hint="eastAsia" w:ascii="宋体" w:hAnsi="宋体" w:eastAsia="宋体" w:cs="宋体"/>
          <w:b/>
          <w:bCs/>
          <w:sz w:val="28"/>
          <w:szCs w:val="28"/>
        </w:rPr>
      </w:pPr>
      <w:bookmarkStart w:id="43" w:name="_Toc523246276"/>
      <w:bookmarkStart w:id="44" w:name="_Toc884840086"/>
      <w:bookmarkStart w:id="45" w:name="_Toc618086296"/>
      <w:bookmarkStart w:id="46" w:name="_Toc204903649"/>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四</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就业方向</w:t>
      </w:r>
      <w:bookmarkEnd w:id="43"/>
      <w:bookmarkEnd w:id="44"/>
      <w:bookmarkEnd w:id="45"/>
      <w:bookmarkEnd w:id="46"/>
    </w:p>
    <w:p>
      <w:pPr>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面向电子商务行业进行就业，适合网店运营助理、仓管员、客服专员等工作岗位要求，胜任网店运营、仓储管理、网店客服等工作任务，具备规范意识、成本意识、营销意识、服务意识、效率意识、安全意识、数据保密意识、质量意识、环保意识、岗位责任意识等职业素养。</w:t>
      </w:r>
    </w:p>
    <w:p>
      <w:pPr>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lang w:val="en-US" w:eastAsia="zh-CN"/>
        </w:rPr>
      </w:pPr>
    </w:p>
    <w:p>
      <w:pPr>
        <w:keepLines w:val="0"/>
        <w:pageBreakBefore w:val="0"/>
        <w:widowControl/>
        <w:kinsoku/>
        <w:wordWrap/>
        <w:overflowPunct/>
        <w:topLinePunct w:val="0"/>
        <w:autoSpaceDE/>
        <w:autoSpaceDN/>
        <w:bidi w:val="0"/>
        <w:adjustRightInd/>
        <w:snapToGrid/>
        <w:spacing w:line="240" w:lineRule="auto"/>
        <w:textAlignment w:val="auto"/>
        <w:outlineLvl w:val="1"/>
        <w:rPr>
          <w:rFonts w:hint="eastAsia" w:ascii="宋体" w:hAnsi="宋体" w:eastAsia="宋体" w:cs="宋体"/>
          <w:b/>
          <w:bCs/>
          <w:sz w:val="28"/>
          <w:szCs w:val="28"/>
          <w:lang w:val="en-US" w:eastAsia="zh-CN"/>
        </w:rPr>
      </w:pPr>
      <w:bookmarkStart w:id="47" w:name="_Toc254626267"/>
      <w:bookmarkStart w:id="48" w:name="_Toc797976333"/>
      <w:bookmarkStart w:id="49" w:name="_Toc183069927"/>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五</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职业资格/职业技能等级</w:t>
      </w:r>
      <w:bookmarkEnd w:id="47"/>
      <w:bookmarkEnd w:id="48"/>
      <w:bookmarkEnd w:id="49"/>
    </w:p>
    <w:p>
      <w:pPr>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lang w:val="en-US" w:eastAsia="zh-CN"/>
        </w:rPr>
      </w:pPr>
    </w:p>
    <w:p>
      <w:pPr>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lang w:val="en-US" w:eastAsia="zh-CN"/>
        </w:rPr>
      </w:pPr>
      <w:r>
        <w:rPr>
          <w:rFonts w:hint="eastAsia" w:ascii="宋体" w:hAnsi="宋体" w:eastAsia="宋体" w:cs="宋体"/>
          <w:szCs w:val="21"/>
        </w:rPr>
        <w:t>1+X网店运营推广</w:t>
      </w:r>
      <w:r>
        <w:rPr>
          <w:rFonts w:hint="eastAsia" w:ascii="宋体" w:hAnsi="宋体" w:eastAsia="宋体" w:cs="宋体"/>
          <w:szCs w:val="21"/>
          <w:lang w:val="en-US" w:eastAsia="zh-CN"/>
        </w:rPr>
        <w:t>初</w:t>
      </w:r>
      <w:r>
        <w:rPr>
          <w:rFonts w:hint="eastAsia" w:ascii="宋体" w:hAnsi="宋体" w:eastAsia="宋体" w:cs="宋体"/>
          <w:szCs w:val="21"/>
        </w:rPr>
        <w:t>级</w:t>
      </w:r>
    </w:p>
    <w:p>
      <w:pPr>
        <w:pStyle w:val="2"/>
        <w:keepLines w:val="0"/>
        <w:pageBreakBefore w:val="0"/>
        <w:widowControl/>
        <w:numPr>
          <w:ilvl w:val="0"/>
          <w:numId w:val="1"/>
        </w:numPr>
        <w:kinsoku/>
        <w:wordWrap/>
        <w:overflowPunct/>
        <w:topLinePunct w:val="0"/>
        <w:autoSpaceDE/>
        <w:autoSpaceDN/>
        <w:bidi w:val="0"/>
        <w:adjustRightInd/>
        <w:snapToGrid/>
        <w:spacing w:line="240" w:lineRule="auto"/>
        <w:textAlignment w:val="auto"/>
        <w:outlineLvl w:val="0"/>
        <w:rPr>
          <w:rFonts w:hint="eastAsia" w:ascii="宋体" w:hAnsi="宋体" w:eastAsia="宋体" w:cs="宋体"/>
          <w:b w:val="0"/>
          <w:bCs w:val="0"/>
          <w:lang w:val="en-US" w:eastAsia="zh-CN"/>
        </w:rPr>
      </w:pPr>
      <w:bookmarkStart w:id="50" w:name="_Toc1399342602"/>
      <w:bookmarkStart w:id="51" w:name="_Toc552853216"/>
      <w:bookmarkStart w:id="52" w:name="_Toc1716244645"/>
      <w:bookmarkStart w:id="53" w:name="_Toc1659680585"/>
      <w:r>
        <w:rPr>
          <w:rFonts w:hint="eastAsia" w:ascii="宋体" w:hAnsi="宋体" w:eastAsia="宋体" w:cs="宋体"/>
          <w:b w:val="0"/>
          <w:bCs w:val="0"/>
          <w:lang w:val="en-US" w:eastAsia="zh-CN"/>
        </w:rPr>
        <w:t>培养目标和要求</w:t>
      </w:r>
      <w:bookmarkEnd w:id="50"/>
      <w:bookmarkEnd w:id="51"/>
      <w:bookmarkEnd w:id="52"/>
      <w:bookmarkEnd w:id="53"/>
    </w:p>
    <w:p>
      <w:pPr>
        <w:pStyle w:val="3"/>
        <w:pageBreakBefore w:val="0"/>
        <w:numPr>
          <w:ilvl w:val="0"/>
          <w:numId w:val="0"/>
        </w:numPr>
        <w:wordWrap/>
        <w:topLinePunct w:val="0"/>
        <w:bidi w:val="0"/>
        <w:spacing w:line="240" w:lineRule="auto"/>
        <w:outlineLvl w:val="1"/>
        <w:rPr>
          <w:rFonts w:hint="eastAsia" w:ascii="宋体" w:hAnsi="宋体" w:eastAsia="宋体" w:cs="宋体"/>
          <w:b/>
          <w:bCs/>
          <w:sz w:val="28"/>
          <w:szCs w:val="28"/>
          <w:lang w:val="en-US" w:eastAsia="zh-CN"/>
        </w:rPr>
      </w:pPr>
      <w:bookmarkStart w:id="54" w:name="_Toc1789744390"/>
      <w:bookmarkStart w:id="55" w:name="_Toc586501212"/>
      <w:bookmarkStart w:id="56" w:name="_Toc2070885658"/>
      <w:bookmarkStart w:id="57" w:name="_Toc1657693517"/>
      <w:r>
        <w:rPr>
          <w:rFonts w:hint="eastAsia" w:ascii="宋体" w:hAnsi="宋体" w:eastAsia="宋体" w:cs="宋体"/>
          <w:b/>
          <w:bCs/>
          <w:sz w:val="28"/>
          <w:szCs w:val="28"/>
          <w:lang w:val="en-US" w:eastAsia="zh-CN"/>
        </w:rPr>
        <w:t>（一）培养目标</w:t>
      </w:r>
      <w:bookmarkEnd w:id="54"/>
      <w:bookmarkEnd w:id="55"/>
      <w:bookmarkEnd w:id="56"/>
      <w:bookmarkEnd w:id="57"/>
    </w:p>
    <w:p>
      <w:pPr>
        <w:pStyle w:val="2"/>
        <w:pageBreakBefore w:val="0"/>
        <w:wordWrap/>
        <w:topLinePunct w:val="0"/>
        <w:bidi w:val="0"/>
        <w:spacing w:line="240" w:lineRule="auto"/>
        <w:outlineLvl w:val="2"/>
        <w:rPr>
          <w:rFonts w:hint="eastAsia" w:ascii="宋体" w:hAnsi="宋体" w:eastAsia="宋体" w:cs="宋体"/>
          <w:b/>
          <w:bCs/>
          <w:sz w:val="24"/>
          <w:szCs w:val="24"/>
          <w:lang w:val="en-US" w:eastAsia="zh-CN"/>
        </w:rPr>
      </w:pPr>
      <w:bookmarkStart w:id="58" w:name="_Toc1549587688"/>
      <w:bookmarkStart w:id="59" w:name="_Toc1107787077"/>
      <w:bookmarkStart w:id="60" w:name="_Toc389138062"/>
      <w:bookmarkStart w:id="61" w:name="_Toc705750242"/>
      <w:r>
        <w:rPr>
          <w:rFonts w:hint="eastAsia" w:ascii="宋体" w:hAnsi="宋体" w:eastAsia="宋体" w:cs="宋体"/>
          <w:b/>
          <w:bCs/>
          <w:sz w:val="24"/>
          <w:szCs w:val="24"/>
          <w:lang w:val="en-US" w:eastAsia="zh-CN"/>
        </w:rPr>
        <w:t>1.总体目标</w:t>
      </w:r>
      <w:bookmarkEnd w:id="58"/>
      <w:bookmarkEnd w:id="59"/>
      <w:bookmarkEnd w:id="60"/>
      <w:bookmarkEnd w:id="61"/>
    </w:p>
    <w:p>
      <w:pPr>
        <w:pageBreakBefore w:val="0"/>
        <w:wordWrap/>
        <w:topLinePunct w:val="0"/>
        <w:bidi w:val="0"/>
        <w:spacing w:before="171" w:line="240" w:lineRule="auto"/>
        <w:ind w:left="100" w:right="114" w:firstLine="420"/>
        <w:rPr>
          <w:rFonts w:hint="eastAsia" w:ascii="宋体" w:hAnsi="宋体" w:eastAsia="宋体" w:cs="宋体"/>
          <w:lang w:val="en-US" w:eastAsia="zh-CN"/>
        </w:rPr>
      </w:pPr>
      <w:r>
        <w:rPr>
          <w:rFonts w:hint="eastAsia" w:ascii="宋体" w:hAnsi="宋体" w:eastAsia="宋体" w:cs="宋体"/>
          <w:lang w:val="en-US" w:eastAsia="zh-CN"/>
        </w:rPr>
        <w:t>培养面向电子商务行业企业就业，适应网店运营助理、仓管员、客服专员、运营专员、直播销售员、文案编辑员、客服主管、运营主管/ 店长、培训师等工作岗位要求，胜任网店运营、仓储管理、网店客服、直播运营、网店商品优化、商务数据采集与处理、网店活动策划、电商用户管理、网店客服管理、网店商品规划、网店运营数据化决策、网店活动规划、电商用户运营规划、网店技术人员工作指导与技能培训等工作任务，掌握本行业新媒体平台、电商平台、仓储设备、图文、短视频、直播等最新技术标准及其发展趋势，具备沟通交流、团队合作、协调管理、组织管理、自主学习、信息处理、数字应用、独立分析、创新思维、解决问题、自我管理、时间管理、情绪控制、抗压能力，规范意识、成本意识、营销意识、服务意识、效率意识、安全意识、审美意识、迭代意识、全局意识、数据保密意识、质量意识、环保意识、商业敏感度、管理意识、风控意识、岗位责任意识，正确的品牌观、民族自豪感、爱岗敬业、文明有礼、互帮互助、正直善良、积极进取、甘于奉献、科学严谨、遵纪守法、诚实守信、客观公正、勤奋踏实、尽职尽责、耐心细致、精益求精等素养的技能人才。</w:t>
      </w:r>
    </w:p>
    <w:p>
      <w:pPr>
        <w:pStyle w:val="2"/>
        <w:pageBreakBefore w:val="0"/>
        <w:wordWrap/>
        <w:topLinePunct w:val="0"/>
        <w:bidi w:val="0"/>
        <w:spacing w:line="240" w:lineRule="auto"/>
        <w:outlineLvl w:val="2"/>
        <w:rPr>
          <w:rFonts w:hint="eastAsia" w:ascii="宋体" w:hAnsi="宋体" w:eastAsia="宋体" w:cs="宋体"/>
          <w:b/>
          <w:bCs/>
          <w:sz w:val="24"/>
          <w:szCs w:val="24"/>
          <w:lang w:val="en-US" w:eastAsia="zh-CN"/>
        </w:rPr>
      </w:pPr>
      <w:bookmarkStart w:id="62" w:name="_Toc1155702919"/>
      <w:bookmarkStart w:id="63" w:name="_Toc1386085047"/>
      <w:bookmarkStart w:id="64" w:name="_Toc2041667296"/>
      <w:bookmarkStart w:id="65" w:name="_Toc992134913"/>
      <w:r>
        <w:rPr>
          <w:rFonts w:hint="eastAsia" w:ascii="宋体" w:hAnsi="宋体" w:eastAsia="宋体" w:cs="宋体"/>
          <w:b/>
          <w:bCs/>
          <w:sz w:val="24"/>
          <w:szCs w:val="24"/>
          <w:lang w:val="en-US" w:eastAsia="zh-CN"/>
        </w:rPr>
        <w:t>2.技能层级</w:t>
      </w:r>
      <w:bookmarkEnd w:id="62"/>
      <w:bookmarkEnd w:id="63"/>
      <w:bookmarkEnd w:id="64"/>
      <w:bookmarkEnd w:id="65"/>
    </w:p>
    <w:p>
      <w:pPr>
        <w:pageBreakBefore w:val="0"/>
        <w:wordWrap/>
        <w:topLinePunct w:val="0"/>
        <w:bidi w:val="0"/>
        <w:spacing w:before="171" w:line="240" w:lineRule="auto"/>
        <w:ind w:left="100" w:right="114" w:firstLine="420"/>
        <w:rPr>
          <w:rFonts w:hint="eastAsia" w:ascii="宋体" w:hAnsi="宋体" w:eastAsia="宋体" w:cs="宋体"/>
          <w:lang w:val="en-US" w:eastAsia="zh-CN"/>
        </w:rPr>
      </w:pPr>
      <w:r>
        <w:rPr>
          <w:rFonts w:hint="eastAsia" w:ascii="宋体" w:hAnsi="宋体" w:eastAsia="宋体" w:cs="宋体"/>
          <w:lang w:val="en-US" w:eastAsia="zh-CN"/>
        </w:rPr>
        <w:t>培养面向电子商务行业企业就业，适应网店运营助理、网店推广专员、仓管员、客服专员等工作岗位要求，胜任网店运营、网店推广、仓储管理、网店客服等工作任务，掌握本行业新媒体平台、电商平台、仓储设备等最新技术标准及其发展趋势，具备沟通交流、团队合作、自主学习、信息处理、时间管理、情绪控制、抗压能力，规范意识、成本意识、营销意识、服务意识、效率意识、安全意识、数据保密意识、质量意识、环保意识、岗位责任意识，爱岗敬业、文明有礼、互帮互助、遵纪守法、诚实守信、客观公正、勤奋踏实、尽职尽责、耐心细致、精益求精等素养的技能人才。</w:t>
      </w:r>
    </w:p>
    <w:p>
      <w:pPr>
        <w:pStyle w:val="3"/>
        <w:pageBreakBefore w:val="0"/>
        <w:wordWrap/>
        <w:topLinePunct w:val="0"/>
        <w:bidi w:val="0"/>
        <w:spacing w:line="240" w:lineRule="auto"/>
        <w:outlineLvl w:val="1"/>
        <w:rPr>
          <w:rFonts w:hint="eastAsia" w:ascii="宋体" w:hAnsi="宋体" w:eastAsia="宋体" w:cs="宋体"/>
          <w:b/>
          <w:bCs/>
          <w:sz w:val="28"/>
          <w:szCs w:val="28"/>
          <w:lang w:val="en-US" w:eastAsia="zh-CN"/>
        </w:rPr>
      </w:pPr>
      <w:bookmarkStart w:id="66" w:name="_Toc28782273"/>
      <w:bookmarkStart w:id="67" w:name="_Toc375930354"/>
      <w:bookmarkStart w:id="68" w:name="_Toc430519201"/>
      <w:bookmarkStart w:id="69" w:name="_Toc1808532106"/>
      <w:r>
        <w:rPr>
          <w:rFonts w:hint="eastAsia" w:ascii="宋体" w:hAnsi="宋体" w:eastAsia="宋体" w:cs="宋体"/>
          <w:b/>
          <w:bCs/>
          <w:sz w:val="28"/>
          <w:szCs w:val="28"/>
          <w:lang w:val="en-US" w:eastAsia="zh-CN"/>
        </w:rPr>
        <w:t>（二）培养要求</w:t>
      </w:r>
      <w:bookmarkEnd w:id="66"/>
      <w:bookmarkEnd w:id="67"/>
      <w:bookmarkEnd w:id="68"/>
      <w:bookmarkEnd w:id="69"/>
    </w:p>
    <w:p>
      <w:pPr>
        <w:pageBreakBefore w:val="0"/>
        <w:wordWrap/>
        <w:topLinePunct w:val="0"/>
        <w:bidi w:val="0"/>
        <w:spacing w:before="11" w:line="240" w:lineRule="auto"/>
        <w:jc w:val="center"/>
        <w:rPr>
          <w:rFonts w:hint="eastAsia" w:ascii="宋体" w:hAnsi="宋体" w:eastAsia="宋体" w:cs="宋体"/>
          <w:sz w:val="6"/>
          <w:szCs w:val="21"/>
        </w:rPr>
      </w:pPr>
      <w:r>
        <w:rPr>
          <w:rFonts w:hint="eastAsia" w:ascii="宋体" w:hAnsi="宋体" w:eastAsia="宋体" w:cs="宋体"/>
          <w:lang w:eastAsia="zh-CN"/>
        </w:rPr>
        <w:t xml:space="preserve">表2-1    </w:t>
      </w:r>
      <w:r>
        <w:rPr>
          <w:rFonts w:hint="eastAsia" w:ascii="宋体" w:hAnsi="宋体" w:eastAsia="宋体" w:cs="宋体"/>
          <w:lang w:val="en-US" w:eastAsia="zh-CN"/>
        </w:rPr>
        <w:t>电子商务</w:t>
      </w:r>
      <w:r>
        <w:rPr>
          <w:rFonts w:hint="eastAsia" w:ascii="宋体" w:hAnsi="宋体" w:eastAsia="宋体" w:cs="宋体"/>
          <w:lang w:eastAsia="zh-CN"/>
        </w:rPr>
        <w:t>专业技能人才培养要求表</w:t>
      </w:r>
    </w:p>
    <w:tbl>
      <w:tblPr>
        <w:tblStyle w:val="21"/>
        <w:tblW w:w="0" w:type="auto"/>
        <w:tblInd w:w="10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top w:w="0" w:type="dxa"/>
          <w:left w:w="0" w:type="dxa"/>
          <w:bottom w:w="0" w:type="dxa"/>
          <w:right w:w="0" w:type="dxa"/>
        </w:tblCellMar>
      </w:tblPr>
      <w:tblGrid>
        <w:gridCol w:w="1077"/>
        <w:gridCol w:w="1608"/>
        <w:gridCol w:w="5705"/>
      </w:tblGrid>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335" w:hRule="atLeast"/>
        </w:trPr>
        <w:tc>
          <w:tcPr>
            <w:tcW w:w="1077" w:type="dxa"/>
            <w:tcBorders>
              <w:left w:val="nil"/>
              <w:bottom w:val="single" w:color="231F20" w:sz="4" w:space="0"/>
              <w:right w:val="single" w:color="231F20" w:sz="4" w:space="0"/>
            </w:tcBorders>
          </w:tcPr>
          <w:p>
            <w:pPr>
              <w:pageBreakBefore w:val="0"/>
              <w:wordWrap/>
              <w:topLinePunct w:val="0"/>
              <w:bidi w:val="0"/>
              <w:spacing w:before="11" w:line="240" w:lineRule="auto"/>
              <w:jc w:val="center"/>
              <w:rPr>
                <w:rFonts w:hint="eastAsia" w:ascii="宋体" w:hAnsi="宋体" w:eastAsia="宋体" w:cs="宋体"/>
                <w:lang w:val="en-US" w:eastAsia="zh-CN"/>
              </w:rPr>
            </w:pPr>
            <w:r>
              <w:rPr>
                <w:rFonts w:hint="eastAsia" w:ascii="宋体" w:hAnsi="宋体" w:eastAsia="宋体" w:cs="宋体"/>
                <w:lang w:val="en-US" w:eastAsia="zh-CN"/>
              </w:rPr>
              <w:t>培养层级</w:t>
            </w:r>
          </w:p>
        </w:tc>
        <w:tc>
          <w:tcPr>
            <w:tcW w:w="1608" w:type="dxa"/>
            <w:tcBorders>
              <w:left w:val="single" w:color="231F20" w:sz="4" w:space="0"/>
              <w:bottom w:val="single" w:color="231F20" w:sz="4" w:space="0"/>
              <w:right w:val="single" w:color="231F20" w:sz="4" w:space="0"/>
            </w:tcBorders>
          </w:tcPr>
          <w:p>
            <w:pPr>
              <w:pageBreakBefore w:val="0"/>
              <w:wordWrap/>
              <w:topLinePunct w:val="0"/>
              <w:bidi w:val="0"/>
              <w:spacing w:before="11" w:line="240" w:lineRule="auto"/>
              <w:jc w:val="center"/>
              <w:rPr>
                <w:rFonts w:hint="eastAsia" w:ascii="宋体" w:hAnsi="宋体" w:eastAsia="宋体" w:cs="宋体"/>
                <w:lang w:val="en-US" w:eastAsia="zh-CN"/>
              </w:rPr>
            </w:pPr>
            <w:r>
              <w:rPr>
                <w:rFonts w:hint="eastAsia" w:ascii="宋体" w:hAnsi="宋体" w:eastAsia="宋体" w:cs="宋体"/>
                <w:lang w:val="en-US" w:eastAsia="zh-CN"/>
              </w:rPr>
              <w:t>典型工作任务</w:t>
            </w:r>
          </w:p>
        </w:tc>
        <w:tc>
          <w:tcPr>
            <w:tcW w:w="5705" w:type="dxa"/>
            <w:tcBorders>
              <w:left w:val="single" w:color="231F20" w:sz="4" w:space="0"/>
              <w:bottom w:val="single" w:color="231F20" w:sz="4" w:space="0"/>
              <w:right w:val="nil"/>
            </w:tcBorders>
          </w:tcPr>
          <w:p>
            <w:pPr>
              <w:pageBreakBefore w:val="0"/>
              <w:wordWrap/>
              <w:topLinePunct w:val="0"/>
              <w:bidi w:val="0"/>
              <w:spacing w:before="11" w:line="240" w:lineRule="auto"/>
              <w:jc w:val="center"/>
              <w:rPr>
                <w:rFonts w:hint="eastAsia" w:ascii="宋体" w:hAnsi="宋体" w:eastAsia="宋体" w:cs="宋体"/>
                <w:lang w:val="en-US" w:eastAsia="zh-CN"/>
              </w:rPr>
            </w:pPr>
            <w:r>
              <w:rPr>
                <w:rFonts w:hint="eastAsia" w:ascii="宋体" w:hAnsi="宋体" w:eastAsia="宋体" w:cs="宋体"/>
                <w:lang w:val="en-US" w:eastAsia="zh-CN"/>
              </w:rPr>
              <w:t>职业能力要求</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248" w:hRule="atLeast"/>
        </w:trPr>
        <w:tc>
          <w:tcPr>
            <w:tcW w:w="1077" w:type="dxa"/>
            <w:tcBorders>
              <w:top w:val="single" w:color="231F20" w:sz="4" w:space="0"/>
              <w:left w:val="nil"/>
              <w:bottom w:val="single" w:color="231F20" w:sz="4" w:space="0"/>
              <w:right w:val="single" w:color="231F20" w:sz="4" w:space="0"/>
            </w:tcBorders>
          </w:tcPr>
          <w:p>
            <w:pPr>
              <w:pageBreakBefore w:val="0"/>
              <w:wordWrap/>
              <w:topLinePunct w:val="0"/>
              <w:bidi w:val="0"/>
              <w:spacing w:before="11" w:line="240" w:lineRule="auto"/>
              <w:jc w:val="center"/>
              <w:rPr>
                <w:rFonts w:hint="eastAsia" w:ascii="宋体" w:hAnsi="宋体" w:eastAsia="宋体" w:cs="宋体"/>
                <w:lang w:val="en-US" w:eastAsia="zh-CN"/>
              </w:rPr>
            </w:pPr>
          </w:p>
          <w:p>
            <w:pPr>
              <w:pageBreakBefore w:val="0"/>
              <w:wordWrap/>
              <w:topLinePunct w:val="0"/>
              <w:bidi w:val="0"/>
              <w:spacing w:before="11" w:line="240" w:lineRule="auto"/>
              <w:jc w:val="center"/>
              <w:rPr>
                <w:rFonts w:hint="eastAsia" w:ascii="宋体" w:hAnsi="宋体" w:eastAsia="宋体" w:cs="宋体"/>
                <w:lang w:val="en-US" w:eastAsia="zh-CN"/>
              </w:rPr>
            </w:pPr>
          </w:p>
          <w:p>
            <w:pPr>
              <w:pageBreakBefore w:val="0"/>
              <w:wordWrap/>
              <w:topLinePunct w:val="0"/>
              <w:bidi w:val="0"/>
              <w:spacing w:before="11" w:line="240" w:lineRule="auto"/>
              <w:jc w:val="center"/>
              <w:rPr>
                <w:rFonts w:hint="eastAsia" w:ascii="宋体" w:hAnsi="宋体" w:eastAsia="宋体" w:cs="宋体"/>
                <w:lang w:val="en-US" w:eastAsia="zh-CN"/>
              </w:rPr>
            </w:pPr>
          </w:p>
          <w:p>
            <w:pPr>
              <w:pageBreakBefore w:val="0"/>
              <w:wordWrap/>
              <w:topLinePunct w:val="0"/>
              <w:bidi w:val="0"/>
              <w:spacing w:before="11" w:line="240" w:lineRule="auto"/>
              <w:jc w:val="center"/>
              <w:rPr>
                <w:rFonts w:hint="eastAsia" w:ascii="宋体" w:hAnsi="宋体" w:eastAsia="宋体" w:cs="宋体"/>
                <w:lang w:val="en-US" w:eastAsia="zh-CN"/>
              </w:rPr>
            </w:pPr>
          </w:p>
          <w:p>
            <w:pPr>
              <w:pageBreakBefore w:val="0"/>
              <w:wordWrap/>
              <w:topLinePunct w:val="0"/>
              <w:bidi w:val="0"/>
              <w:spacing w:before="11" w:line="240" w:lineRule="auto"/>
              <w:jc w:val="center"/>
              <w:rPr>
                <w:rFonts w:hint="eastAsia" w:ascii="宋体" w:hAnsi="宋体" w:eastAsia="宋体" w:cs="宋体"/>
                <w:lang w:val="en-US" w:eastAsia="zh-CN"/>
              </w:rPr>
            </w:pPr>
          </w:p>
          <w:p>
            <w:pPr>
              <w:pageBreakBefore w:val="0"/>
              <w:wordWrap/>
              <w:topLinePunct w:val="0"/>
              <w:bidi w:val="0"/>
              <w:spacing w:before="11" w:line="240" w:lineRule="auto"/>
              <w:jc w:val="center"/>
              <w:rPr>
                <w:rFonts w:hint="eastAsia" w:ascii="宋体" w:hAnsi="宋体" w:eastAsia="宋体" w:cs="宋体"/>
                <w:lang w:val="en-US" w:eastAsia="zh-CN"/>
              </w:rPr>
            </w:pPr>
          </w:p>
          <w:p>
            <w:pPr>
              <w:pageBreakBefore w:val="0"/>
              <w:wordWrap/>
              <w:topLinePunct w:val="0"/>
              <w:bidi w:val="0"/>
              <w:spacing w:before="11" w:line="240" w:lineRule="auto"/>
              <w:jc w:val="center"/>
              <w:rPr>
                <w:rFonts w:hint="eastAsia" w:ascii="宋体" w:hAnsi="宋体" w:eastAsia="宋体" w:cs="宋体"/>
                <w:lang w:val="en-US" w:eastAsia="zh-CN"/>
              </w:rPr>
            </w:pPr>
          </w:p>
          <w:p>
            <w:pPr>
              <w:pageBreakBefore w:val="0"/>
              <w:wordWrap/>
              <w:topLinePunct w:val="0"/>
              <w:bidi w:val="0"/>
              <w:spacing w:before="11" w:line="240" w:lineRule="auto"/>
              <w:jc w:val="center"/>
              <w:rPr>
                <w:rFonts w:hint="eastAsia" w:ascii="宋体" w:hAnsi="宋体" w:eastAsia="宋体" w:cs="宋体"/>
                <w:lang w:val="en-US" w:eastAsia="zh-CN"/>
              </w:rPr>
            </w:pPr>
          </w:p>
          <w:p>
            <w:pPr>
              <w:pageBreakBefore w:val="0"/>
              <w:wordWrap/>
              <w:topLinePunct w:val="0"/>
              <w:bidi w:val="0"/>
              <w:spacing w:before="11" w:line="240" w:lineRule="auto"/>
              <w:jc w:val="center"/>
              <w:rPr>
                <w:rFonts w:hint="eastAsia" w:ascii="宋体" w:hAnsi="宋体" w:eastAsia="宋体" w:cs="宋体"/>
                <w:lang w:val="en-US" w:eastAsia="zh-CN"/>
              </w:rPr>
            </w:pPr>
          </w:p>
          <w:p>
            <w:pPr>
              <w:pageBreakBefore w:val="0"/>
              <w:wordWrap/>
              <w:topLinePunct w:val="0"/>
              <w:bidi w:val="0"/>
              <w:spacing w:before="11" w:line="240" w:lineRule="auto"/>
              <w:jc w:val="center"/>
              <w:rPr>
                <w:rFonts w:hint="eastAsia" w:ascii="宋体" w:hAnsi="宋体" w:eastAsia="宋体" w:cs="宋体"/>
                <w:lang w:val="en-US" w:eastAsia="zh-CN"/>
              </w:rPr>
            </w:pPr>
          </w:p>
          <w:p>
            <w:pPr>
              <w:pageBreakBefore w:val="0"/>
              <w:wordWrap/>
              <w:topLinePunct w:val="0"/>
              <w:bidi w:val="0"/>
              <w:spacing w:before="11" w:line="240" w:lineRule="auto"/>
              <w:jc w:val="center"/>
              <w:rPr>
                <w:rFonts w:hint="eastAsia" w:ascii="宋体" w:hAnsi="宋体" w:eastAsia="宋体" w:cs="宋体"/>
                <w:lang w:val="en-US" w:eastAsia="zh-CN"/>
              </w:rPr>
            </w:pPr>
            <w:r>
              <w:rPr>
                <w:rFonts w:hint="eastAsia" w:ascii="宋体" w:hAnsi="宋体" w:eastAsia="宋体" w:cs="宋体"/>
                <w:lang w:val="en-US" w:eastAsia="zh-CN"/>
              </w:rPr>
              <w:t>中级技能</w:t>
            </w:r>
          </w:p>
        </w:tc>
        <w:tc>
          <w:tcPr>
            <w:tcW w:w="1608" w:type="dxa"/>
            <w:tcBorders>
              <w:top w:val="single" w:color="231F20" w:sz="4" w:space="0"/>
              <w:left w:val="single" w:color="231F20" w:sz="4" w:space="0"/>
              <w:bottom w:val="single" w:color="231F20" w:sz="4" w:space="0"/>
              <w:right w:val="single" w:color="231F20" w:sz="4" w:space="0"/>
            </w:tcBorders>
          </w:tcPr>
          <w:p>
            <w:pPr>
              <w:pageBreakBefore w:val="0"/>
              <w:wordWrap/>
              <w:topLinePunct w:val="0"/>
              <w:bidi w:val="0"/>
              <w:spacing w:before="11" w:line="240" w:lineRule="auto"/>
              <w:jc w:val="center"/>
              <w:rPr>
                <w:rFonts w:hint="eastAsia" w:ascii="宋体" w:hAnsi="宋体" w:eastAsia="宋体" w:cs="宋体"/>
                <w:lang w:val="en-US" w:eastAsia="zh-CN"/>
              </w:rPr>
            </w:pPr>
          </w:p>
          <w:p>
            <w:pPr>
              <w:pageBreakBefore w:val="0"/>
              <w:wordWrap/>
              <w:topLinePunct w:val="0"/>
              <w:bidi w:val="0"/>
              <w:spacing w:before="11" w:line="240" w:lineRule="auto"/>
              <w:jc w:val="center"/>
              <w:rPr>
                <w:rFonts w:hint="eastAsia" w:ascii="宋体" w:hAnsi="宋体" w:eastAsia="宋体" w:cs="宋体"/>
                <w:lang w:val="en-US" w:eastAsia="zh-CN"/>
              </w:rPr>
            </w:pPr>
          </w:p>
          <w:p>
            <w:pPr>
              <w:pageBreakBefore w:val="0"/>
              <w:wordWrap/>
              <w:topLinePunct w:val="0"/>
              <w:bidi w:val="0"/>
              <w:spacing w:before="11" w:line="240" w:lineRule="auto"/>
              <w:jc w:val="center"/>
              <w:rPr>
                <w:rFonts w:hint="eastAsia" w:ascii="宋体" w:hAnsi="宋体" w:eastAsia="宋体" w:cs="宋体"/>
                <w:lang w:val="en-US" w:eastAsia="zh-CN"/>
              </w:rPr>
            </w:pPr>
          </w:p>
          <w:p>
            <w:pPr>
              <w:pageBreakBefore w:val="0"/>
              <w:wordWrap/>
              <w:topLinePunct w:val="0"/>
              <w:bidi w:val="0"/>
              <w:spacing w:before="11" w:line="240" w:lineRule="auto"/>
              <w:jc w:val="center"/>
              <w:rPr>
                <w:rFonts w:hint="eastAsia" w:ascii="宋体" w:hAnsi="宋体" w:eastAsia="宋体" w:cs="宋体"/>
                <w:lang w:val="en-US" w:eastAsia="zh-CN"/>
              </w:rPr>
            </w:pPr>
          </w:p>
          <w:p>
            <w:pPr>
              <w:pageBreakBefore w:val="0"/>
              <w:wordWrap/>
              <w:topLinePunct w:val="0"/>
              <w:bidi w:val="0"/>
              <w:spacing w:before="11" w:line="240" w:lineRule="auto"/>
              <w:jc w:val="center"/>
              <w:rPr>
                <w:rFonts w:hint="eastAsia" w:ascii="宋体" w:hAnsi="宋体" w:eastAsia="宋体" w:cs="宋体"/>
                <w:lang w:val="en-US" w:eastAsia="zh-CN"/>
              </w:rPr>
            </w:pPr>
          </w:p>
          <w:p>
            <w:pPr>
              <w:pageBreakBefore w:val="0"/>
              <w:wordWrap/>
              <w:topLinePunct w:val="0"/>
              <w:bidi w:val="0"/>
              <w:spacing w:before="11" w:line="240" w:lineRule="auto"/>
              <w:jc w:val="center"/>
              <w:rPr>
                <w:rFonts w:hint="eastAsia" w:ascii="宋体" w:hAnsi="宋体" w:eastAsia="宋体" w:cs="宋体"/>
                <w:lang w:val="en-US" w:eastAsia="zh-CN"/>
              </w:rPr>
            </w:pPr>
          </w:p>
          <w:p>
            <w:pPr>
              <w:pageBreakBefore w:val="0"/>
              <w:wordWrap/>
              <w:topLinePunct w:val="0"/>
              <w:bidi w:val="0"/>
              <w:spacing w:before="11" w:line="240" w:lineRule="auto"/>
              <w:jc w:val="center"/>
              <w:rPr>
                <w:rFonts w:hint="eastAsia" w:ascii="宋体" w:hAnsi="宋体" w:eastAsia="宋体" w:cs="宋体"/>
                <w:lang w:val="en-US" w:eastAsia="zh-CN"/>
              </w:rPr>
            </w:pPr>
          </w:p>
          <w:p>
            <w:pPr>
              <w:pageBreakBefore w:val="0"/>
              <w:wordWrap/>
              <w:topLinePunct w:val="0"/>
              <w:bidi w:val="0"/>
              <w:spacing w:before="11" w:line="240" w:lineRule="auto"/>
              <w:jc w:val="center"/>
              <w:rPr>
                <w:rFonts w:hint="eastAsia" w:ascii="宋体" w:hAnsi="宋体" w:eastAsia="宋体" w:cs="宋体"/>
                <w:lang w:val="en-US" w:eastAsia="zh-CN"/>
              </w:rPr>
            </w:pPr>
            <w:r>
              <w:rPr>
                <w:rFonts w:hint="eastAsia" w:ascii="宋体" w:hAnsi="宋体" w:eastAsia="宋体" w:cs="宋体"/>
                <w:lang w:val="en-US" w:eastAsia="zh-CN"/>
              </w:rPr>
              <w:t>网店运营</w:t>
            </w:r>
          </w:p>
        </w:tc>
        <w:tc>
          <w:tcPr>
            <w:tcW w:w="5705" w:type="dxa"/>
            <w:tcBorders>
              <w:top w:val="single" w:color="231F20" w:sz="4" w:space="0"/>
              <w:left w:val="single" w:color="231F20" w:sz="4" w:space="0"/>
              <w:bottom w:val="single" w:color="231F20" w:sz="4" w:space="0"/>
              <w:right w:val="nil"/>
            </w:tcBorders>
          </w:tcPr>
          <w:p>
            <w:pPr>
              <w:pageBreakBefore w:val="0"/>
              <w:wordWrap/>
              <w:topLinePunct w:val="0"/>
              <w:bidi w:val="0"/>
              <w:spacing w:before="11" w:line="240" w:lineRule="auto"/>
              <w:jc w:val="left"/>
              <w:rPr>
                <w:rFonts w:hint="eastAsia" w:ascii="宋体" w:hAnsi="宋体" w:eastAsia="宋体" w:cs="宋体"/>
                <w:lang w:val="en-US" w:eastAsia="zh-CN"/>
              </w:rPr>
            </w:pPr>
            <w:r>
              <w:rPr>
                <w:rFonts w:hint="eastAsia" w:ascii="宋体" w:hAnsi="宋体" w:eastAsia="宋体" w:cs="宋体"/>
                <w:lang w:val="en-US" w:eastAsia="zh-CN"/>
              </w:rPr>
              <w:t>能针对接受的运营任务类型，与主管领导有效沟通，明确商品、数据、活动或用户的运营要求。</w:t>
            </w:r>
          </w:p>
          <w:p>
            <w:pPr>
              <w:pageBreakBefore w:val="0"/>
              <w:wordWrap/>
              <w:topLinePunct w:val="0"/>
              <w:bidi w:val="0"/>
              <w:spacing w:before="11" w:line="240" w:lineRule="auto"/>
              <w:jc w:val="left"/>
              <w:rPr>
                <w:rFonts w:hint="eastAsia" w:ascii="宋体" w:hAnsi="宋体" w:eastAsia="宋体" w:cs="宋体"/>
                <w:lang w:val="en-US" w:eastAsia="zh-CN"/>
              </w:rPr>
            </w:pPr>
            <w:r>
              <w:rPr>
                <w:rFonts w:hint="eastAsia" w:ascii="宋体" w:hAnsi="宋体" w:eastAsia="宋体" w:cs="宋体"/>
                <w:lang w:val="en-US" w:eastAsia="zh-CN"/>
              </w:rPr>
              <w:t>能与相关人员及时沟通，完成与运营相关的资料、图片、数据的收集与整理，协调人力、商品库存、营销资源等。</w:t>
            </w:r>
          </w:p>
          <w:p>
            <w:pPr>
              <w:pageBreakBefore w:val="0"/>
              <w:wordWrap/>
              <w:topLinePunct w:val="0"/>
              <w:bidi w:val="0"/>
              <w:spacing w:before="11" w:line="240" w:lineRule="auto"/>
              <w:jc w:val="left"/>
              <w:rPr>
                <w:rFonts w:hint="eastAsia" w:ascii="宋体" w:hAnsi="宋体" w:eastAsia="宋体" w:cs="宋体"/>
                <w:lang w:val="en-US" w:eastAsia="zh-CN"/>
              </w:rPr>
            </w:pPr>
            <w:r>
              <w:rPr>
                <w:rFonts w:hint="eastAsia" w:ascii="宋体" w:hAnsi="宋体" w:eastAsia="宋体" w:cs="宋体"/>
                <w:lang w:val="en-US" w:eastAsia="zh-CN"/>
              </w:rPr>
              <w:t>能按照运营计划细致完成商品发布，严格按平台规则实施违禁词检查等日常运营维护。</w:t>
            </w:r>
          </w:p>
          <w:p>
            <w:pPr>
              <w:pageBreakBefore w:val="0"/>
              <w:wordWrap/>
              <w:topLinePunct w:val="0"/>
              <w:bidi w:val="0"/>
              <w:spacing w:before="11" w:line="240" w:lineRule="auto"/>
              <w:jc w:val="left"/>
              <w:rPr>
                <w:rFonts w:hint="eastAsia" w:ascii="宋体" w:hAnsi="宋体" w:eastAsia="宋体" w:cs="宋体"/>
                <w:lang w:val="en-US" w:eastAsia="zh-CN"/>
              </w:rPr>
            </w:pPr>
            <w:r>
              <w:rPr>
                <w:rFonts w:hint="eastAsia" w:ascii="宋体" w:hAnsi="宋体" w:eastAsia="宋体" w:cs="宋体"/>
                <w:lang w:val="en-US" w:eastAsia="zh-CN"/>
              </w:rPr>
              <w:t>能根据数据收集指标及收集周期，收集并整理网店运营数据、竞品数据、客户数据、行业数据等不同类型数据。</w:t>
            </w:r>
          </w:p>
          <w:p>
            <w:pPr>
              <w:pageBreakBefore w:val="0"/>
              <w:wordWrap/>
              <w:topLinePunct w:val="0"/>
              <w:bidi w:val="0"/>
              <w:spacing w:before="11" w:line="240" w:lineRule="auto"/>
              <w:jc w:val="left"/>
              <w:rPr>
                <w:rFonts w:hint="eastAsia" w:ascii="宋体" w:hAnsi="宋体" w:eastAsia="宋体" w:cs="宋体"/>
                <w:lang w:val="en-US" w:eastAsia="zh-CN"/>
              </w:rPr>
            </w:pPr>
            <w:r>
              <w:rPr>
                <w:rFonts w:hint="eastAsia" w:ascii="宋体" w:hAnsi="宋体" w:eastAsia="宋体" w:cs="宋体"/>
                <w:lang w:val="en-US" w:eastAsia="zh-CN"/>
              </w:rPr>
              <w:t>能根据网店活动规则及商品促销规则正确使用促销工具，完成活动报名、促销信息发布、活动动态跟进等工作。</w:t>
            </w:r>
          </w:p>
          <w:p>
            <w:pPr>
              <w:pageBreakBefore w:val="0"/>
              <w:wordWrap/>
              <w:topLinePunct w:val="0"/>
              <w:bidi w:val="0"/>
              <w:spacing w:before="11" w:line="240" w:lineRule="auto"/>
              <w:jc w:val="left"/>
              <w:rPr>
                <w:rFonts w:hint="eastAsia" w:ascii="宋体" w:hAnsi="宋体" w:eastAsia="宋体" w:cs="宋体"/>
                <w:lang w:val="en-US" w:eastAsia="zh-CN"/>
              </w:rPr>
            </w:pPr>
            <w:r>
              <w:rPr>
                <w:rFonts w:hint="eastAsia" w:ascii="宋体" w:hAnsi="宋体" w:eastAsia="宋体" w:cs="宋体"/>
                <w:lang w:val="en-US" w:eastAsia="zh-CN"/>
              </w:rPr>
              <w:t>能根据网店运营目标，对现有用户和潜在用户适时推送活动信息，</w:t>
            </w:r>
          </w:p>
          <w:p>
            <w:pPr>
              <w:pageBreakBefore w:val="0"/>
              <w:wordWrap/>
              <w:topLinePunct w:val="0"/>
              <w:bidi w:val="0"/>
              <w:spacing w:before="11" w:line="240" w:lineRule="auto"/>
              <w:jc w:val="left"/>
              <w:rPr>
                <w:rFonts w:hint="eastAsia" w:ascii="宋体" w:hAnsi="宋体" w:eastAsia="宋体" w:cs="宋体"/>
                <w:lang w:val="en-US" w:eastAsia="zh-CN"/>
              </w:rPr>
            </w:pPr>
            <w:r>
              <w:rPr>
                <w:rFonts w:hint="eastAsia" w:ascii="宋体" w:hAnsi="宋体" w:eastAsia="宋体" w:cs="宋体"/>
                <w:lang w:val="en-US" w:eastAsia="zh-CN"/>
              </w:rPr>
              <w:t>对圈定的竞争对手适时进行数据监控。</w:t>
            </w:r>
          </w:p>
        </w:tc>
      </w:tr>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1248" w:hRule="atLeast"/>
        </w:trPr>
        <w:tc>
          <w:tcPr>
            <w:tcW w:w="1077" w:type="dxa"/>
            <w:tcBorders>
              <w:top w:val="single" w:color="231F20" w:sz="4" w:space="0"/>
              <w:left w:val="nil"/>
              <w:right w:val="single" w:color="231F20" w:sz="4" w:space="0"/>
            </w:tcBorders>
          </w:tcPr>
          <w:p>
            <w:pPr>
              <w:pageBreakBefore w:val="0"/>
              <w:wordWrap/>
              <w:topLinePunct w:val="0"/>
              <w:bidi w:val="0"/>
              <w:spacing w:before="11" w:line="240" w:lineRule="auto"/>
              <w:jc w:val="center"/>
              <w:rPr>
                <w:rFonts w:hint="eastAsia" w:ascii="宋体" w:hAnsi="宋体" w:eastAsia="宋体" w:cs="宋体"/>
                <w:lang w:val="en-US" w:eastAsia="zh-CN"/>
              </w:rPr>
            </w:pPr>
          </w:p>
        </w:tc>
        <w:tc>
          <w:tcPr>
            <w:tcW w:w="1608" w:type="dxa"/>
            <w:tcBorders>
              <w:top w:val="single" w:color="231F20" w:sz="4" w:space="0"/>
              <w:left w:val="single" w:color="231F20" w:sz="4" w:space="0"/>
              <w:bottom w:val="single" w:color="231F20" w:sz="4" w:space="0"/>
              <w:right w:val="single" w:color="231F20" w:sz="4" w:space="0"/>
            </w:tcBorders>
          </w:tcPr>
          <w:p>
            <w:pPr>
              <w:pageBreakBefore w:val="0"/>
              <w:wordWrap/>
              <w:topLinePunct w:val="0"/>
              <w:bidi w:val="0"/>
              <w:spacing w:before="11" w:line="240" w:lineRule="auto"/>
              <w:jc w:val="center"/>
              <w:rPr>
                <w:rFonts w:hint="eastAsia" w:ascii="宋体" w:hAnsi="宋体" w:eastAsia="宋体" w:cs="宋体"/>
                <w:lang w:val="en-US" w:eastAsia="zh-CN"/>
              </w:rPr>
            </w:pPr>
            <w:r>
              <w:rPr>
                <w:rFonts w:hint="eastAsia" w:ascii="宋体" w:hAnsi="宋体" w:eastAsia="宋体" w:cs="宋体"/>
                <w:lang w:val="en-US" w:eastAsia="zh-CN"/>
              </w:rPr>
              <w:t>网店客服</w:t>
            </w:r>
          </w:p>
        </w:tc>
        <w:tc>
          <w:tcPr>
            <w:tcW w:w="5705" w:type="dxa"/>
            <w:tcBorders>
              <w:top w:val="single" w:color="231F20" w:sz="4" w:space="0"/>
              <w:left w:val="single" w:color="231F20" w:sz="4" w:space="0"/>
              <w:bottom w:val="single" w:color="231F20" w:sz="4" w:space="0"/>
              <w:right w:val="nil"/>
            </w:tcBorders>
          </w:tcPr>
          <w:p>
            <w:pPr>
              <w:pageBreakBefore w:val="0"/>
              <w:wordWrap/>
              <w:topLinePunct w:val="0"/>
              <w:bidi w:val="0"/>
              <w:spacing w:before="11" w:line="240" w:lineRule="auto"/>
              <w:jc w:val="left"/>
              <w:rPr>
                <w:rFonts w:hint="eastAsia" w:ascii="宋体" w:hAnsi="宋体" w:eastAsia="宋体" w:cs="宋体"/>
                <w:lang w:val="en-US" w:eastAsia="zh-CN"/>
              </w:rPr>
            </w:pPr>
            <w:r>
              <w:rPr>
                <w:rFonts w:hint="eastAsia" w:ascii="宋体" w:hAnsi="宋体" w:eastAsia="宋体" w:cs="宋体"/>
                <w:lang w:val="en-US" w:eastAsia="zh-CN"/>
              </w:rPr>
              <w:t>能和主管领导有效沟通，明确网店客服工作的内容和要求。</w:t>
            </w:r>
          </w:p>
          <w:p>
            <w:pPr>
              <w:pageBreakBefore w:val="0"/>
              <w:wordWrap/>
              <w:topLinePunct w:val="0"/>
              <w:bidi w:val="0"/>
              <w:spacing w:before="11" w:line="240" w:lineRule="auto"/>
              <w:jc w:val="left"/>
              <w:rPr>
                <w:rFonts w:hint="eastAsia" w:ascii="宋体" w:hAnsi="宋体" w:eastAsia="宋体" w:cs="宋体"/>
                <w:lang w:val="en-US" w:eastAsia="zh-CN"/>
              </w:rPr>
            </w:pPr>
            <w:r>
              <w:rPr>
                <w:rFonts w:hint="eastAsia" w:ascii="宋体" w:hAnsi="宋体" w:eastAsia="宋体" w:cs="宋体"/>
                <w:lang w:val="en-US" w:eastAsia="zh-CN"/>
              </w:rPr>
              <w:t>能使用在线聊天软件、电话、邮件等工具，仔细阅读、倾听客户需求，善于表达，可以与客户进行有效沟通。</w:t>
            </w:r>
          </w:p>
          <w:p>
            <w:pPr>
              <w:pageBreakBefore w:val="0"/>
              <w:wordWrap/>
              <w:topLinePunct w:val="0"/>
              <w:bidi w:val="0"/>
              <w:spacing w:before="11" w:line="240" w:lineRule="auto"/>
              <w:jc w:val="left"/>
              <w:rPr>
                <w:rFonts w:hint="eastAsia" w:ascii="宋体" w:hAnsi="宋体" w:eastAsia="宋体" w:cs="宋体"/>
                <w:lang w:val="en-US" w:eastAsia="zh-CN"/>
              </w:rPr>
            </w:pPr>
            <w:r>
              <w:rPr>
                <w:rFonts w:hint="eastAsia" w:ascii="宋体" w:hAnsi="宋体" w:eastAsia="宋体" w:cs="宋体"/>
                <w:lang w:val="en-US" w:eastAsia="zh-CN"/>
              </w:rPr>
              <w:t>能根据客户提出的问题，判断客户真实需求，选择服务话术，向客户提供有效解决方案。</w:t>
            </w:r>
          </w:p>
          <w:p>
            <w:pPr>
              <w:pageBreakBefore w:val="0"/>
              <w:wordWrap/>
              <w:topLinePunct w:val="0"/>
              <w:bidi w:val="0"/>
              <w:spacing w:before="11" w:line="240" w:lineRule="auto"/>
              <w:jc w:val="left"/>
              <w:rPr>
                <w:rFonts w:hint="eastAsia" w:ascii="宋体" w:hAnsi="宋体" w:eastAsia="宋体" w:cs="宋体"/>
                <w:lang w:val="en-US" w:eastAsia="zh-CN"/>
              </w:rPr>
            </w:pPr>
            <w:r>
              <w:rPr>
                <w:rFonts w:hint="eastAsia" w:ascii="宋体" w:hAnsi="宋体" w:eastAsia="宋体" w:cs="宋体"/>
                <w:lang w:val="en-US" w:eastAsia="zh-CN"/>
              </w:rPr>
              <w:t>能利用ERP（企业资源规划管理系统）正确、规范地进行方案后台录入。</w:t>
            </w:r>
          </w:p>
          <w:p>
            <w:pPr>
              <w:pageBreakBefore w:val="0"/>
              <w:wordWrap/>
              <w:topLinePunct w:val="0"/>
              <w:bidi w:val="0"/>
              <w:spacing w:before="11" w:line="240" w:lineRule="auto"/>
              <w:jc w:val="left"/>
              <w:rPr>
                <w:rFonts w:hint="eastAsia" w:ascii="宋体" w:hAnsi="宋体" w:eastAsia="宋体" w:cs="宋体"/>
                <w:lang w:val="en-US" w:eastAsia="zh-CN"/>
              </w:rPr>
            </w:pPr>
            <w:r>
              <w:rPr>
                <w:rFonts w:hint="eastAsia" w:ascii="宋体" w:hAnsi="宋体" w:eastAsia="宋体" w:cs="宋体"/>
                <w:lang w:val="en-US" w:eastAsia="zh-CN"/>
              </w:rPr>
              <w:t>能主动对照网店客服质检标准，及时复盘，提高网店客服满意度。</w:t>
            </w:r>
          </w:p>
        </w:tc>
      </w:tr>
    </w:tbl>
    <w:p>
      <w:pPr>
        <w:pageBreakBefore w:val="0"/>
        <w:wordWrap/>
        <w:topLinePunct w:val="0"/>
        <w:bidi w:val="0"/>
        <w:spacing w:line="240" w:lineRule="auto"/>
        <w:jc w:val="center"/>
        <w:rPr>
          <w:rFonts w:hint="eastAsia" w:ascii="宋体" w:hAnsi="宋体" w:eastAsia="宋体" w:cs="宋体"/>
          <w:sz w:val="18"/>
        </w:rPr>
        <w:sectPr>
          <w:pgSz w:w="10440" w:h="14750"/>
          <w:pgMar w:top="460" w:right="800" w:bottom="1540" w:left="920" w:header="0" w:footer="1343" w:gutter="0"/>
          <w:cols w:space="720" w:num="1"/>
        </w:sectPr>
      </w:pPr>
    </w:p>
    <w:p>
      <w:pPr>
        <w:pStyle w:val="2"/>
        <w:pageBreakBefore w:val="0"/>
        <w:widowControl/>
        <w:numPr>
          <w:ilvl w:val="0"/>
          <w:numId w:val="1"/>
        </w:numPr>
        <w:kinsoku/>
        <w:wordWrap/>
        <w:overflowPunct/>
        <w:topLinePunct w:val="0"/>
        <w:autoSpaceDE/>
        <w:autoSpaceDN/>
        <w:bidi w:val="0"/>
        <w:adjustRightInd/>
        <w:snapToGrid/>
        <w:spacing w:line="240" w:lineRule="auto"/>
        <w:ind w:left="0" w:leftChars="0" w:firstLine="0" w:firstLineChars="0"/>
        <w:textAlignment w:val="auto"/>
        <w:outlineLvl w:val="0"/>
        <w:rPr>
          <w:rFonts w:hint="eastAsia" w:ascii="宋体" w:hAnsi="宋体" w:eastAsia="宋体" w:cs="宋体"/>
          <w:b w:val="0"/>
          <w:bCs w:val="0"/>
          <w:lang w:val="en-US" w:eastAsia="zh-CN"/>
        </w:rPr>
      </w:pPr>
      <w:bookmarkStart w:id="70" w:name="_Toc559841736"/>
      <w:bookmarkStart w:id="71" w:name="_Toc364570204"/>
      <w:bookmarkStart w:id="72" w:name="_Toc863804464"/>
      <w:bookmarkStart w:id="73" w:name="_Toc515565904"/>
      <w:r>
        <w:rPr>
          <w:rFonts w:hint="eastAsia" w:ascii="宋体" w:hAnsi="宋体" w:eastAsia="宋体" w:cs="宋体"/>
          <w:b w:val="0"/>
          <w:bCs w:val="0"/>
          <w:lang w:val="en-US" w:eastAsia="zh-CN"/>
        </w:rPr>
        <w:t>培养模式</w:t>
      </w:r>
      <w:bookmarkEnd w:id="70"/>
      <w:bookmarkEnd w:id="71"/>
      <w:bookmarkEnd w:id="72"/>
      <w:bookmarkEnd w:id="73"/>
    </w:p>
    <w:p>
      <w:pPr>
        <w:pStyle w:val="3"/>
        <w:pageBreakBefore w:val="0"/>
        <w:widowControl/>
        <w:numPr>
          <w:ilvl w:val="0"/>
          <w:numId w:val="0"/>
        </w:numPr>
        <w:kinsoku/>
        <w:wordWrap/>
        <w:overflowPunct/>
        <w:topLinePunct w:val="0"/>
        <w:autoSpaceDE/>
        <w:autoSpaceDN/>
        <w:bidi w:val="0"/>
        <w:adjustRightInd/>
        <w:snapToGrid/>
        <w:spacing w:line="240" w:lineRule="auto"/>
        <w:ind w:leftChars="0"/>
        <w:textAlignment w:val="auto"/>
        <w:outlineLvl w:val="1"/>
        <w:rPr>
          <w:rFonts w:hint="eastAsia" w:ascii="宋体" w:hAnsi="宋体" w:eastAsia="宋体" w:cs="宋体"/>
          <w:b/>
          <w:bCs/>
          <w:sz w:val="28"/>
          <w:szCs w:val="28"/>
          <w:lang w:val="en-US" w:eastAsia="zh-CN"/>
        </w:rPr>
      </w:pPr>
      <w:bookmarkStart w:id="74" w:name="_Toc972172728"/>
      <w:bookmarkStart w:id="75" w:name="_Toc19632883"/>
      <w:bookmarkStart w:id="76" w:name="_Toc1134199445"/>
      <w:bookmarkStart w:id="77" w:name="_Toc560573737"/>
      <w:r>
        <w:rPr>
          <w:rFonts w:hint="eastAsia" w:ascii="宋体" w:hAnsi="宋体" w:eastAsia="宋体" w:cs="宋体"/>
          <w:b/>
          <w:bCs/>
          <w:sz w:val="28"/>
          <w:szCs w:val="28"/>
          <w:lang w:val="en-US" w:eastAsia="zh-CN"/>
        </w:rPr>
        <w:t>（一）培养体制</w:t>
      </w:r>
      <w:bookmarkEnd w:id="74"/>
      <w:bookmarkEnd w:id="75"/>
      <w:bookmarkEnd w:id="76"/>
      <w:bookmarkEnd w:id="77"/>
    </w:p>
    <w:p>
      <w:pPr>
        <w:pageBreakBefore w:val="0"/>
        <w:widowControl/>
        <w:kinsoku/>
        <w:wordWrap/>
        <w:overflowPunct/>
        <w:topLinePunct w:val="0"/>
        <w:autoSpaceDE/>
        <w:autoSpaceDN/>
        <w:bidi w:val="0"/>
        <w:adjustRightInd/>
        <w:snapToGrid/>
        <w:spacing w:before="11" w:line="240" w:lineRule="auto"/>
        <w:ind w:firstLine="480"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lang w:val="en-US" w:eastAsia="zh-CN"/>
        </w:rPr>
        <w:t>本专业应依据职业教育有关法律法规和校企合作、产教融合相关政策要求，按照技能人才成长规律，紧扣本专业技能人才培养目标，结合学校办学实际情况，成立专业建设指导委员会。通过整合校企双方优质资源，制定校企合作管理办法，签订校企合作协议，推进校企共创培养模式、共同招生招工、共商专业规划、共议课程开发、共组师资队伍、共建实训基地、共搭管理平台、共评培养质量的“八个共同”，实现本专业高素质技能人才的有效培养。</w:t>
      </w:r>
    </w:p>
    <w:p>
      <w:pPr>
        <w:pStyle w:val="3"/>
        <w:pageBreakBefore w:val="0"/>
        <w:widowControl/>
        <w:kinsoku/>
        <w:wordWrap/>
        <w:overflowPunct/>
        <w:topLinePunct w:val="0"/>
        <w:autoSpaceDE/>
        <w:autoSpaceDN/>
        <w:bidi w:val="0"/>
        <w:adjustRightInd/>
        <w:snapToGrid/>
        <w:spacing w:line="240" w:lineRule="auto"/>
        <w:textAlignment w:val="auto"/>
        <w:outlineLvl w:val="1"/>
        <w:rPr>
          <w:rFonts w:hint="eastAsia" w:ascii="宋体" w:hAnsi="宋体" w:eastAsia="宋体" w:cs="宋体"/>
          <w:lang w:val="en-US" w:eastAsia="zh-CN"/>
        </w:rPr>
      </w:pPr>
      <w:bookmarkStart w:id="78" w:name="_Toc1251453120"/>
      <w:bookmarkStart w:id="79" w:name="_Toc552038370"/>
      <w:bookmarkStart w:id="80" w:name="_Toc1425221343"/>
      <w:bookmarkStart w:id="81" w:name="_Toc1404866590"/>
      <w:r>
        <w:rPr>
          <w:rFonts w:hint="eastAsia" w:ascii="宋体" w:hAnsi="宋体" w:eastAsia="宋体" w:cs="宋体"/>
          <w:b/>
          <w:bCs/>
          <w:sz w:val="28"/>
          <w:szCs w:val="28"/>
          <w:lang w:val="en-US" w:eastAsia="zh-CN"/>
        </w:rPr>
        <w:t>（二）运行机制</w:t>
      </w:r>
      <w:bookmarkEnd w:id="78"/>
      <w:bookmarkEnd w:id="79"/>
      <w:bookmarkEnd w:id="80"/>
      <w:bookmarkEnd w:id="81"/>
    </w:p>
    <w:p>
      <w:pPr>
        <w:pageBreakBefore w:val="0"/>
        <w:widowControl/>
        <w:kinsoku/>
        <w:wordWrap/>
        <w:overflowPunct/>
        <w:topLinePunct w:val="0"/>
        <w:autoSpaceDE/>
        <w:autoSpaceDN/>
        <w:bidi w:val="0"/>
        <w:adjustRightInd/>
        <w:snapToGrid/>
        <w:spacing w:before="11" w:line="240" w:lineRule="auto"/>
        <w:ind w:firstLine="480" w:firstLineChars="200"/>
        <w:jc w:val="left"/>
        <w:textAlignment w:val="auto"/>
        <w:rPr>
          <w:rFonts w:hint="eastAsia" w:ascii="宋体" w:hAnsi="宋体" w:eastAsia="宋体" w:cs="宋体"/>
          <w:lang w:val="en-US" w:eastAsia="zh-CN"/>
        </w:rPr>
      </w:pPr>
      <w:r>
        <w:rPr>
          <w:rFonts w:hint="eastAsia" w:ascii="宋体" w:hAnsi="宋体" w:eastAsia="宋体" w:cs="宋体"/>
          <w:lang w:val="en-US" w:eastAsia="zh-CN"/>
        </w:rPr>
        <w:t>中级技能层级宜采用“学校为主、企业为辅”校企合作运行机制。</w:t>
      </w:r>
    </w:p>
    <w:p>
      <w:pPr>
        <w:pageBreakBefore w:val="0"/>
        <w:widowControl/>
        <w:kinsoku/>
        <w:wordWrap/>
        <w:overflowPunct/>
        <w:topLinePunct w:val="0"/>
        <w:autoSpaceDE/>
        <w:autoSpaceDN/>
        <w:bidi w:val="0"/>
        <w:adjustRightInd/>
        <w:snapToGrid/>
        <w:spacing w:before="11" w:line="240" w:lineRule="auto"/>
        <w:ind w:firstLine="480" w:firstLineChars="200"/>
        <w:jc w:val="left"/>
        <w:textAlignment w:val="auto"/>
        <w:rPr>
          <w:rFonts w:hint="eastAsia" w:ascii="宋体" w:hAnsi="宋体" w:eastAsia="宋体" w:cs="宋体"/>
          <w:lang w:val="en-US" w:eastAsia="zh-CN"/>
        </w:rPr>
      </w:pPr>
      <w:r>
        <w:rPr>
          <w:rFonts w:hint="eastAsia" w:ascii="宋体" w:hAnsi="宋体" w:eastAsia="宋体" w:cs="宋体"/>
          <w:lang w:val="en-US" w:eastAsia="zh-CN"/>
        </w:rPr>
        <w:t>校企双方根据电子商务专业中级技能人才特征，建立适应中级技能层级的运行机制。一是结合中级技能层级工学一体化课程以执行定向任务为主的特点，研讨校企协同育人方法路径，共同制定和采用“学校为主、企业为辅”的培养方案，共创培养模式；二是发挥各自优势，按照人才培养目标要求，以初中生源为主，制订招生招工计划，通过开设企业订单班等措施，共同招生招工；三是对接本领域行业协会和标杆企业，紧跟本产业发展趋势、技术更新和生产方式变革，紧扣企业岗位能力最新要求，以学校为主推进专业优化调整，共商专业规划；四是围绕就业导向和职业特征，结合本地本校办学条件和学情，推进本专业国家技能人才培养工学一体化课程标准校本转化，进行学习任务二次设计等教学资源开发，共议课程开发；五是发挥学校教师专业教学能力和企业技术人员工作实践能力优势，通过推进教师开展企业工作实践、聘用企业技术人员开展实践教学等方式，以学校教师为主、企业兼职教师为辅，共组师资队伍；六是基于一体化学习工作站和校内实训基地建设，规划建设集校园文化与企业文化、学习过程与工作过程为一体的校内外学习环境，共建实训基地；七是基于一体化学习工作站、校内实训基地等学习环境，参照企业管理规范，突出企业在职业认知、企业文化、就业指导等职业素养养成层面的作用，共搭管理平台；八是根据本层级人才培养目标、国家职业标准和企业用人要求，制定评价标准，对学生职业能力、职业素养和职业技能等级实施评价，共评培养质量。</w:t>
      </w:r>
    </w:p>
    <w:p>
      <w:pPr>
        <w:pageBreakBefore w:val="0"/>
        <w:wordWrap/>
        <w:topLinePunct w:val="0"/>
        <w:bidi w:val="0"/>
        <w:spacing w:before="11" w:line="240" w:lineRule="auto"/>
        <w:ind w:firstLine="480" w:firstLineChars="200"/>
        <w:jc w:val="left"/>
        <w:rPr>
          <w:rFonts w:hint="eastAsia" w:ascii="宋体" w:hAnsi="宋体" w:eastAsia="宋体" w:cs="宋体"/>
          <w:lang w:val="en-US" w:eastAsia="zh-CN"/>
        </w:rPr>
      </w:pPr>
      <w:r>
        <w:rPr>
          <w:rFonts w:hint="eastAsia" w:ascii="宋体" w:hAnsi="宋体" w:eastAsia="宋体" w:cs="宋体"/>
          <w:lang w:val="en-US" w:eastAsia="zh-CN"/>
        </w:rPr>
        <w:t>基于上述运行机制，校企双方共同推进本专业中级技能人才综合职业能力培养，并在培养目标、培养过程、培养评价中实施学生相应通用能力、职业素养和思政素养的培养。</w:t>
      </w:r>
    </w:p>
    <w:p>
      <w:pPr>
        <w:pStyle w:val="2"/>
        <w:pageBreakBefore w:val="0"/>
        <w:wordWrap/>
        <w:topLinePunct w:val="0"/>
        <w:bidi w:val="0"/>
        <w:spacing w:line="240" w:lineRule="auto"/>
        <w:outlineLvl w:val="0"/>
        <w:rPr>
          <w:rFonts w:hint="eastAsia" w:ascii="宋体" w:hAnsi="宋体" w:eastAsia="宋体" w:cs="宋体"/>
          <w:lang w:val="en-US" w:eastAsia="zh-CN"/>
        </w:rPr>
      </w:pPr>
      <w:bookmarkStart w:id="82" w:name="_Toc979529550"/>
      <w:bookmarkStart w:id="83" w:name="_Toc717749122"/>
      <w:bookmarkStart w:id="84" w:name="_Toc662513163"/>
      <w:bookmarkStart w:id="85" w:name="_Toc10079365"/>
      <w:r>
        <w:rPr>
          <w:rFonts w:hint="eastAsia" w:ascii="宋体" w:hAnsi="宋体" w:eastAsia="宋体" w:cs="宋体"/>
          <w:b w:val="0"/>
          <w:bCs w:val="0"/>
          <w:lang w:val="en-US" w:eastAsia="zh-CN"/>
        </w:rPr>
        <w:t>四、课程设置</w:t>
      </w:r>
      <w:bookmarkEnd w:id="82"/>
      <w:bookmarkEnd w:id="83"/>
      <w:bookmarkEnd w:id="84"/>
      <w:bookmarkEnd w:id="85"/>
    </w:p>
    <w:p>
      <w:pPr>
        <w:pageBreakBefore w:val="0"/>
        <w:wordWrap/>
        <w:topLinePunct w:val="0"/>
        <w:bidi w:val="0"/>
        <w:spacing w:before="11" w:line="240" w:lineRule="auto"/>
        <w:ind w:firstLine="480" w:firstLineChars="200"/>
        <w:jc w:val="left"/>
        <w:rPr>
          <w:rFonts w:hint="eastAsia" w:ascii="宋体" w:hAnsi="宋体" w:eastAsia="宋体" w:cs="宋体"/>
          <w:lang w:val="en-US" w:eastAsia="zh-CN"/>
        </w:rPr>
      </w:pPr>
      <w:r>
        <w:rPr>
          <w:rFonts w:hint="eastAsia" w:ascii="宋体" w:hAnsi="宋体" w:eastAsia="宋体" w:cs="宋体"/>
          <w:lang w:val="en-US" w:eastAsia="zh-CN"/>
        </w:rPr>
        <w:t>本专业开设公共基础课程、专业基础课程、工学一体化课程和选修课程。其中：公共基础课程依据人力资源社会保障部颁布的《技工院校公共基础课程方案》开设，工学一体化课程依据人力资源社会保障部颁布的《电子商务专业国家技能人才培养工学一体化课程设置方案》开设。</w:t>
      </w:r>
    </w:p>
    <w:p>
      <w:pPr>
        <w:pageBreakBefore w:val="0"/>
        <w:wordWrap/>
        <w:topLinePunct w:val="0"/>
        <w:bidi w:val="0"/>
        <w:spacing w:before="11" w:line="240" w:lineRule="auto"/>
        <w:ind w:firstLine="480" w:firstLineChars="200"/>
        <w:jc w:val="left"/>
        <w:rPr>
          <w:rFonts w:hint="eastAsia" w:ascii="宋体" w:hAnsi="宋体" w:eastAsia="宋体" w:cs="宋体"/>
          <w:lang w:val="en-US" w:eastAsia="zh-CN"/>
        </w:rPr>
      </w:pPr>
    </w:p>
    <w:p>
      <w:pPr>
        <w:pageBreakBefore w:val="0"/>
        <w:numPr>
          <w:ilvl w:val="0"/>
          <w:numId w:val="0"/>
        </w:numPr>
        <w:wordWrap/>
        <w:topLinePunct w:val="0"/>
        <w:bidi w:val="0"/>
        <w:spacing w:line="240" w:lineRule="auto"/>
        <w:ind w:firstLine="480" w:firstLineChars="20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表4-1课程设置</w:t>
      </w:r>
    </w:p>
    <w:tbl>
      <w:tblPr>
        <w:tblStyle w:val="15"/>
        <w:tblW w:w="5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3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2065" w:type="dxa"/>
          </w:tcPr>
          <w:p>
            <w:pPr>
              <w:keepNext w:val="0"/>
              <w:keepLines w:val="0"/>
              <w:pageBreakBefore w:val="0"/>
              <w:widowControl w:val="0"/>
              <w:numPr>
                <w:ilvl w:val="0"/>
                <w:numId w:val="0"/>
              </w:numPr>
              <w:suppressLineNumbers w:val="0"/>
              <w:wordWrap/>
              <w:topLinePunct w:val="0"/>
              <w:bidi w:val="0"/>
              <w:spacing w:before="0" w:beforeAutospacing="0" w:after="0" w:afterAutospacing="0" w:line="240" w:lineRule="auto"/>
              <w:ind w:left="0" w:right="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课程类别</w:t>
            </w:r>
          </w:p>
        </w:tc>
        <w:tc>
          <w:tcPr>
            <w:tcW w:w="3914" w:type="dxa"/>
          </w:tcPr>
          <w:p>
            <w:pPr>
              <w:keepNext w:val="0"/>
              <w:keepLines w:val="0"/>
              <w:pageBreakBefore w:val="0"/>
              <w:widowControl w:val="0"/>
              <w:numPr>
                <w:ilvl w:val="0"/>
                <w:numId w:val="0"/>
              </w:numPr>
              <w:suppressLineNumbers w:val="0"/>
              <w:wordWrap/>
              <w:topLinePunct w:val="0"/>
              <w:bidi w:val="0"/>
              <w:spacing w:before="0" w:beforeAutospacing="0" w:after="0" w:afterAutospacing="0" w:line="240" w:lineRule="auto"/>
              <w:ind w:left="0" w:right="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课程名称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2065" w:type="dxa"/>
            <w:vMerge w:val="restart"/>
            <w:vAlign w:val="center"/>
          </w:tcPr>
          <w:p>
            <w:pPr>
              <w:keepNext w:val="0"/>
              <w:keepLines w:val="0"/>
              <w:pageBreakBefore w:val="0"/>
              <w:widowControl w:val="0"/>
              <w:numPr>
                <w:ilvl w:val="0"/>
                <w:numId w:val="0"/>
              </w:numPr>
              <w:suppressLineNumbers w:val="0"/>
              <w:wordWrap/>
              <w:topLinePunct w:val="0"/>
              <w:bidi w:val="0"/>
              <w:spacing w:before="0" w:beforeAutospacing="0" w:after="0" w:afterAutospacing="0" w:line="240" w:lineRule="auto"/>
              <w:ind w:left="0" w:right="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公共基础课程</w:t>
            </w:r>
          </w:p>
        </w:tc>
        <w:tc>
          <w:tcPr>
            <w:tcW w:w="3914" w:type="dxa"/>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bidi="ar-SA"/>
              </w:rPr>
            </w:pPr>
            <w:r>
              <w:rPr>
                <w:rFonts w:hint="eastAsia" w:ascii="宋体" w:hAnsi="宋体" w:eastAsia="宋体" w:cs="宋体"/>
                <w:i w:val="0"/>
                <w:iCs w:val="0"/>
                <w:color w:val="000000"/>
                <w:kern w:val="0"/>
                <w:sz w:val="21"/>
                <w:szCs w:val="21"/>
                <w:u w:val="none"/>
                <w:lang w:val="en-US" w:eastAsia="zh-CN" w:bidi="ar"/>
              </w:rPr>
              <w:t>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2065" w:type="dxa"/>
            <w:vMerge w:val="continue"/>
          </w:tcPr>
          <w:p>
            <w:pPr>
              <w:keepNext w:val="0"/>
              <w:keepLines w:val="0"/>
              <w:pageBreakBefore w:val="0"/>
              <w:widowControl w:val="0"/>
              <w:numPr>
                <w:ilvl w:val="0"/>
                <w:numId w:val="0"/>
              </w:numPr>
              <w:suppressLineNumbers w:val="0"/>
              <w:wordWrap/>
              <w:topLinePunct w:val="0"/>
              <w:bidi w:val="0"/>
              <w:spacing w:before="0" w:beforeAutospacing="0" w:after="0" w:afterAutospacing="0" w:line="240" w:lineRule="auto"/>
              <w:ind w:left="0" w:right="0"/>
              <w:jc w:val="center"/>
              <w:rPr>
                <w:rFonts w:hint="eastAsia" w:ascii="宋体" w:hAnsi="宋体" w:eastAsia="宋体" w:cs="宋体"/>
                <w:sz w:val="24"/>
                <w:szCs w:val="24"/>
                <w:vertAlign w:val="baseline"/>
                <w:lang w:val="en-US" w:eastAsia="zh-CN"/>
              </w:rPr>
            </w:pPr>
          </w:p>
        </w:tc>
        <w:tc>
          <w:tcPr>
            <w:tcW w:w="3914" w:type="dxa"/>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bidi="ar-SA"/>
              </w:rPr>
            </w:pPr>
            <w:r>
              <w:rPr>
                <w:rFonts w:hint="eastAsia" w:ascii="宋体" w:hAnsi="宋体" w:eastAsia="宋体" w:cs="宋体"/>
                <w:i w:val="0"/>
                <w:iCs w:val="0"/>
                <w:color w:val="000000"/>
                <w:kern w:val="0"/>
                <w:sz w:val="21"/>
                <w:szCs w:val="21"/>
                <w:u w:val="none"/>
                <w:lang w:val="en-US" w:eastAsia="zh-CN" w:bidi="ar"/>
              </w:rPr>
              <w:t>语文1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2065" w:type="dxa"/>
            <w:vMerge w:val="continue"/>
          </w:tcPr>
          <w:p>
            <w:pPr>
              <w:keepNext w:val="0"/>
              <w:keepLines w:val="0"/>
              <w:pageBreakBefore w:val="0"/>
              <w:widowControl w:val="0"/>
              <w:numPr>
                <w:ilvl w:val="0"/>
                <w:numId w:val="0"/>
              </w:numPr>
              <w:suppressLineNumbers w:val="0"/>
              <w:wordWrap/>
              <w:topLinePunct w:val="0"/>
              <w:bidi w:val="0"/>
              <w:spacing w:before="0" w:beforeAutospacing="0" w:after="0" w:afterAutospacing="0" w:line="240" w:lineRule="auto"/>
              <w:ind w:left="0" w:right="0"/>
              <w:jc w:val="center"/>
              <w:rPr>
                <w:rFonts w:hint="eastAsia" w:ascii="宋体" w:hAnsi="宋体" w:eastAsia="宋体" w:cs="宋体"/>
                <w:sz w:val="24"/>
                <w:szCs w:val="24"/>
                <w:vertAlign w:val="baseline"/>
                <w:lang w:val="en-US" w:eastAsia="zh-CN"/>
              </w:rPr>
            </w:pPr>
          </w:p>
        </w:tc>
        <w:tc>
          <w:tcPr>
            <w:tcW w:w="3914" w:type="dxa"/>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bidi="ar-SA"/>
              </w:rPr>
            </w:pPr>
            <w:r>
              <w:rPr>
                <w:rFonts w:hint="eastAsia" w:ascii="宋体" w:hAnsi="宋体" w:eastAsia="宋体" w:cs="宋体"/>
                <w:i w:val="0"/>
                <w:iCs w:val="0"/>
                <w:color w:val="000000"/>
                <w:kern w:val="0"/>
                <w:sz w:val="21"/>
                <w:szCs w:val="21"/>
                <w:u w:val="none"/>
                <w:lang w:val="en-US" w:eastAsia="zh-CN" w:bidi="ar"/>
              </w:rPr>
              <w:t>语文2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2065" w:type="dxa"/>
            <w:vMerge w:val="continue"/>
          </w:tcPr>
          <w:p>
            <w:pPr>
              <w:keepNext w:val="0"/>
              <w:keepLines w:val="0"/>
              <w:pageBreakBefore w:val="0"/>
              <w:widowControl w:val="0"/>
              <w:numPr>
                <w:ilvl w:val="0"/>
                <w:numId w:val="0"/>
              </w:numPr>
              <w:suppressLineNumbers w:val="0"/>
              <w:wordWrap/>
              <w:topLinePunct w:val="0"/>
              <w:bidi w:val="0"/>
              <w:spacing w:before="0" w:beforeAutospacing="0" w:after="0" w:afterAutospacing="0" w:line="240" w:lineRule="auto"/>
              <w:ind w:left="0" w:right="0"/>
              <w:jc w:val="center"/>
              <w:rPr>
                <w:rFonts w:hint="eastAsia" w:ascii="宋体" w:hAnsi="宋体" w:eastAsia="宋体" w:cs="宋体"/>
                <w:sz w:val="24"/>
                <w:szCs w:val="24"/>
                <w:vertAlign w:val="baseline"/>
                <w:lang w:val="en-US" w:eastAsia="zh-CN"/>
              </w:rPr>
            </w:pPr>
          </w:p>
        </w:tc>
        <w:tc>
          <w:tcPr>
            <w:tcW w:w="3914" w:type="dxa"/>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bidi="ar-SA"/>
              </w:rPr>
            </w:pPr>
            <w:r>
              <w:rPr>
                <w:rFonts w:hint="eastAsia" w:ascii="宋体" w:hAnsi="宋体" w:eastAsia="宋体" w:cs="宋体"/>
                <w:i w:val="0"/>
                <w:iCs w:val="0"/>
                <w:color w:val="000000"/>
                <w:kern w:val="0"/>
                <w:sz w:val="21"/>
                <w:szCs w:val="21"/>
                <w:u w:val="none"/>
                <w:lang w:val="en-US" w:eastAsia="zh-CN" w:bidi="ar"/>
              </w:rPr>
              <w:t>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2065" w:type="dxa"/>
            <w:vMerge w:val="continue"/>
          </w:tcPr>
          <w:p>
            <w:pPr>
              <w:keepNext w:val="0"/>
              <w:keepLines w:val="0"/>
              <w:pageBreakBefore w:val="0"/>
              <w:widowControl w:val="0"/>
              <w:numPr>
                <w:ilvl w:val="0"/>
                <w:numId w:val="0"/>
              </w:numPr>
              <w:suppressLineNumbers w:val="0"/>
              <w:wordWrap/>
              <w:topLinePunct w:val="0"/>
              <w:bidi w:val="0"/>
              <w:spacing w:before="0" w:beforeAutospacing="0" w:after="0" w:afterAutospacing="0" w:line="240" w:lineRule="auto"/>
              <w:ind w:left="0" w:right="0"/>
              <w:jc w:val="center"/>
              <w:rPr>
                <w:rFonts w:hint="eastAsia" w:ascii="宋体" w:hAnsi="宋体" w:eastAsia="宋体" w:cs="宋体"/>
                <w:sz w:val="24"/>
                <w:szCs w:val="24"/>
                <w:vertAlign w:val="baseline"/>
                <w:lang w:val="en-US" w:eastAsia="zh-CN"/>
              </w:rPr>
            </w:pPr>
          </w:p>
        </w:tc>
        <w:tc>
          <w:tcPr>
            <w:tcW w:w="3914" w:type="dxa"/>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bidi="ar-SA"/>
              </w:rPr>
            </w:pPr>
            <w:r>
              <w:rPr>
                <w:rFonts w:hint="eastAsia" w:ascii="宋体" w:hAnsi="宋体" w:eastAsia="宋体" w:cs="宋体"/>
                <w:i w:val="0"/>
                <w:iCs w:val="0"/>
                <w:color w:val="000000"/>
                <w:kern w:val="0"/>
                <w:sz w:val="21"/>
                <w:szCs w:val="21"/>
                <w:u w:val="none"/>
                <w:lang w:val="en-US" w:eastAsia="zh-CN" w:bidi="ar"/>
              </w:rPr>
              <w:t>礼貌礼仪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065" w:type="dxa"/>
            <w:vMerge w:val="continue"/>
          </w:tcPr>
          <w:p>
            <w:pPr>
              <w:keepNext w:val="0"/>
              <w:keepLines w:val="0"/>
              <w:pageBreakBefore w:val="0"/>
              <w:widowControl w:val="0"/>
              <w:numPr>
                <w:ilvl w:val="0"/>
                <w:numId w:val="0"/>
              </w:numPr>
              <w:suppressLineNumbers w:val="0"/>
              <w:wordWrap/>
              <w:topLinePunct w:val="0"/>
              <w:bidi w:val="0"/>
              <w:spacing w:before="0" w:beforeAutospacing="0" w:after="0" w:afterAutospacing="0" w:line="240" w:lineRule="auto"/>
              <w:ind w:left="0" w:right="0"/>
              <w:jc w:val="center"/>
              <w:rPr>
                <w:rFonts w:hint="eastAsia" w:ascii="宋体" w:hAnsi="宋体" w:eastAsia="宋体" w:cs="宋体"/>
                <w:sz w:val="24"/>
                <w:szCs w:val="24"/>
                <w:vertAlign w:val="baseline"/>
                <w:lang w:val="en-US" w:eastAsia="zh-CN"/>
              </w:rPr>
            </w:pPr>
          </w:p>
        </w:tc>
        <w:tc>
          <w:tcPr>
            <w:tcW w:w="3914" w:type="dxa"/>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bidi="ar-SA"/>
              </w:rPr>
            </w:pPr>
            <w:r>
              <w:rPr>
                <w:rFonts w:hint="eastAsia" w:ascii="宋体" w:hAnsi="宋体" w:eastAsia="宋体" w:cs="宋体"/>
                <w:i w:val="0"/>
                <w:iCs w:val="0"/>
                <w:color w:val="000000"/>
                <w:kern w:val="0"/>
                <w:sz w:val="21"/>
                <w:szCs w:val="21"/>
                <w:u w:val="none"/>
                <w:lang w:val="en-US" w:eastAsia="zh-CN" w:bidi="ar"/>
              </w:rPr>
              <w:t>心理健康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2065" w:type="dxa"/>
            <w:vMerge w:val="continue"/>
          </w:tcPr>
          <w:p>
            <w:pPr>
              <w:keepNext w:val="0"/>
              <w:keepLines w:val="0"/>
              <w:pageBreakBefore w:val="0"/>
              <w:widowControl w:val="0"/>
              <w:numPr>
                <w:ilvl w:val="0"/>
                <w:numId w:val="0"/>
              </w:numPr>
              <w:suppressLineNumbers w:val="0"/>
              <w:wordWrap/>
              <w:topLinePunct w:val="0"/>
              <w:bidi w:val="0"/>
              <w:spacing w:before="0" w:beforeAutospacing="0" w:after="0" w:afterAutospacing="0" w:line="240" w:lineRule="auto"/>
              <w:ind w:left="0" w:right="0"/>
              <w:jc w:val="center"/>
              <w:rPr>
                <w:rFonts w:hint="eastAsia" w:ascii="宋体" w:hAnsi="宋体" w:eastAsia="宋体" w:cs="宋体"/>
                <w:sz w:val="24"/>
                <w:szCs w:val="24"/>
                <w:vertAlign w:val="baseline"/>
                <w:lang w:val="en-US" w:eastAsia="zh-CN"/>
              </w:rPr>
            </w:pPr>
          </w:p>
        </w:tc>
        <w:tc>
          <w:tcPr>
            <w:tcW w:w="3914" w:type="dxa"/>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bidi="ar-SA"/>
              </w:rPr>
            </w:pPr>
            <w:r>
              <w:rPr>
                <w:rFonts w:hint="eastAsia" w:ascii="宋体" w:hAnsi="宋体" w:eastAsia="宋体" w:cs="宋体"/>
                <w:i w:val="0"/>
                <w:iCs w:val="0"/>
                <w:color w:val="000000"/>
                <w:kern w:val="0"/>
                <w:sz w:val="21"/>
                <w:szCs w:val="21"/>
                <w:u w:val="none"/>
                <w:lang w:val="en-US" w:eastAsia="zh-CN" w:bidi="ar"/>
              </w:rPr>
              <w:t>军训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2065" w:type="dxa"/>
            <w:vMerge w:val="continue"/>
          </w:tcPr>
          <w:p>
            <w:pPr>
              <w:keepNext w:val="0"/>
              <w:keepLines w:val="0"/>
              <w:pageBreakBefore w:val="0"/>
              <w:widowControl w:val="0"/>
              <w:numPr>
                <w:ilvl w:val="0"/>
                <w:numId w:val="0"/>
              </w:numPr>
              <w:suppressLineNumbers w:val="0"/>
              <w:wordWrap/>
              <w:topLinePunct w:val="0"/>
              <w:bidi w:val="0"/>
              <w:spacing w:before="0" w:beforeAutospacing="0" w:after="0" w:afterAutospacing="0" w:line="240" w:lineRule="auto"/>
              <w:ind w:left="0" w:right="0"/>
              <w:jc w:val="center"/>
              <w:rPr>
                <w:rFonts w:hint="eastAsia" w:ascii="宋体" w:hAnsi="宋体" w:eastAsia="宋体" w:cs="宋体"/>
                <w:sz w:val="24"/>
                <w:szCs w:val="24"/>
                <w:vertAlign w:val="baseline"/>
                <w:lang w:val="en-US" w:eastAsia="zh-CN"/>
              </w:rPr>
            </w:pPr>
          </w:p>
        </w:tc>
        <w:tc>
          <w:tcPr>
            <w:tcW w:w="3914" w:type="dxa"/>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计算机应用基础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2065" w:type="dxa"/>
            <w:vMerge w:val="continue"/>
            <w:vAlign w:val="center"/>
          </w:tcPr>
          <w:p>
            <w:pPr>
              <w:keepNext w:val="0"/>
              <w:keepLines w:val="0"/>
              <w:pageBreakBefore w:val="0"/>
              <w:widowControl w:val="0"/>
              <w:numPr>
                <w:ilvl w:val="0"/>
                <w:numId w:val="0"/>
              </w:numPr>
              <w:suppressLineNumbers w:val="0"/>
              <w:wordWrap/>
              <w:topLinePunct w:val="0"/>
              <w:bidi w:val="0"/>
              <w:spacing w:before="0" w:beforeAutospacing="0" w:after="0" w:afterAutospacing="0" w:line="240" w:lineRule="auto"/>
              <w:ind w:left="0" w:right="0"/>
              <w:jc w:val="center"/>
              <w:rPr>
                <w:rFonts w:hint="eastAsia" w:ascii="宋体" w:hAnsi="宋体" w:eastAsia="宋体" w:cs="宋体"/>
                <w:sz w:val="24"/>
                <w:szCs w:val="24"/>
                <w:vertAlign w:val="baseline"/>
                <w:lang w:val="en-US" w:eastAsia="zh-CN"/>
              </w:rPr>
            </w:pPr>
          </w:p>
        </w:tc>
        <w:tc>
          <w:tcPr>
            <w:tcW w:w="3914" w:type="dxa"/>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体育与健康1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2065" w:type="dxa"/>
            <w:vMerge w:val="continue"/>
            <w:vAlign w:val="center"/>
          </w:tcPr>
          <w:p>
            <w:pPr>
              <w:keepNext w:val="0"/>
              <w:keepLines w:val="0"/>
              <w:pageBreakBefore w:val="0"/>
              <w:widowControl w:val="0"/>
              <w:numPr>
                <w:ilvl w:val="0"/>
                <w:numId w:val="0"/>
              </w:numPr>
              <w:suppressLineNumbers w:val="0"/>
              <w:wordWrap/>
              <w:topLinePunct w:val="0"/>
              <w:bidi w:val="0"/>
              <w:spacing w:before="0" w:beforeAutospacing="0" w:after="0" w:afterAutospacing="0" w:line="240" w:lineRule="auto"/>
              <w:ind w:left="0" w:right="0"/>
              <w:jc w:val="center"/>
              <w:rPr>
                <w:rFonts w:hint="eastAsia" w:ascii="宋体" w:hAnsi="宋体" w:eastAsia="宋体" w:cs="宋体"/>
                <w:sz w:val="24"/>
                <w:szCs w:val="24"/>
                <w:vertAlign w:val="baseline"/>
                <w:lang w:val="en-US" w:eastAsia="zh-CN"/>
              </w:rPr>
            </w:pPr>
          </w:p>
        </w:tc>
        <w:tc>
          <w:tcPr>
            <w:tcW w:w="3914" w:type="dxa"/>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体育与健康2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2065" w:type="dxa"/>
            <w:vMerge w:val="continue"/>
            <w:vAlign w:val="center"/>
          </w:tcPr>
          <w:p>
            <w:pPr>
              <w:keepNext w:val="0"/>
              <w:keepLines w:val="0"/>
              <w:pageBreakBefore w:val="0"/>
              <w:widowControl w:val="0"/>
              <w:numPr>
                <w:ilvl w:val="0"/>
                <w:numId w:val="0"/>
              </w:numPr>
              <w:suppressLineNumbers w:val="0"/>
              <w:wordWrap/>
              <w:topLinePunct w:val="0"/>
              <w:bidi w:val="0"/>
              <w:spacing w:before="0" w:beforeAutospacing="0" w:after="0" w:afterAutospacing="0" w:line="240" w:lineRule="auto"/>
              <w:ind w:left="0" w:right="0"/>
              <w:jc w:val="center"/>
              <w:rPr>
                <w:rFonts w:hint="eastAsia" w:ascii="宋体" w:hAnsi="宋体" w:eastAsia="宋体" w:cs="宋体"/>
                <w:sz w:val="24"/>
                <w:szCs w:val="24"/>
                <w:vertAlign w:val="baseline"/>
                <w:lang w:val="en-US" w:eastAsia="zh-CN"/>
              </w:rPr>
            </w:pPr>
          </w:p>
        </w:tc>
        <w:tc>
          <w:tcPr>
            <w:tcW w:w="3914" w:type="dxa"/>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体育与健康3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2065" w:type="dxa"/>
            <w:vMerge w:val="continue"/>
            <w:vAlign w:val="center"/>
          </w:tcPr>
          <w:p>
            <w:pPr>
              <w:keepNext w:val="0"/>
              <w:keepLines w:val="0"/>
              <w:pageBreakBefore w:val="0"/>
              <w:widowControl w:val="0"/>
              <w:numPr>
                <w:ilvl w:val="0"/>
                <w:numId w:val="0"/>
              </w:numPr>
              <w:suppressLineNumbers w:val="0"/>
              <w:wordWrap/>
              <w:topLinePunct w:val="0"/>
              <w:bidi w:val="0"/>
              <w:spacing w:before="0" w:beforeAutospacing="0" w:after="0" w:afterAutospacing="0" w:line="240" w:lineRule="auto"/>
              <w:ind w:left="0" w:right="0"/>
              <w:jc w:val="center"/>
              <w:rPr>
                <w:rFonts w:hint="eastAsia" w:ascii="宋体" w:hAnsi="宋体" w:eastAsia="宋体" w:cs="宋体"/>
                <w:sz w:val="24"/>
                <w:szCs w:val="24"/>
                <w:vertAlign w:val="baseline"/>
                <w:lang w:val="en-US" w:eastAsia="zh-CN"/>
              </w:rPr>
            </w:pPr>
          </w:p>
        </w:tc>
        <w:tc>
          <w:tcPr>
            <w:tcW w:w="3914" w:type="dxa"/>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体育与健康4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2065" w:type="dxa"/>
            <w:vMerge w:val="continue"/>
            <w:vAlign w:val="center"/>
          </w:tcPr>
          <w:p>
            <w:pPr>
              <w:keepNext w:val="0"/>
              <w:keepLines w:val="0"/>
              <w:pageBreakBefore w:val="0"/>
              <w:widowControl w:val="0"/>
              <w:numPr>
                <w:ilvl w:val="0"/>
                <w:numId w:val="0"/>
              </w:numPr>
              <w:suppressLineNumbers w:val="0"/>
              <w:wordWrap/>
              <w:topLinePunct w:val="0"/>
              <w:bidi w:val="0"/>
              <w:spacing w:before="0" w:beforeAutospacing="0" w:after="0" w:afterAutospacing="0" w:line="240" w:lineRule="auto"/>
              <w:ind w:left="0" w:right="0"/>
              <w:jc w:val="center"/>
              <w:rPr>
                <w:rFonts w:hint="eastAsia" w:ascii="宋体" w:hAnsi="宋体" w:eastAsia="宋体" w:cs="宋体"/>
                <w:sz w:val="24"/>
                <w:szCs w:val="24"/>
                <w:vertAlign w:val="baseline"/>
                <w:lang w:val="en-US" w:eastAsia="zh-CN"/>
              </w:rPr>
            </w:pPr>
          </w:p>
        </w:tc>
        <w:tc>
          <w:tcPr>
            <w:tcW w:w="3914" w:type="dxa"/>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2065" w:type="dxa"/>
            <w:vMerge w:val="continue"/>
            <w:vAlign w:val="center"/>
          </w:tcPr>
          <w:p>
            <w:pPr>
              <w:keepNext w:val="0"/>
              <w:keepLines w:val="0"/>
              <w:pageBreakBefore w:val="0"/>
              <w:widowControl w:val="0"/>
              <w:numPr>
                <w:ilvl w:val="0"/>
                <w:numId w:val="0"/>
              </w:numPr>
              <w:suppressLineNumbers w:val="0"/>
              <w:wordWrap/>
              <w:topLinePunct w:val="0"/>
              <w:bidi w:val="0"/>
              <w:spacing w:before="0" w:beforeAutospacing="0" w:after="0" w:afterAutospacing="0" w:line="240" w:lineRule="auto"/>
              <w:ind w:left="0" w:right="0"/>
              <w:jc w:val="center"/>
              <w:rPr>
                <w:rFonts w:hint="eastAsia" w:ascii="宋体" w:hAnsi="宋体" w:eastAsia="宋体" w:cs="宋体"/>
                <w:sz w:val="24"/>
                <w:szCs w:val="24"/>
                <w:vertAlign w:val="baseline"/>
                <w:lang w:val="en-US" w:eastAsia="zh-CN"/>
              </w:rPr>
            </w:pPr>
          </w:p>
        </w:tc>
        <w:tc>
          <w:tcPr>
            <w:tcW w:w="3914" w:type="dxa"/>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德育1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2065" w:type="dxa"/>
            <w:vMerge w:val="continue"/>
            <w:vAlign w:val="center"/>
          </w:tcPr>
          <w:p>
            <w:pPr>
              <w:keepNext w:val="0"/>
              <w:keepLines w:val="0"/>
              <w:pageBreakBefore w:val="0"/>
              <w:widowControl w:val="0"/>
              <w:numPr>
                <w:ilvl w:val="0"/>
                <w:numId w:val="0"/>
              </w:numPr>
              <w:suppressLineNumbers w:val="0"/>
              <w:wordWrap/>
              <w:topLinePunct w:val="0"/>
              <w:bidi w:val="0"/>
              <w:spacing w:before="0" w:beforeAutospacing="0" w:after="0" w:afterAutospacing="0" w:line="240" w:lineRule="auto"/>
              <w:ind w:left="0" w:right="0"/>
              <w:jc w:val="center"/>
              <w:rPr>
                <w:rFonts w:hint="eastAsia" w:ascii="宋体" w:hAnsi="宋体" w:eastAsia="宋体" w:cs="宋体"/>
                <w:sz w:val="24"/>
                <w:szCs w:val="24"/>
                <w:vertAlign w:val="baseline"/>
                <w:lang w:val="en-US" w:eastAsia="zh-CN"/>
              </w:rPr>
            </w:pPr>
          </w:p>
        </w:tc>
        <w:tc>
          <w:tcPr>
            <w:tcW w:w="3914" w:type="dxa"/>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德育2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2065" w:type="dxa"/>
            <w:vMerge w:val="continue"/>
            <w:vAlign w:val="center"/>
          </w:tcPr>
          <w:p>
            <w:pPr>
              <w:keepNext w:val="0"/>
              <w:keepLines w:val="0"/>
              <w:pageBreakBefore w:val="0"/>
              <w:widowControl w:val="0"/>
              <w:numPr>
                <w:ilvl w:val="0"/>
                <w:numId w:val="0"/>
              </w:numPr>
              <w:suppressLineNumbers w:val="0"/>
              <w:wordWrap/>
              <w:topLinePunct w:val="0"/>
              <w:bidi w:val="0"/>
              <w:spacing w:before="0" w:beforeAutospacing="0" w:after="0" w:afterAutospacing="0" w:line="240" w:lineRule="auto"/>
              <w:ind w:left="0" w:right="0"/>
              <w:jc w:val="center"/>
              <w:rPr>
                <w:rFonts w:hint="eastAsia" w:ascii="宋体" w:hAnsi="宋体" w:eastAsia="宋体" w:cs="宋体"/>
                <w:sz w:val="24"/>
                <w:szCs w:val="24"/>
                <w:vertAlign w:val="baseline"/>
                <w:lang w:val="en-US" w:eastAsia="zh-CN"/>
              </w:rPr>
            </w:pPr>
          </w:p>
        </w:tc>
        <w:tc>
          <w:tcPr>
            <w:tcW w:w="3914" w:type="dxa"/>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德育3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2065" w:type="dxa"/>
            <w:vMerge w:val="continue"/>
            <w:vAlign w:val="center"/>
          </w:tcPr>
          <w:p>
            <w:pPr>
              <w:keepNext w:val="0"/>
              <w:keepLines w:val="0"/>
              <w:pageBreakBefore w:val="0"/>
              <w:widowControl w:val="0"/>
              <w:numPr>
                <w:ilvl w:val="0"/>
                <w:numId w:val="0"/>
              </w:numPr>
              <w:suppressLineNumbers w:val="0"/>
              <w:wordWrap/>
              <w:topLinePunct w:val="0"/>
              <w:bidi w:val="0"/>
              <w:spacing w:before="0" w:beforeAutospacing="0" w:after="0" w:afterAutospacing="0" w:line="240" w:lineRule="auto"/>
              <w:ind w:left="0" w:right="0"/>
              <w:jc w:val="center"/>
              <w:rPr>
                <w:rFonts w:hint="eastAsia" w:ascii="宋体" w:hAnsi="宋体" w:eastAsia="宋体" w:cs="宋体"/>
                <w:sz w:val="24"/>
                <w:szCs w:val="24"/>
                <w:vertAlign w:val="baseline"/>
                <w:lang w:val="en-US" w:eastAsia="zh-CN"/>
              </w:rPr>
            </w:pPr>
          </w:p>
        </w:tc>
        <w:tc>
          <w:tcPr>
            <w:tcW w:w="3914" w:type="dxa"/>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德育4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2065" w:type="dxa"/>
            <w:vMerge w:val="restart"/>
            <w:vAlign w:val="center"/>
          </w:tcPr>
          <w:p>
            <w:pPr>
              <w:keepNext w:val="0"/>
              <w:keepLines w:val="0"/>
              <w:pageBreakBefore w:val="0"/>
              <w:widowControl w:val="0"/>
              <w:numPr>
                <w:ilvl w:val="0"/>
                <w:numId w:val="0"/>
              </w:numPr>
              <w:suppressLineNumbers w:val="0"/>
              <w:wordWrap/>
              <w:topLinePunct w:val="0"/>
              <w:bidi w:val="0"/>
              <w:spacing w:before="0" w:beforeAutospacing="0" w:after="0" w:afterAutospacing="0" w:line="240" w:lineRule="auto"/>
              <w:ind w:left="0" w:right="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专业基础课程</w:t>
            </w:r>
          </w:p>
        </w:tc>
        <w:tc>
          <w:tcPr>
            <w:tcW w:w="3914" w:type="dxa"/>
            <w:vAlign w:val="center"/>
          </w:tcPr>
          <w:p>
            <w:pPr>
              <w:keepNext w:val="0"/>
              <w:keepLines w:val="0"/>
              <w:widowControl/>
              <w:suppressLineNumbers w:val="0"/>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 xml:space="preserve"> 电子商务基础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2065" w:type="dxa"/>
            <w:vMerge w:val="continue"/>
          </w:tcPr>
          <w:p>
            <w:pPr>
              <w:keepNext w:val="0"/>
              <w:keepLines w:val="0"/>
              <w:pageBreakBefore w:val="0"/>
              <w:widowControl w:val="0"/>
              <w:numPr>
                <w:ilvl w:val="0"/>
                <w:numId w:val="0"/>
              </w:numPr>
              <w:suppressLineNumbers w:val="0"/>
              <w:wordWrap/>
              <w:topLinePunct w:val="0"/>
              <w:bidi w:val="0"/>
              <w:spacing w:before="0" w:beforeAutospacing="0" w:after="0" w:afterAutospacing="0" w:line="240" w:lineRule="auto"/>
              <w:ind w:left="0" w:right="0"/>
              <w:jc w:val="center"/>
              <w:rPr>
                <w:rFonts w:hint="eastAsia" w:ascii="宋体" w:hAnsi="宋体" w:eastAsia="宋体" w:cs="宋体"/>
                <w:sz w:val="24"/>
                <w:szCs w:val="24"/>
                <w:vertAlign w:val="baseline"/>
                <w:lang w:val="en-US" w:eastAsia="zh-CN"/>
              </w:rPr>
            </w:pPr>
          </w:p>
        </w:tc>
        <w:tc>
          <w:tcPr>
            <w:tcW w:w="3914" w:type="dxa"/>
            <w:vAlign w:val="center"/>
          </w:tcPr>
          <w:p>
            <w:pPr>
              <w:keepNext w:val="0"/>
              <w:keepLines w:val="0"/>
              <w:widowControl/>
              <w:suppressLineNumbers w:val="0"/>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电子商务法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2065" w:type="dxa"/>
            <w:vMerge w:val="continue"/>
          </w:tcPr>
          <w:p>
            <w:pPr>
              <w:keepNext w:val="0"/>
              <w:keepLines w:val="0"/>
              <w:pageBreakBefore w:val="0"/>
              <w:widowControl w:val="0"/>
              <w:numPr>
                <w:ilvl w:val="0"/>
                <w:numId w:val="0"/>
              </w:numPr>
              <w:suppressLineNumbers w:val="0"/>
              <w:wordWrap/>
              <w:topLinePunct w:val="0"/>
              <w:bidi w:val="0"/>
              <w:spacing w:before="0" w:beforeAutospacing="0" w:after="0" w:afterAutospacing="0" w:line="240" w:lineRule="auto"/>
              <w:ind w:left="0" w:right="0"/>
              <w:jc w:val="center"/>
              <w:rPr>
                <w:rFonts w:hint="eastAsia" w:ascii="宋体" w:hAnsi="宋体" w:eastAsia="宋体" w:cs="宋体"/>
                <w:sz w:val="24"/>
                <w:szCs w:val="24"/>
                <w:vertAlign w:val="baseline"/>
                <w:lang w:val="en-US" w:eastAsia="zh-CN"/>
              </w:rPr>
            </w:pPr>
          </w:p>
        </w:tc>
        <w:tc>
          <w:tcPr>
            <w:tcW w:w="3914" w:type="dxa"/>
            <w:vAlign w:val="center"/>
          </w:tcPr>
          <w:p>
            <w:pPr>
              <w:keepNext w:val="0"/>
              <w:keepLines w:val="0"/>
              <w:widowControl/>
              <w:suppressLineNumbers w:val="0"/>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网络营销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2065" w:type="dxa"/>
            <w:vMerge w:val="continue"/>
          </w:tcPr>
          <w:p>
            <w:pPr>
              <w:keepNext w:val="0"/>
              <w:keepLines w:val="0"/>
              <w:pageBreakBefore w:val="0"/>
              <w:widowControl w:val="0"/>
              <w:numPr>
                <w:ilvl w:val="0"/>
                <w:numId w:val="0"/>
              </w:numPr>
              <w:suppressLineNumbers w:val="0"/>
              <w:wordWrap/>
              <w:topLinePunct w:val="0"/>
              <w:bidi w:val="0"/>
              <w:spacing w:before="0" w:beforeAutospacing="0" w:after="0" w:afterAutospacing="0" w:line="240" w:lineRule="auto"/>
              <w:ind w:left="0" w:right="0"/>
              <w:jc w:val="center"/>
              <w:rPr>
                <w:rFonts w:hint="eastAsia" w:ascii="宋体" w:hAnsi="宋体" w:eastAsia="宋体" w:cs="宋体"/>
                <w:sz w:val="24"/>
                <w:szCs w:val="24"/>
                <w:vertAlign w:val="baseline"/>
                <w:lang w:val="en-US" w:eastAsia="zh-CN"/>
              </w:rPr>
            </w:pPr>
          </w:p>
        </w:tc>
        <w:tc>
          <w:tcPr>
            <w:tcW w:w="3914" w:type="dxa"/>
            <w:vAlign w:val="center"/>
          </w:tcPr>
          <w:p>
            <w:pPr>
              <w:keepNext w:val="0"/>
              <w:keepLines w:val="0"/>
              <w:widowControl/>
              <w:suppressLineNumbers w:val="0"/>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2065" w:type="dxa"/>
            <w:vMerge w:val="continue"/>
          </w:tcPr>
          <w:p>
            <w:pPr>
              <w:keepNext w:val="0"/>
              <w:keepLines w:val="0"/>
              <w:pageBreakBefore w:val="0"/>
              <w:widowControl w:val="0"/>
              <w:numPr>
                <w:ilvl w:val="0"/>
                <w:numId w:val="0"/>
              </w:numPr>
              <w:suppressLineNumbers w:val="0"/>
              <w:wordWrap/>
              <w:topLinePunct w:val="0"/>
              <w:bidi w:val="0"/>
              <w:spacing w:before="0" w:beforeAutospacing="0" w:after="0" w:afterAutospacing="0" w:line="240" w:lineRule="auto"/>
              <w:ind w:left="0" w:right="0"/>
              <w:jc w:val="center"/>
              <w:rPr>
                <w:rFonts w:hint="eastAsia" w:ascii="宋体" w:hAnsi="宋体" w:eastAsia="宋体" w:cs="宋体"/>
                <w:sz w:val="24"/>
                <w:szCs w:val="24"/>
                <w:vertAlign w:val="baseline"/>
                <w:lang w:val="en-US" w:eastAsia="zh-CN"/>
              </w:rPr>
            </w:pPr>
          </w:p>
        </w:tc>
        <w:tc>
          <w:tcPr>
            <w:tcW w:w="3914" w:type="dxa"/>
            <w:vAlign w:val="center"/>
          </w:tcPr>
          <w:p>
            <w:pPr>
              <w:keepNext w:val="0"/>
              <w:keepLines w:val="0"/>
              <w:widowControl/>
              <w:suppressLineNumbers w:val="0"/>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市场调研与预测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2065" w:type="dxa"/>
            <w:vMerge w:val="continue"/>
          </w:tcPr>
          <w:p>
            <w:pPr>
              <w:keepNext w:val="0"/>
              <w:keepLines w:val="0"/>
              <w:pageBreakBefore w:val="0"/>
              <w:widowControl w:val="0"/>
              <w:numPr>
                <w:ilvl w:val="0"/>
                <w:numId w:val="0"/>
              </w:numPr>
              <w:suppressLineNumbers w:val="0"/>
              <w:wordWrap/>
              <w:topLinePunct w:val="0"/>
              <w:bidi w:val="0"/>
              <w:spacing w:before="0" w:beforeAutospacing="0" w:after="0" w:afterAutospacing="0" w:line="240" w:lineRule="auto"/>
              <w:ind w:left="0" w:right="0"/>
              <w:jc w:val="center"/>
              <w:rPr>
                <w:rFonts w:hint="eastAsia" w:ascii="宋体" w:hAnsi="宋体" w:eastAsia="宋体" w:cs="宋体"/>
                <w:sz w:val="24"/>
                <w:szCs w:val="24"/>
                <w:vertAlign w:val="baseline"/>
                <w:lang w:val="en-US" w:eastAsia="zh-CN"/>
              </w:rPr>
            </w:pPr>
          </w:p>
        </w:tc>
        <w:tc>
          <w:tcPr>
            <w:tcW w:w="3914" w:type="dxa"/>
            <w:vAlign w:val="center"/>
          </w:tcPr>
          <w:p>
            <w:pPr>
              <w:keepNext w:val="0"/>
              <w:keepLines w:val="0"/>
              <w:widowControl/>
              <w:suppressLineNumbers w:val="0"/>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图形图像处理Photoshop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2065" w:type="dxa"/>
            <w:vMerge w:val="continue"/>
          </w:tcPr>
          <w:p>
            <w:pPr>
              <w:keepNext w:val="0"/>
              <w:keepLines w:val="0"/>
              <w:pageBreakBefore w:val="0"/>
              <w:widowControl w:val="0"/>
              <w:numPr>
                <w:ilvl w:val="0"/>
                <w:numId w:val="0"/>
              </w:numPr>
              <w:suppressLineNumbers w:val="0"/>
              <w:wordWrap/>
              <w:topLinePunct w:val="0"/>
              <w:bidi w:val="0"/>
              <w:spacing w:before="0" w:beforeAutospacing="0" w:after="0" w:afterAutospacing="0" w:line="240" w:lineRule="auto"/>
              <w:ind w:left="0" w:right="0"/>
              <w:jc w:val="center"/>
              <w:rPr>
                <w:rFonts w:hint="eastAsia" w:ascii="宋体" w:hAnsi="宋体" w:eastAsia="宋体" w:cs="宋体"/>
                <w:sz w:val="24"/>
                <w:szCs w:val="24"/>
                <w:vertAlign w:val="baseline"/>
                <w:lang w:val="en-US" w:eastAsia="zh-CN"/>
              </w:rPr>
            </w:pPr>
          </w:p>
        </w:tc>
        <w:tc>
          <w:tcPr>
            <w:tcW w:w="3914" w:type="dxa"/>
            <w:vAlign w:val="center"/>
          </w:tcPr>
          <w:p>
            <w:pPr>
              <w:keepNext w:val="0"/>
              <w:keepLines w:val="0"/>
              <w:widowControl/>
              <w:suppressLineNumbers w:val="0"/>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新媒体营销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2065" w:type="dxa"/>
            <w:vMerge w:val="continue"/>
          </w:tcPr>
          <w:p>
            <w:pPr>
              <w:keepNext w:val="0"/>
              <w:keepLines w:val="0"/>
              <w:pageBreakBefore w:val="0"/>
              <w:widowControl w:val="0"/>
              <w:numPr>
                <w:ilvl w:val="0"/>
                <w:numId w:val="0"/>
              </w:numPr>
              <w:suppressLineNumbers w:val="0"/>
              <w:wordWrap/>
              <w:topLinePunct w:val="0"/>
              <w:bidi w:val="0"/>
              <w:spacing w:before="0" w:beforeAutospacing="0" w:after="0" w:afterAutospacing="0" w:line="240" w:lineRule="auto"/>
              <w:ind w:left="0" w:right="0"/>
              <w:jc w:val="center"/>
              <w:rPr>
                <w:rFonts w:hint="eastAsia" w:ascii="宋体" w:hAnsi="宋体" w:eastAsia="宋体" w:cs="宋体"/>
                <w:sz w:val="24"/>
                <w:szCs w:val="24"/>
                <w:vertAlign w:val="baseline"/>
                <w:lang w:val="en-US" w:eastAsia="zh-CN"/>
              </w:rPr>
            </w:pPr>
          </w:p>
        </w:tc>
        <w:tc>
          <w:tcPr>
            <w:tcW w:w="3914" w:type="dxa"/>
            <w:vAlign w:val="center"/>
          </w:tcPr>
          <w:p>
            <w:pPr>
              <w:keepNext w:val="0"/>
              <w:keepLines w:val="0"/>
              <w:widowControl/>
              <w:suppressLineNumbers w:val="0"/>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商品学概论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2065" w:type="dxa"/>
            <w:vMerge w:val="restart"/>
            <w:vAlign w:val="center"/>
          </w:tcPr>
          <w:p>
            <w:pPr>
              <w:keepNext w:val="0"/>
              <w:keepLines w:val="0"/>
              <w:pageBreakBefore w:val="0"/>
              <w:widowControl w:val="0"/>
              <w:numPr>
                <w:ilvl w:val="0"/>
                <w:numId w:val="0"/>
              </w:numPr>
              <w:suppressLineNumbers w:val="0"/>
              <w:wordWrap/>
              <w:topLinePunct w:val="0"/>
              <w:bidi w:val="0"/>
              <w:spacing w:before="0" w:beforeAutospacing="0" w:after="0" w:afterAutospacing="0" w:line="240" w:lineRule="auto"/>
              <w:ind w:left="0" w:right="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专业核心课程</w:t>
            </w:r>
          </w:p>
        </w:tc>
        <w:tc>
          <w:tcPr>
            <w:tcW w:w="3914" w:type="dxa"/>
            <w:vAlign w:val="center"/>
          </w:tcPr>
          <w:p>
            <w:pPr>
              <w:keepNext w:val="0"/>
              <w:keepLines w:val="0"/>
              <w:widowControl/>
              <w:suppressLineNumbers w:val="0"/>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网店客服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2065" w:type="dxa"/>
            <w:vMerge w:val="continue"/>
          </w:tcPr>
          <w:p>
            <w:pPr>
              <w:keepNext w:val="0"/>
              <w:keepLines w:val="0"/>
              <w:pageBreakBefore w:val="0"/>
              <w:widowControl w:val="0"/>
              <w:numPr>
                <w:ilvl w:val="0"/>
                <w:numId w:val="0"/>
              </w:numPr>
              <w:suppressLineNumbers w:val="0"/>
              <w:wordWrap/>
              <w:topLinePunct w:val="0"/>
              <w:bidi w:val="0"/>
              <w:spacing w:before="0" w:beforeAutospacing="0" w:after="0" w:afterAutospacing="0" w:line="240" w:lineRule="auto"/>
              <w:ind w:left="0" w:right="0"/>
              <w:jc w:val="center"/>
              <w:rPr>
                <w:rFonts w:hint="eastAsia" w:ascii="宋体" w:hAnsi="宋体" w:eastAsia="宋体" w:cs="宋体"/>
                <w:sz w:val="24"/>
                <w:szCs w:val="24"/>
                <w:vertAlign w:val="baseline"/>
                <w:lang w:val="en-US" w:eastAsia="zh-CN"/>
              </w:rPr>
            </w:pPr>
          </w:p>
        </w:tc>
        <w:tc>
          <w:tcPr>
            <w:tcW w:w="3914" w:type="dxa"/>
            <w:vAlign w:val="center"/>
          </w:tcPr>
          <w:p>
            <w:pPr>
              <w:keepNext w:val="0"/>
              <w:keepLines w:val="0"/>
              <w:widowControl/>
              <w:suppressLineNumbers w:val="0"/>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客户关系管理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2065" w:type="dxa"/>
            <w:vMerge w:val="continue"/>
          </w:tcPr>
          <w:p>
            <w:pPr>
              <w:keepNext w:val="0"/>
              <w:keepLines w:val="0"/>
              <w:pageBreakBefore w:val="0"/>
              <w:widowControl w:val="0"/>
              <w:numPr>
                <w:ilvl w:val="0"/>
                <w:numId w:val="0"/>
              </w:numPr>
              <w:suppressLineNumbers w:val="0"/>
              <w:wordWrap/>
              <w:topLinePunct w:val="0"/>
              <w:bidi w:val="0"/>
              <w:spacing w:before="0" w:beforeAutospacing="0" w:after="0" w:afterAutospacing="0" w:line="240" w:lineRule="auto"/>
              <w:ind w:left="0" w:right="0"/>
              <w:jc w:val="center"/>
              <w:rPr>
                <w:rFonts w:hint="eastAsia" w:ascii="宋体" w:hAnsi="宋体" w:eastAsia="宋体" w:cs="宋体"/>
                <w:sz w:val="24"/>
                <w:szCs w:val="24"/>
                <w:vertAlign w:val="baseline"/>
                <w:lang w:val="en-US" w:eastAsia="zh-CN"/>
              </w:rPr>
            </w:pPr>
          </w:p>
        </w:tc>
        <w:tc>
          <w:tcPr>
            <w:tcW w:w="3914" w:type="dxa"/>
            <w:vAlign w:val="center"/>
          </w:tcPr>
          <w:p>
            <w:pPr>
              <w:keepNext w:val="0"/>
              <w:keepLines w:val="0"/>
              <w:widowControl/>
              <w:suppressLineNumbers w:val="0"/>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电子商务物流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2065" w:type="dxa"/>
            <w:vMerge w:val="continue"/>
          </w:tcPr>
          <w:p>
            <w:pPr>
              <w:keepNext w:val="0"/>
              <w:keepLines w:val="0"/>
              <w:pageBreakBefore w:val="0"/>
              <w:widowControl w:val="0"/>
              <w:numPr>
                <w:ilvl w:val="0"/>
                <w:numId w:val="0"/>
              </w:numPr>
              <w:suppressLineNumbers w:val="0"/>
              <w:wordWrap/>
              <w:topLinePunct w:val="0"/>
              <w:bidi w:val="0"/>
              <w:spacing w:before="0" w:beforeAutospacing="0" w:after="0" w:afterAutospacing="0" w:line="240" w:lineRule="auto"/>
              <w:ind w:left="0" w:right="0"/>
              <w:jc w:val="center"/>
              <w:rPr>
                <w:rFonts w:hint="eastAsia" w:ascii="宋体" w:hAnsi="宋体" w:eastAsia="宋体" w:cs="宋体"/>
                <w:sz w:val="24"/>
                <w:szCs w:val="24"/>
                <w:vertAlign w:val="baseline"/>
                <w:lang w:val="en-US" w:eastAsia="zh-CN"/>
              </w:rPr>
            </w:pPr>
          </w:p>
        </w:tc>
        <w:tc>
          <w:tcPr>
            <w:tcW w:w="3914" w:type="dxa"/>
            <w:vAlign w:val="center"/>
          </w:tcPr>
          <w:p>
            <w:pPr>
              <w:keepNext w:val="0"/>
              <w:keepLines w:val="0"/>
              <w:widowControl/>
              <w:suppressLineNumbers w:val="0"/>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供应链管理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2065" w:type="dxa"/>
            <w:vMerge w:val="continue"/>
          </w:tcPr>
          <w:p>
            <w:pPr>
              <w:keepNext w:val="0"/>
              <w:keepLines w:val="0"/>
              <w:pageBreakBefore w:val="0"/>
              <w:widowControl w:val="0"/>
              <w:numPr>
                <w:ilvl w:val="0"/>
                <w:numId w:val="0"/>
              </w:numPr>
              <w:suppressLineNumbers w:val="0"/>
              <w:wordWrap/>
              <w:topLinePunct w:val="0"/>
              <w:bidi w:val="0"/>
              <w:spacing w:before="0" w:beforeAutospacing="0" w:after="0" w:afterAutospacing="0" w:line="240" w:lineRule="auto"/>
              <w:ind w:left="0" w:right="0"/>
              <w:jc w:val="center"/>
              <w:rPr>
                <w:rFonts w:hint="eastAsia" w:ascii="宋体" w:hAnsi="宋体" w:eastAsia="宋体" w:cs="宋体"/>
                <w:sz w:val="24"/>
                <w:szCs w:val="24"/>
                <w:vertAlign w:val="baseline"/>
                <w:lang w:val="en-US" w:eastAsia="zh-CN"/>
              </w:rPr>
            </w:pPr>
          </w:p>
        </w:tc>
        <w:tc>
          <w:tcPr>
            <w:tcW w:w="3914" w:type="dxa"/>
            <w:vAlign w:val="center"/>
          </w:tcPr>
          <w:p>
            <w:pPr>
              <w:keepNext w:val="0"/>
              <w:keepLines w:val="0"/>
              <w:widowControl/>
              <w:suppressLineNumbers w:val="0"/>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网店运营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2065" w:type="dxa"/>
            <w:vMerge w:val="restart"/>
            <w:vAlign w:val="center"/>
          </w:tcPr>
          <w:p>
            <w:pPr>
              <w:keepNext w:val="0"/>
              <w:keepLines w:val="0"/>
              <w:pageBreakBefore w:val="0"/>
              <w:widowControl w:val="0"/>
              <w:numPr>
                <w:ilvl w:val="0"/>
                <w:numId w:val="0"/>
              </w:numPr>
              <w:suppressLineNumbers w:val="0"/>
              <w:wordWrap/>
              <w:topLinePunct w:val="0"/>
              <w:bidi w:val="0"/>
              <w:spacing w:before="0" w:beforeAutospacing="0" w:after="0" w:afterAutospacing="0" w:line="240" w:lineRule="auto"/>
              <w:ind w:left="0" w:right="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专业拓展课程</w:t>
            </w:r>
          </w:p>
        </w:tc>
        <w:tc>
          <w:tcPr>
            <w:tcW w:w="3914" w:type="dxa"/>
            <w:vAlign w:val="center"/>
          </w:tcPr>
          <w:p>
            <w:pPr>
              <w:keepNext w:val="0"/>
              <w:keepLines w:val="0"/>
              <w:widowControl/>
              <w:suppressLineNumbers w:val="0"/>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视觉营销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2065" w:type="dxa"/>
            <w:vMerge w:val="continue"/>
          </w:tcPr>
          <w:p>
            <w:pPr>
              <w:keepNext w:val="0"/>
              <w:keepLines w:val="0"/>
              <w:pageBreakBefore w:val="0"/>
              <w:widowControl w:val="0"/>
              <w:numPr>
                <w:ilvl w:val="0"/>
                <w:numId w:val="0"/>
              </w:numPr>
              <w:suppressLineNumbers w:val="0"/>
              <w:wordWrap/>
              <w:topLinePunct w:val="0"/>
              <w:bidi w:val="0"/>
              <w:spacing w:before="0" w:beforeAutospacing="0" w:after="0" w:afterAutospacing="0" w:line="240" w:lineRule="auto"/>
              <w:ind w:left="0" w:right="0"/>
              <w:jc w:val="center"/>
              <w:rPr>
                <w:rFonts w:hint="eastAsia" w:ascii="宋体" w:hAnsi="宋体" w:eastAsia="宋体" w:cs="宋体"/>
                <w:sz w:val="24"/>
                <w:szCs w:val="24"/>
                <w:vertAlign w:val="baseline"/>
                <w:lang w:val="en-US" w:eastAsia="zh-CN"/>
              </w:rPr>
            </w:pPr>
          </w:p>
        </w:tc>
        <w:tc>
          <w:tcPr>
            <w:tcW w:w="3914" w:type="dxa"/>
            <w:vAlign w:val="center"/>
          </w:tcPr>
          <w:p>
            <w:pPr>
              <w:keepNext w:val="0"/>
              <w:keepLines w:val="0"/>
              <w:widowControl/>
              <w:suppressLineNumbers w:val="0"/>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电子商务安全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2065" w:type="dxa"/>
            <w:vMerge w:val="continue"/>
          </w:tcPr>
          <w:p>
            <w:pPr>
              <w:keepNext w:val="0"/>
              <w:keepLines w:val="0"/>
              <w:pageBreakBefore w:val="0"/>
              <w:widowControl w:val="0"/>
              <w:numPr>
                <w:ilvl w:val="0"/>
                <w:numId w:val="0"/>
              </w:numPr>
              <w:suppressLineNumbers w:val="0"/>
              <w:wordWrap/>
              <w:topLinePunct w:val="0"/>
              <w:bidi w:val="0"/>
              <w:spacing w:before="0" w:beforeAutospacing="0" w:after="0" w:afterAutospacing="0" w:line="240" w:lineRule="auto"/>
              <w:ind w:left="0" w:right="0"/>
              <w:jc w:val="center"/>
              <w:rPr>
                <w:rFonts w:hint="eastAsia" w:ascii="宋体" w:hAnsi="宋体" w:eastAsia="宋体" w:cs="宋体"/>
                <w:sz w:val="24"/>
                <w:szCs w:val="24"/>
                <w:vertAlign w:val="baseline"/>
                <w:lang w:val="en-US" w:eastAsia="zh-CN"/>
              </w:rPr>
            </w:pPr>
          </w:p>
        </w:tc>
        <w:tc>
          <w:tcPr>
            <w:tcW w:w="3914" w:type="dxa"/>
            <w:vAlign w:val="center"/>
          </w:tcPr>
          <w:p>
            <w:pPr>
              <w:keepNext w:val="0"/>
              <w:keepLines w:val="0"/>
              <w:widowControl/>
              <w:suppressLineNumbers w:val="0"/>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商务数据采集与处理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2065" w:type="dxa"/>
            <w:vMerge w:val="continue"/>
          </w:tcPr>
          <w:p>
            <w:pPr>
              <w:keepNext w:val="0"/>
              <w:keepLines w:val="0"/>
              <w:pageBreakBefore w:val="0"/>
              <w:widowControl w:val="0"/>
              <w:numPr>
                <w:ilvl w:val="0"/>
                <w:numId w:val="0"/>
              </w:numPr>
              <w:suppressLineNumbers w:val="0"/>
              <w:wordWrap/>
              <w:topLinePunct w:val="0"/>
              <w:bidi w:val="0"/>
              <w:spacing w:before="0" w:beforeAutospacing="0" w:after="0" w:afterAutospacing="0" w:line="240" w:lineRule="auto"/>
              <w:ind w:left="0" w:right="0"/>
              <w:jc w:val="center"/>
              <w:rPr>
                <w:rFonts w:hint="eastAsia" w:ascii="宋体" w:hAnsi="宋体" w:eastAsia="宋体" w:cs="宋体"/>
                <w:sz w:val="24"/>
                <w:szCs w:val="24"/>
                <w:vertAlign w:val="baseline"/>
                <w:lang w:val="en-US" w:eastAsia="zh-CN"/>
              </w:rPr>
            </w:pPr>
            <w:bookmarkStart w:id="86" w:name="_Toc1900163089"/>
            <w:bookmarkStart w:id="87" w:name="_Toc156020846"/>
            <w:bookmarkStart w:id="88" w:name="_Toc343508948"/>
            <w:bookmarkStart w:id="89" w:name="_Toc793848255"/>
          </w:p>
        </w:tc>
        <w:tc>
          <w:tcPr>
            <w:tcW w:w="391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图文短视频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2065" w:type="dxa"/>
            <w:vMerge w:val="restart"/>
          </w:tcPr>
          <w:p>
            <w:pPr>
              <w:keepNext w:val="0"/>
              <w:keepLines w:val="0"/>
              <w:pageBreakBefore w:val="0"/>
              <w:widowControl w:val="0"/>
              <w:numPr>
                <w:ilvl w:val="0"/>
                <w:numId w:val="0"/>
              </w:numPr>
              <w:suppressLineNumbers w:val="0"/>
              <w:wordWrap/>
              <w:topLinePunct w:val="0"/>
              <w:bidi w:val="0"/>
              <w:spacing w:before="0" w:beforeAutospacing="0" w:after="0" w:afterAutospacing="0" w:line="240" w:lineRule="auto"/>
              <w:ind w:left="0" w:right="0"/>
              <w:jc w:val="center"/>
              <w:rPr>
                <w:rFonts w:hint="eastAsia"/>
              </w:rPr>
            </w:pPr>
          </w:p>
          <w:p>
            <w:pPr>
              <w:keepNext w:val="0"/>
              <w:keepLines w:val="0"/>
              <w:pageBreakBefore w:val="0"/>
              <w:widowControl w:val="0"/>
              <w:numPr>
                <w:ilvl w:val="0"/>
                <w:numId w:val="0"/>
              </w:numPr>
              <w:suppressLineNumbers w:val="0"/>
              <w:wordWrap/>
              <w:topLinePunct w:val="0"/>
              <w:bidi w:val="0"/>
              <w:spacing w:before="0" w:beforeAutospacing="0" w:after="0" w:afterAutospacing="0" w:line="240" w:lineRule="auto"/>
              <w:ind w:left="0" w:right="0"/>
              <w:jc w:val="center"/>
              <w:rPr>
                <w:rFonts w:hint="eastAsia"/>
              </w:rPr>
            </w:pPr>
          </w:p>
          <w:p>
            <w:pPr>
              <w:keepNext w:val="0"/>
              <w:keepLines w:val="0"/>
              <w:pageBreakBefore w:val="0"/>
              <w:widowControl w:val="0"/>
              <w:numPr>
                <w:ilvl w:val="0"/>
                <w:numId w:val="0"/>
              </w:numPr>
              <w:suppressLineNumbers w:val="0"/>
              <w:wordWrap/>
              <w:topLinePunct w:val="0"/>
              <w:bidi w:val="0"/>
              <w:spacing w:before="0" w:beforeAutospacing="0" w:after="0" w:afterAutospacing="0" w:line="240" w:lineRule="auto"/>
              <w:ind w:left="0" w:right="0"/>
              <w:jc w:val="center"/>
              <w:rPr>
                <w:rFonts w:hint="eastAsia" w:ascii="宋体" w:hAnsi="宋体" w:eastAsia="宋体" w:cs="宋体"/>
                <w:sz w:val="24"/>
                <w:szCs w:val="24"/>
                <w:vertAlign w:val="baseline"/>
                <w:lang w:val="en-US" w:eastAsia="zh-CN"/>
              </w:rPr>
            </w:pPr>
            <w:r>
              <w:rPr>
                <w:rFonts w:hint="eastAsia"/>
              </w:rPr>
              <w:t>实习实训课程</w:t>
            </w:r>
          </w:p>
        </w:tc>
        <w:tc>
          <w:tcPr>
            <w:tcW w:w="391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直播运营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2065" w:type="dxa"/>
            <w:vMerge w:val="continue"/>
          </w:tcPr>
          <w:p>
            <w:pPr>
              <w:keepNext w:val="0"/>
              <w:keepLines w:val="0"/>
              <w:pageBreakBefore w:val="0"/>
              <w:widowControl w:val="0"/>
              <w:numPr>
                <w:ilvl w:val="0"/>
                <w:numId w:val="0"/>
              </w:numPr>
              <w:suppressLineNumbers w:val="0"/>
              <w:wordWrap/>
              <w:topLinePunct w:val="0"/>
              <w:bidi w:val="0"/>
              <w:spacing w:before="0" w:beforeAutospacing="0" w:after="0" w:afterAutospacing="0" w:line="240" w:lineRule="auto"/>
              <w:ind w:left="0" w:right="0"/>
              <w:jc w:val="center"/>
              <w:rPr>
                <w:rFonts w:hint="eastAsia" w:ascii="宋体" w:hAnsi="宋体" w:eastAsia="宋体" w:cs="宋体"/>
                <w:sz w:val="24"/>
                <w:szCs w:val="24"/>
                <w:vertAlign w:val="baseline"/>
                <w:lang w:val="en-US" w:eastAsia="zh-CN"/>
              </w:rPr>
            </w:pPr>
          </w:p>
        </w:tc>
        <w:tc>
          <w:tcPr>
            <w:tcW w:w="391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电子商务理实一体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2065" w:type="dxa"/>
            <w:vMerge w:val="continue"/>
          </w:tcPr>
          <w:p>
            <w:pPr>
              <w:keepNext w:val="0"/>
              <w:keepLines w:val="0"/>
              <w:pageBreakBefore w:val="0"/>
              <w:widowControl w:val="0"/>
              <w:numPr>
                <w:ilvl w:val="0"/>
                <w:numId w:val="0"/>
              </w:numPr>
              <w:suppressLineNumbers w:val="0"/>
              <w:wordWrap/>
              <w:topLinePunct w:val="0"/>
              <w:bidi w:val="0"/>
              <w:spacing w:before="0" w:beforeAutospacing="0" w:after="0" w:afterAutospacing="0" w:line="240" w:lineRule="auto"/>
              <w:ind w:left="0" w:right="0"/>
              <w:jc w:val="center"/>
              <w:rPr>
                <w:rFonts w:hint="eastAsia" w:ascii="宋体" w:hAnsi="宋体" w:eastAsia="宋体" w:cs="宋体"/>
                <w:sz w:val="24"/>
                <w:szCs w:val="24"/>
                <w:vertAlign w:val="baseline"/>
                <w:lang w:val="en-US" w:eastAsia="zh-CN"/>
              </w:rPr>
            </w:pPr>
          </w:p>
        </w:tc>
        <w:tc>
          <w:tcPr>
            <w:tcW w:w="391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认识实习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2065" w:type="dxa"/>
            <w:vMerge w:val="continue"/>
          </w:tcPr>
          <w:p>
            <w:pPr>
              <w:keepNext w:val="0"/>
              <w:keepLines w:val="0"/>
              <w:pageBreakBefore w:val="0"/>
              <w:widowControl w:val="0"/>
              <w:numPr>
                <w:ilvl w:val="0"/>
                <w:numId w:val="0"/>
              </w:numPr>
              <w:suppressLineNumbers w:val="0"/>
              <w:wordWrap/>
              <w:topLinePunct w:val="0"/>
              <w:bidi w:val="0"/>
              <w:spacing w:before="0" w:beforeAutospacing="0" w:after="0" w:afterAutospacing="0" w:line="240" w:lineRule="auto"/>
              <w:ind w:left="0" w:right="0"/>
              <w:jc w:val="center"/>
              <w:rPr>
                <w:rFonts w:hint="eastAsia" w:ascii="宋体" w:hAnsi="宋体" w:eastAsia="宋体" w:cs="宋体"/>
                <w:sz w:val="24"/>
                <w:szCs w:val="24"/>
                <w:vertAlign w:val="baseline"/>
                <w:lang w:val="en-US" w:eastAsia="zh-CN"/>
              </w:rPr>
            </w:pPr>
          </w:p>
        </w:tc>
        <w:tc>
          <w:tcPr>
            <w:tcW w:w="391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岗位实习1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2065" w:type="dxa"/>
            <w:vMerge w:val="continue"/>
          </w:tcPr>
          <w:p>
            <w:pPr>
              <w:keepNext w:val="0"/>
              <w:keepLines w:val="0"/>
              <w:pageBreakBefore w:val="0"/>
              <w:widowControl w:val="0"/>
              <w:numPr>
                <w:ilvl w:val="0"/>
                <w:numId w:val="0"/>
              </w:numPr>
              <w:suppressLineNumbers w:val="0"/>
              <w:wordWrap/>
              <w:topLinePunct w:val="0"/>
              <w:bidi w:val="0"/>
              <w:spacing w:before="0" w:beforeAutospacing="0" w:after="0" w:afterAutospacing="0" w:line="240" w:lineRule="auto"/>
              <w:ind w:left="0" w:right="0"/>
              <w:jc w:val="center"/>
              <w:rPr>
                <w:rFonts w:hint="eastAsia" w:ascii="宋体" w:hAnsi="宋体" w:eastAsia="宋体" w:cs="宋体"/>
                <w:sz w:val="24"/>
                <w:szCs w:val="24"/>
                <w:vertAlign w:val="baseline"/>
                <w:lang w:val="en-US" w:eastAsia="zh-CN"/>
              </w:rPr>
            </w:pPr>
          </w:p>
        </w:tc>
        <w:tc>
          <w:tcPr>
            <w:tcW w:w="391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岗位实习2</w:t>
            </w:r>
          </w:p>
        </w:tc>
      </w:tr>
    </w:tbl>
    <w:p>
      <w:pPr>
        <w:pStyle w:val="2"/>
        <w:pageBreakBefore w:val="0"/>
        <w:wordWrap/>
        <w:topLinePunct w:val="0"/>
        <w:bidi w:val="0"/>
        <w:spacing w:line="240" w:lineRule="auto"/>
        <w:outlineLvl w:val="0"/>
        <w:rPr>
          <w:rFonts w:hint="eastAsia" w:ascii="宋体" w:hAnsi="宋体" w:eastAsia="宋体" w:cs="宋体"/>
          <w:b w:val="0"/>
          <w:bCs w:val="0"/>
          <w:lang w:val="en-US" w:eastAsia="zh-CN"/>
        </w:rPr>
      </w:pPr>
      <w:r>
        <w:rPr>
          <w:rFonts w:hint="eastAsia" w:ascii="宋体" w:hAnsi="宋体" w:eastAsia="宋体" w:cs="宋体"/>
          <w:b w:val="0"/>
          <w:bCs w:val="0"/>
          <w:lang w:val="en-US" w:eastAsia="zh-CN"/>
        </w:rPr>
        <w:t>五、主要课程标准</w:t>
      </w:r>
      <w:bookmarkEnd w:id="86"/>
      <w:bookmarkEnd w:id="87"/>
      <w:bookmarkEnd w:id="88"/>
      <w:bookmarkEnd w:id="89"/>
    </w:p>
    <w:p>
      <w:pPr>
        <w:pageBreakBefore w:val="0"/>
        <w:numPr>
          <w:ilvl w:val="0"/>
          <w:numId w:val="0"/>
        </w:numPr>
        <w:wordWrap/>
        <w:topLinePunct w:val="0"/>
        <w:bidi w:val="0"/>
        <w:spacing w:line="240" w:lineRule="auto"/>
        <w:rPr>
          <w:rFonts w:hint="eastAsia" w:ascii="宋体" w:hAnsi="宋体" w:eastAsia="宋体" w:cs="宋体"/>
          <w:lang w:val="en-US" w:eastAsia="zh-CN"/>
        </w:rPr>
      </w:pPr>
    </w:p>
    <w:p>
      <w:pPr>
        <w:pageBreakBefore w:val="0"/>
        <w:wordWrap/>
        <w:topLinePunct w:val="0"/>
        <w:bidi w:val="0"/>
        <w:spacing w:line="240" w:lineRule="auto"/>
        <w:ind w:left="420"/>
        <w:outlineLvl w:val="1"/>
        <w:rPr>
          <w:rFonts w:hint="eastAsia" w:ascii="宋体" w:hAnsi="宋体" w:eastAsia="宋体" w:cs="宋体"/>
          <w:b/>
          <w:bCs/>
          <w:sz w:val="28"/>
          <w:szCs w:val="28"/>
        </w:rPr>
      </w:pPr>
      <w:bookmarkStart w:id="90" w:name="_Toc918845900"/>
      <w:bookmarkStart w:id="91" w:name="_Toc164825735"/>
      <w:bookmarkStart w:id="92" w:name="_Toc811722286"/>
      <w:bookmarkStart w:id="93" w:name="_Toc2039206621"/>
      <w:r>
        <w:rPr>
          <w:rFonts w:hint="eastAsia" w:ascii="宋体" w:hAnsi="宋体" w:eastAsia="宋体" w:cs="宋体"/>
          <w:b/>
          <w:bCs/>
          <w:color w:val="231F20"/>
          <w:spacing w:val="-2"/>
          <w:sz w:val="28"/>
          <w:szCs w:val="28"/>
        </w:rPr>
        <w:t>（一）</w:t>
      </w:r>
      <w:r>
        <w:rPr>
          <w:rFonts w:hint="eastAsia" w:ascii="宋体" w:hAnsi="宋体" w:eastAsia="宋体" w:cs="宋体"/>
          <w:b/>
          <w:bCs/>
          <w:color w:val="231F20"/>
          <w:spacing w:val="-4"/>
          <w:sz w:val="28"/>
          <w:szCs w:val="28"/>
        </w:rPr>
        <w:t>网店运营课程标准</w:t>
      </w:r>
      <w:bookmarkEnd w:id="90"/>
      <w:bookmarkEnd w:id="91"/>
      <w:bookmarkEnd w:id="92"/>
      <w:bookmarkEnd w:id="93"/>
    </w:p>
    <w:p>
      <w:pPr>
        <w:pageBreakBefore w:val="0"/>
        <w:wordWrap/>
        <w:topLinePunct w:val="0"/>
        <w:bidi w:val="0"/>
        <w:spacing w:before="6" w:line="240" w:lineRule="auto"/>
        <w:rPr>
          <w:rFonts w:hint="eastAsia" w:ascii="宋体" w:hAnsi="宋体" w:eastAsia="宋体" w:cs="宋体"/>
          <w:sz w:val="18"/>
          <w:szCs w:val="18"/>
        </w:rPr>
      </w:pPr>
    </w:p>
    <w:tbl>
      <w:tblPr>
        <w:tblStyle w:val="21"/>
        <w:tblW w:w="0" w:type="auto"/>
        <w:tblInd w:w="12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top w:w="0" w:type="dxa"/>
          <w:left w:w="0" w:type="dxa"/>
          <w:bottom w:w="0" w:type="dxa"/>
          <w:right w:w="0" w:type="dxa"/>
        </w:tblCellMar>
      </w:tblPr>
      <w:tblGrid>
        <w:gridCol w:w="2294"/>
        <w:gridCol w:w="6093"/>
      </w:tblGrid>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278" w:hRule="atLeast"/>
        </w:trPr>
        <w:tc>
          <w:tcPr>
            <w:tcW w:w="2294" w:type="dxa"/>
            <w:tcBorders>
              <w:left w:val="nil"/>
              <w:bottom w:val="single" w:color="231F20" w:sz="4" w:space="0"/>
              <w:right w:val="single" w:color="231F20" w:sz="4" w:space="0"/>
            </w:tcBorders>
          </w:tcPr>
          <w:p>
            <w:pPr>
              <w:pageBreakBefore w:val="0"/>
              <w:wordWrap/>
              <w:topLinePunct w:val="0"/>
              <w:bidi w:val="0"/>
              <w:spacing w:before="21" w:line="240" w:lineRule="auto"/>
              <w:rPr>
                <w:rFonts w:hint="eastAsia" w:ascii="宋体" w:hAnsi="宋体" w:eastAsia="宋体" w:cs="宋体"/>
                <w:sz w:val="24"/>
                <w:szCs w:val="24"/>
              </w:rPr>
            </w:pPr>
            <w:r>
              <w:rPr>
                <w:rFonts w:hint="eastAsia" w:ascii="宋体" w:hAnsi="宋体" w:eastAsia="宋体" w:cs="宋体"/>
                <w:color w:val="231F20"/>
                <w:spacing w:val="-3"/>
                <w:sz w:val="24"/>
                <w:szCs w:val="24"/>
              </w:rPr>
              <w:t>课程名称</w:t>
            </w:r>
          </w:p>
        </w:tc>
        <w:tc>
          <w:tcPr>
            <w:tcW w:w="6093" w:type="dxa"/>
            <w:tcBorders>
              <w:left w:val="single" w:color="231F20" w:sz="4" w:space="0"/>
              <w:bottom w:val="single" w:color="231F20" w:sz="4" w:space="0"/>
              <w:right w:val="nil"/>
            </w:tcBorders>
          </w:tcPr>
          <w:p>
            <w:pPr>
              <w:pageBreakBefore w:val="0"/>
              <w:wordWrap/>
              <w:topLinePunct w:val="0"/>
              <w:bidi w:val="0"/>
              <w:spacing w:before="21" w:line="240" w:lineRule="auto"/>
              <w:ind w:left="1624" w:right="1623"/>
              <w:jc w:val="center"/>
              <w:rPr>
                <w:rFonts w:hint="eastAsia" w:ascii="宋体" w:hAnsi="宋体" w:eastAsia="宋体" w:cs="宋体"/>
                <w:sz w:val="24"/>
                <w:szCs w:val="24"/>
              </w:rPr>
            </w:pPr>
            <w:r>
              <w:rPr>
                <w:rFonts w:hint="eastAsia" w:ascii="宋体" w:hAnsi="宋体" w:eastAsia="宋体" w:cs="宋体"/>
                <w:color w:val="231F20"/>
                <w:spacing w:val="-4"/>
                <w:sz w:val="24"/>
                <w:szCs w:val="24"/>
              </w:rPr>
              <w:t>网店运营</w:t>
            </w:r>
          </w:p>
        </w:tc>
      </w:tr>
    </w:tbl>
    <w:p>
      <w:pPr>
        <w:pageBreakBefore w:val="0"/>
        <w:wordWrap/>
        <w:topLinePunct w:val="0"/>
        <w:bidi w:val="0"/>
        <w:spacing w:before="25" w:line="240" w:lineRule="auto"/>
        <w:ind w:right="3596"/>
        <w:jc w:val="center"/>
        <w:rPr>
          <w:rFonts w:hint="eastAsia" w:ascii="宋体" w:hAnsi="宋体" w:eastAsia="宋体" w:cs="宋体"/>
          <w:color w:val="231F20"/>
          <w:spacing w:val="-4"/>
          <w:sz w:val="24"/>
          <w:szCs w:val="24"/>
        </w:rPr>
      </w:pPr>
      <w:r>
        <w:rPr>
          <w:rFonts w:hint="eastAsia" w:ascii="宋体" w:hAnsi="宋体" w:eastAsia="宋体" w:cs="宋体"/>
          <w:color w:val="231F20"/>
          <w:spacing w:val="-4"/>
          <w:sz w:val="24"/>
          <w:szCs w:val="24"/>
          <w:lang w:val="en-US" w:eastAsia="zh-CN"/>
        </w:rPr>
        <w:t xml:space="preserve">                                                           </w:t>
      </w:r>
      <w:r>
        <w:rPr>
          <w:rFonts w:hint="eastAsia" w:ascii="宋体" w:hAnsi="宋体" w:eastAsia="宋体" w:cs="宋体"/>
          <w:color w:val="231F20"/>
          <w:spacing w:val="-4"/>
          <w:sz w:val="24"/>
          <w:szCs w:val="24"/>
        </w:rPr>
        <w:t>典型工作任描述</w:t>
      </w:r>
    </w:p>
    <w:p>
      <w:pPr>
        <w:pageBreakBefore w:val="0"/>
        <w:wordWrap/>
        <w:topLinePunct w:val="0"/>
        <w:bidi w:val="0"/>
        <w:spacing w:before="27" w:line="240" w:lineRule="auto"/>
        <w:ind w:left="205" w:right="116" w:firstLine="180"/>
        <w:rPr>
          <w:rFonts w:hint="eastAsia" w:ascii="宋体" w:hAnsi="宋体" w:eastAsia="宋体" w:cs="宋体"/>
          <w:sz w:val="24"/>
          <w:szCs w:val="24"/>
        </w:rPr>
      </w:pPr>
      <w:r>
        <w:rPr>
          <w:rFonts w:hint="eastAsia" w:ascii="宋体" w:hAnsi="宋体" w:eastAsia="宋体" w:cs="宋体"/>
          <w:color w:val="231F20"/>
          <w:spacing w:val="1"/>
          <w:sz w:val="24"/>
          <w:szCs w:val="24"/>
        </w:rPr>
        <w:t>网店运营是指整个网店的一切经营活动，其涵盖的内容很广。本任务是指执行层面的网店运营工作，</w:t>
      </w:r>
      <w:r>
        <w:rPr>
          <w:rFonts w:hint="eastAsia" w:ascii="宋体" w:hAnsi="宋体" w:eastAsia="宋体" w:cs="宋体"/>
          <w:color w:val="231F20"/>
          <w:spacing w:val="-1"/>
          <w:sz w:val="24"/>
          <w:szCs w:val="24"/>
        </w:rPr>
        <w:t>包括网店页面信息日常更新、网店流量数据监控、网店活动执行、目标用户数据收集、售后服务等，一般由网店运营助理来完成。</w:t>
      </w:r>
    </w:p>
    <w:p>
      <w:pPr>
        <w:pageBreakBefore w:val="0"/>
        <w:wordWrap/>
        <w:topLinePunct w:val="0"/>
        <w:bidi w:val="0"/>
        <w:spacing w:line="240" w:lineRule="auto"/>
        <w:ind w:left="205" w:right="200" w:firstLine="180"/>
        <w:jc w:val="both"/>
        <w:rPr>
          <w:rFonts w:hint="eastAsia" w:ascii="宋体" w:hAnsi="宋体" w:eastAsia="宋体" w:cs="宋体"/>
          <w:sz w:val="24"/>
          <w:szCs w:val="24"/>
        </w:rPr>
      </w:pPr>
      <w:r>
        <w:rPr>
          <w:rFonts w:hint="eastAsia" w:ascii="宋体" w:hAnsi="宋体" w:eastAsia="宋体" w:cs="宋体"/>
          <w:color w:val="231F20"/>
          <w:sz w:val="24"/>
          <w:szCs w:val="24"/>
        </w:rPr>
        <w:t>网店运营助理从主管领导处领取运营任务，明确运营工作内容及要求；按照运营要求进行网店运营资</w:t>
      </w:r>
      <w:r>
        <w:rPr>
          <w:rFonts w:hint="eastAsia" w:ascii="宋体" w:hAnsi="宋体" w:eastAsia="宋体" w:cs="宋体"/>
          <w:color w:val="231F20"/>
          <w:spacing w:val="-2"/>
          <w:sz w:val="24"/>
          <w:szCs w:val="24"/>
        </w:rPr>
        <w:t>料的收集和资源准备；依据商品发布流程，完成商品的发布与网店维护；根据数据收集指标及周期，完成网店运营相关数据的收集与整理；按照网店活动规则，完成日常活动报名、跟进、资源筹备以及与仓</w:t>
      </w:r>
      <w:r>
        <w:rPr>
          <w:rFonts w:hint="eastAsia" w:ascii="宋体" w:hAnsi="宋体" w:eastAsia="宋体" w:cs="宋体"/>
          <w:color w:val="231F20"/>
          <w:sz w:val="24"/>
          <w:szCs w:val="24"/>
        </w:rPr>
        <w:t>库等相关岗位人员沟通协调等工作；通过网店后台导出活动方案中的人群包，将活动信息在规定的时间</w:t>
      </w:r>
      <w:r>
        <w:rPr>
          <w:rFonts w:hint="eastAsia" w:ascii="宋体" w:hAnsi="宋体" w:eastAsia="宋体" w:cs="宋体"/>
          <w:color w:val="231F20"/>
          <w:spacing w:val="-2"/>
          <w:sz w:val="24"/>
          <w:szCs w:val="24"/>
        </w:rPr>
        <w:t>内推送给网店用户，对圈定的竞争对手进行适时数据监控；完成任务后，填写工作日志，并将相关数据</w:t>
      </w:r>
      <w:r>
        <w:rPr>
          <w:rFonts w:hint="eastAsia" w:ascii="宋体" w:hAnsi="宋体" w:eastAsia="宋体" w:cs="宋体"/>
          <w:color w:val="231F20"/>
          <w:spacing w:val="-1"/>
          <w:sz w:val="24"/>
          <w:szCs w:val="24"/>
        </w:rPr>
        <w:t>提交给主管领导。</w:t>
      </w:r>
    </w:p>
    <w:p>
      <w:pPr>
        <w:pageBreakBefore w:val="0"/>
        <w:wordWrap/>
        <w:topLinePunct w:val="0"/>
        <w:bidi w:val="0"/>
        <w:spacing w:before="2" w:line="240" w:lineRule="auto"/>
        <w:ind w:left="205" w:right="203" w:firstLine="180"/>
        <w:rPr>
          <w:rFonts w:hint="eastAsia" w:ascii="宋体" w:hAnsi="宋体" w:eastAsia="宋体" w:cs="宋体"/>
          <w:sz w:val="24"/>
          <w:szCs w:val="24"/>
          <w:lang w:val="en-US" w:eastAsia="zh-CN"/>
        </w:rPr>
      </w:pPr>
      <w:r>
        <w:rPr>
          <w:rFonts w:hint="eastAsia" w:ascii="宋体" w:hAnsi="宋体" w:eastAsia="宋体" w:cs="宋体"/>
          <w:color w:val="231F20"/>
          <w:spacing w:val="-2"/>
          <w:sz w:val="24"/>
          <w:szCs w:val="24"/>
        </w:rPr>
        <w:t>网店运营需严格遵守电子商务相关法律法规、平台活动规则、网店活动规则、商品发布规范、平台违</w:t>
      </w:r>
      <w:r>
        <w:rPr>
          <w:rFonts w:hint="eastAsia" w:ascii="宋体" w:hAnsi="宋体" w:eastAsia="宋体" w:cs="宋体"/>
          <w:color w:val="231F20"/>
          <w:spacing w:val="-1"/>
          <w:sz w:val="24"/>
          <w:szCs w:val="24"/>
        </w:rPr>
        <w:t>禁信息管理规范、基础营销规范、企业管理制度等。</w:t>
      </w:r>
    </w:p>
    <w:p>
      <w:pPr>
        <w:pageBreakBefore w:val="0"/>
        <w:wordWrap/>
        <w:topLinePunct w:val="0"/>
        <w:bidi w:val="0"/>
        <w:spacing w:before="2" w:line="240" w:lineRule="auto"/>
        <w:ind w:left="205" w:right="203" w:firstLine="180"/>
        <w:jc w:val="center"/>
        <w:rPr>
          <w:rFonts w:hint="eastAsia" w:ascii="宋体" w:hAnsi="宋体" w:eastAsia="宋体" w:cs="宋体"/>
          <w:color w:val="231F20"/>
          <w:spacing w:val="-1"/>
          <w:sz w:val="24"/>
          <w:szCs w:val="24"/>
          <w:lang w:val="en-US" w:eastAsia="zh-CN"/>
        </w:rPr>
      </w:pPr>
    </w:p>
    <w:p>
      <w:pPr>
        <w:pageBreakBefore w:val="0"/>
        <w:wordWrap/>
        <w:topLinePunct w:val="0"/>
        <w:bidi w:val="0"/>
        <w:spacing w:before="2" w:line="240" w:lineRule="auto"/>
        <w:ind w:left="205" w:right="203" w:firstLine="180"/>
        <w:jc w:val="center"/>
        <w:rPr>
          <w:rFonts w:hint="eastAsia" w:ascii="宋体" w:hAnsi="宋体" w:eastAsia="宋体" w:cs="宋体"/>
          <w:color w:val="231F20"/>
          <w:spacing w:val="-1"/>
          <w:sz w:val="24"/>
          <w:szCs w:val="24"/>
          <w:lang w:val="en-US" w:eastAsia="zh-CN"/>
        </w:rPr>
      </w:pPr>
    </w:p>
    <w:p>
      <w:pPr>
        <w:pageBreakBefore w:val="0"/>
        <w:wordWrap/>
        <w:topLinePunct w:val="0"/>
        <w:bidi w:val="0"/>
        <w:spacing w:before="2" w:line="240" w:lineRule="auto"/>
        <w:ind w:left="205" w:right="203" w:firstLine="180"/>
        <w:jc w:val="center"/>
        <w:rPr>
          <w:rFonts w:hint="eastAsia" w:ascii="宋体" w:hAnsi="宋体" w:eastAsia="宋体" w:cs="宋体"/>
          <w:color w:val="231F20"/>
          <w:spacing w:val="-1"/>
          <w:sz w:val="24"/>
          <w:szCs w:val="24"/>
          <w:lang w:val="en-US" w:eastAsia="zh-CN"/>
        </w:rPr>
      </w:pPr>
    </w:p>
    <w:p>
      <w:pPr>
        <w:pageBreakBefore w:val="0"/>
        <w:wordWrap/>
        <w:topLinePunct w:val="0"/>
        <w:bidi w:val="0"/>
        <w:spacing w:before="2" w:line="240" w:lineRule="auto"/>
        <w:ind w:left="205" w:right="203" w:firstLine="180"/>
        <w:jc w:val="center"/>
        <w:rPr>
          <w:rFonts w:hint="eastAsia" w:ascii="宋体" w:hAnsi="宋体" w:eastAsia="宋体" w:cs="宋体"/>
          <w:color w:val="231F20"/>
          <w:spacing w:val="-1"/>
          <w:sz w:val="24"/>
          <w:szCs w:val="24"/>
          <w:lang w:val="en-US" w:eastAsia="zh-CN"/>
        </w:rPr>
      </w:pPr>
    </w:p>
    <w:p>
      <w:pPr>
        <w:pageBreakBefore w:val="0"/>
        <w:wordWrap/>
        <w:topLinePunct w:val="0"/>
        <w:bidi w:val="0"/>
        <w:spacing w:before="2" w:line="240" w:lineRule="auto"/>
        <w:ind w:left="205" w:right="203" w:firstLine="180"/>
        <w:jc w:val="center"/>
        <w:rPr>
          <w:rFonts w:hint="eastAsia" w:ascii="宋体" w:hAnsi="宋体" w:eastAsia="宋体" w:cs="宋体"/>
          <w:color w:val="231F20"/>
          <w:spacing w:val="-1"/>
          <w:sz w:val="24"/>
          <w:szCs w:val="24"/>
          <w:lang w:val="en-US" w:eastAsia="zh-CN"/>
        </w:rPr>
      </w:pPr>
    </w:p>
    <w:p>
      <w:pPr>
        <w:pageBreakBefore w:val="0"/>
        <w:wordWrap/>
        <w:topLinePunct w:val="0"/>
        <w:bidi w:val="0"/>
        <w:spacing w:before="2" w:line="240" w:lineRule="auto"/>
        <w:ind w:left="205" w:right="203" w:firstLine="180"/>
        <w:jc w:val="center"/>
        <w:rPr>
          <w:rFonts w:hint="eastAsia" w:ascii="宋体" w:hAnsi="宋体" w:eastAsia="宋体" w:cs="宋体"/>
          <w:color w:val="231F20"/>
          <w:spacing w:val="-1"/>
          <w:sz w:val="24"/>
          <w:szCs w:val="24"/>
          <w:lang w:val="en-US" w:eastAsia="zh-CN"/>
        </w:rPr>
      </w:pPr>
    </w:p>
    <w:p>
      <w:pPr>
        <w:pageBreakBefore w:val="0"/>
        <w:wordWrap/>
        <w:topLinePunct w:val="0"/>
        <w:bidi w:val="0"/>
        <w:spacing w:before="2" w:line="240" w:lineRule="auto"/>
        <w:ind w:left="205" w:right="203" w:firstLine="180"/>
        <w:jc w:val="center"/>
        <w:rPr>
          <w:rFonts w:hint="eastAsia" w:ascii="宋体" w:hAnsi="宋体" w:eastAsia="宋体" w:cs="宋体"/>
          <w:color w:val="231F20"/>
          <w:spacing w:val="-1"/>
          <w:sz w:val="24"/>
          <w:szCs w:val="24"/>
          <w:lang w:val="en-US" w:eastAsia="zh-CN"/>
        </w:rPr>
      </w:pPr>
    </w:p>
    <w:p>
      <w:pPr>
        <w:pageBreakBefore w:val="0"/>
        <w:wordWrap/>
        <w:topLinePunct w:val="0"/>
        <w:bidi w:val="0"/>
        <w:spacing w:before="2" w:line="240" w:lineRule="auto"/>
        <w:ind w:left="205" w:right="203" w:firstLine="180"/>
        <w:jc w:val="center"/>
        <w:rPr>
          <w:rFonts w:hint="eastAsia" w:ascii="宋体" w:hAnsi="宋体" w:eastAsia="宋体" w:cs="宋体"/>
          <w:color w:val="231F20"/>
          <w:spacing w:val="-1"/>
          <w:sz w:val="24"/>
          <w:szCs w:val="24"/>
          <w:lang w:val="en-US" w:eastAsia="zh-CN"/>
        </w:rPr>
      </w:pPr>
    </w:p>
    <w:p>
      <w:pPr>
        <w:pageBreakBefore w:val="0"/>
        <w:wordWrap/>
        <w:topLinePunct w:val="0"/>
        <w:bidi w:val="0"/>
        <w:spacing w:before="2" w:line="240" w:lineRule="auto"/>
        <w:ind w:left="205" w:right="203" w:firstLine="180"/>
        <w:jc w:val="center"/>
        <w:rPr>
          <w:rFonts w:hint="eastAsia" w:ascii="宋体" w:hAnsi="宋体" w:eastAsia="宋体" w:cs="宋体"/>
          <w:color w:val="231F20"/>
          <w:spacing w:val="-1"/>
          <w:sz w:val="24"/>
          <w:szCs w:val="24"/>
          <w:lang w:val="en-US" w:eastAsia="zh-CN"/>
        </w:rPr>
      </w:pPr>
    </w:p>
    <w:p>
      <w:pPr>
        <w:pageBreakBefore w:val="0"/>
        <w:wordWrap/>
        <w:topLinePunct w:val="0"/>
        <w:bidi w:val="0"/>
        <w:spacing w:before="2" w:line="240" w:lineRule="auto"/>
        <w:ind w:left="205" w:right="203" w:firstLine="180"/>
        <w:jc w:val="center"/>
        <w:rPr>
          <w:rFonts w:hint="eastAsia" w:ascii="宋体" w:hAnsi="宋体" w:eastAsia="宋体" w:cs="宋体"/>
          <w:color w:val="231F20"/>
          <w:spacing w:val="-1"/>
          <w:sz w:val="24"/>
          <w:szCs w:val="24"/>
          <w:lang w:val="en-US" w:eastAsia="zh-CN"/>
        </w:rPr>
      </w:pPr>
    </w:p>
    <w:p>
      <w:pPr>
        <w:pageBreakBefore w:val="0"/>
        <w:wordWrap/>
        <w:topLinePunct w:val="0"/>
        <w:bidi w:val="0"/>
        <w:spacing w:before="2" w:line="240" w:lineRule="auto"/>
        <w:ind w:left="205" w:right="203" w:firstLine="180"/>
        <w:jc w:val="center"/>
        <w:rPr>
          <w:rFonts w:hint="eastAsia" w:ascii="宋体" w:hAnsi="宋体" w:eastAsia="宋体" w:cs="宋体"/>
          <w:color w:val="231F20"/>
          <w:spacing w:val="-1"/>
          <w:sz w:val="24"/>
          <w:szCs w:val="24"/>
          <w:lang w:val="en-US" w:eastAsia="zh-CN"/>
        </w:rPr>
      </w:pPr>
    </w:p>
    <w:p>
      <w:pPr>
        <w:pageBreakBefore w:val="0"/>
        <w:wordWrap/>
        <w:topLinePunct w:val="0"/>
        <w:bidi w:val="0"/>
        <w:spacing w:before="2" w:line="240" w:lineRule="auto"/>
        <w:ind w:left="205" w:right="203" w:firstLine="180"/>
        <w:jc w:val="center"/>
        <w:rPr>
          <w:rFonts w:hint="eastAsia" w:ascii="宋体" w:hAnsi="宋体" w:eastAsia="宋体" w:cs="宋体"/>
          <w:color w:val="231F20"/>
          <w:spacing w:val="-1"/>
          <w:sz w:val="24"/>
          <w:szCs w:val="24"/>
          <w:lang w:val="en-US" w:eastAsia="zh-CN"/>
        </w:rPr>
      </w:pPr>
    </w:p>
    <w:p>
      <w:pPr>
        <w:pageBreakBefore w:val="0"/>
        <w:wordWrap/>
        <w:topLinePunct w:val="0"/>
        <w:bidi w:val="0"/>
        <w:spacing w:before="2" w:line="240" w:lineRule="auto"/>
        <w:ind w:left="205" w:right="203" w:firstLine="180"/>
        <w:jc w:val="center"/>
        <w:rPr>
          <w:rFonts w:hint="eastAsia" w:ascii="宋体" w:hAnsi="宋体" w:eastAsia="宋体" w:cs="宋体"/>
          <w:color w:val="231F20"/>
          <w:spacing w:val="-1"/>
          <w:sz w:val="24"/>
          <w:szCs w:val="24"/>
          <w:lang w:val="en-US" w:eastAsia="zh-CN"/>
        </w:rPr>
      </w:pPr>
    </w:p>
    <w:p>
      <w:pPr>
        <w:pageBreakBefore w:val="0"/>
        <w:wordWrap/>
        <w:topLinePunct w:val="0"/>
        <w:bidi w:val="0"/>
        <w:spacing w:before="2" w:line="240" w:lineRule="auto"/>
        <w:ind w:left="205" w:right="203" w:firstLine="180"/>
        <w:jc w:val="center"/>
        <w:rPr>
          <w:rFonts w:hint="eastAsia" w:ascii="宋体" w:hAnsi="宋体" w:eastAsia="宋体" w:cs="宋体"/>
          <w:color w:val="231F20"/>
          <w:spacing w:val="-1"/>
          <w:sz w:val="24"/>
          <w:szCs w:val="24"/>
          <w:lang w:val="en-US" w:eastAsia="zh-CN"/>
        </w:rPr>
      </w:pPr>
    </w:p>
    <w:p>
      <w:pPr>
        <w:pageBreakBefore w:val="0"/>
        <w:wordWrap/>
        <w:topLinePunct w:val="0"/>
        <w:bidi w:val="0"/>
        <w:spacing w:before="2" w:line="240" w:lineRule="auto"/>
        <w:ind w:left="205" w:right="203" w:firstLine="180"/>
        <w:jc w:val="center"/>
        <w:rPr>
          <w:rFonts w:hint="eastAsia" w:ascii="宋体" w:hAnsi="宋体" w:eastAsia="宋体" w:cs="宋体"/>
          <w:color w:val="231F20"/>
          <w:spacing w:val="-1"/>
          <w:sz w:val="24"/>
          <w:szCs w:val="24"/>
          <w:lang w:val="en-US" w:eastAsia="zh-CN"/>
        </w:rPr>
      </w:pPr>
    </w:p>
    <w:p>
      <w:pPr>
        <w:pageBreakBefore w:val="0"/>
        <w:wordWrap/>
        <w:topLinePunct w:val="0"/>
        <w:bidi w:val="0"/>
        <w:spacing w:before="2" w:line="240" w:lineRule="auto"/>
        <w:ind w:left="205" w:right="203" w:firstLine="180"/>
        <w:jc w:val="center"/>
        <w:rPr>
          <w:rFonts w:hint="eastAsia" w:ascii="宋体" w:hAnsi="宋体" w:eastAsia="宋体" w:cs="宋体"/>
          <w:color w:val="231F20"/>
          <w:spacing w:val="-1"/>
          <w:sz w:val="24"/>
          <w:szCs w:val="24"/>
          <w:lang w:val="en-US" w:eastAsia="zh-CN"/>
        </w:rPr>
      </w:pPr>
    </w:p>
    <w:p>
      <w:pPr>
        <w:pageBreakBefore w:val="0"/>
        <w:wordWrap/>
        <w:topLinePunct w:val="0"/>
        <w:bidi w:val="0"/>
        <w:spacing w:before="2" w:line="240" w:lineRule="auto"/>
        <w:ind w:left="205" w:right="203" w:firstLine="180"/>
        <w:jc w:val="center"/>
        <w:rPr>
          <w:rFonts w:hint="eastAsia" w:ascii="宋体" w:hAnsi="宋体" w:eastAsia="宋体" w:cs="宋体"/>
          <w:color w:val="231F20"/>
          <w:spacing w:val="-1"/>
          <w:sz w:val="24"/>
          <w:szCs w:val="24"/>
          <w:lang w:val="en-US" w:eastAsia="zh-CN"/>
        </w:rPr>
      </w:pPr>
    </w:p>
    <w:p>
      <w:pPr>
        <w:pageBreakBefore w:val="0"/>
        <w:wordWrap/>
        <w:topLinePunct w:val="0"/>
        <w:bidi w:val="0"/>
        <w:spacing w:before="2" w:line="240" w:lineRule="auto"/>
        <w:ind w:left="205" w:right="203" w:firstLine="180"/>
        <w:jc w:val="center"/>
        <w:rPr>
          <w:rFonts w:hint="eastAsia" w:ascii="宋体" w:hAnsi="宋体" w:eastAsia="宋体" w:cs="宋体"/>
          <w:color w:val="231F20"/>
          <w:spacing w:val="-1"/>
          <w:sz w:val="24"/>
          <w:szCs w:val="24"/>
          <w:lang w:val="en-US" w:eastAsia="zh-CN"/>
        </w:rPr>
      </w:pPr>
    </w:p>
    <w:p>
      <w:pPr>
        <w:pageBreakBefore w:val="0"/>
        <w:wordWrap/>
        <w:topLinePunct w:val="0"/>
        <w:bidi w:val="0"/>
        <w:spacing w:before="2" w:line="240" w:lineRule="auto"/>
        <w:ind w:left="205" w:right="203" w:firstLine="180"/>
        <w:jc w:val="center"/>
        <w:rPr>
          <w:rFonts w:hint="eastAsia" w:ascii="宋体" w:hAnsi="宋体" w:eastAsia="宋体" w:cs="宋体"/>
          <w:color w:val="231F20"/>
          <w:spacing w:val="-1"/>
          <w:sz w:val="24"/>
          <w:szCs w:val="24"/>
          <w:lang w:val="en-US" w:eastAsia="zh-CN"/>
        </w:rPr>
      </w:pPr>
      <w:r>
        <w:rPr>
          <w:rFonts w:hint="eastAsia" w:ascii="宋体" w:hAnsi="宋体" w:eastAsia="宋体" w:cs="宋体"/>
          <w:color w:val="231F20"/>
          <w:spacing w:val="-1"/>
          <w:sz w:val="24"/>
          <w:szCs w:val="24"/>
          <w:lang w:val="en-US" w:eastAsia="zh-CN"/>
        </w:rPr>
        <w:t>工作分析</w:t>
      </w:r>
    </w:p>
    <w:tbl>
      <w:tblPr>
        <w:tblStyle w:val="21"/>
        <w:tblW w:w="0" w:type="auto"/>
        <w:tblInd w:w="127"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1701"/>
        <w:gridCol w:w="3256"/>
        <w:gridCol w:w="3434"/>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718" w:hRule="atLeast"/>
        </w:trPr>
        <w:tc>
          <w:tcPr>
            <w:tcW w:w="1701" w:type="dxa"/>
            <w:tcBorders>
              <w:left w:val="nil"/>
              <w:bottom w:val="single" w:color="231F20" w:sz="8" w:space="0"/>
            </w:tcBorders>
          </w:tcPr>
          <w:p>
            <w:pPr>
              <w:pageBreakBefore w:val="0"/>
              <w:wordWrap/>
              <w:topLinePunct w:val="0"/>
              <w:bidi w:val="0"/>
              <w:spacing w:before="27" w:line="240" w:lineRule="auto"/>
              <w:ind w:left="259"/>
              <w:rPr>
                <w:rFonts w:hint="eastAsia" w:ascii="宋体" w:hAnsi="宋体" w:eastAsia="宋体" w:cs="宋体"/>
                <w:sz w:val="24"/>
                <w:szCs w:val="24"/>
              </w:rPr>
            </w:pPr>
            <w:r>
              <w:rPr>
                <w:rFonts w:hint="eastAsia" w:ascii="宋体" w:hAnsi="宋体" w:eastAsia="宋体" w:cs="宋体"/>
                <w:color w:val="231F20"/>
                <w:spacing w:val="-4"/>
                <w:sz w:val="24"/>
                <w:szCs w:val="24"/>
              </w:rPr>
              <w:t>工作对象：</w:t>
            </w:r>
          </w:p>
          <w:p>
            <w:pPr>
              <w:pageBreakBefore w:val="0"/>
              <w:numPr>
                <w:ilvl w:val="0"/>
                <w:numId w:val="2"/>
              </w:numPr>
              <w:tabs>
                <w:tab w:val="left" w:pos="491"/>
              </w:tabs>
              <w:wordWrap/>
              <w:topLinePunct w:val="0"/>
              <w:bidi w:val="0"/>
              <w:spacing w:before="68" w:line="240" w:lineRule="auto"/>
              <w:ind w:right="70" w:firstLine="180"/>
              <w:jc w:val="both"/>
              <w:rPr>
                <w:rFonts w:hint="eastAsia" w:ascii="宋体" w:hAnsi="宋体" w:eastAsia="宋体" w:cs="宋体"/>
                <w:sz w:val="24"/>
                <w:szCs w:val="24"/>
              </w:rPr>
            </w:pPr>
            <w:r>
              <w:rPr>
                <w:rFonts w:hint="eastAsia" w:ascii="宋体" w:hAnsi="宋体" w:eastAsia="宋体" w:cs="宋体"/>
                <w:color w:val="231F20"/>
                <w:spacing w:val="-2"/>
                <w:sz w:val="24"/>
                <w:szCs w:val="24"/>
              </w:rPr>
              <w:t>网店运营任务</w:t>
            </w:r>
            <w:r>
              <w:rPr>
                <w:rFonts w:hint="eastAsia" w:ascii="宋体" w:hAnsi="宋体" w:eastAsia="宋体" w:cs="宋体"/>
                <w:color w:val="231F20"/>
                <w:spacing w:val="-4"/>
                <w:sz w:val="24"/>
                <w:szCs w:val="24"/>
              </w:rPr>
              <w:t>的领取；</w:t>
            </w:r>
          </w:p>
          <w:p>
            <w:pPr>
              <w:pageBreakBefore w:val="0"/>
              <w:numPr>
                <w:ilvl w:val="0"/>
                <w:numId w:val="2"/>
              </w:numPr>
              <w:tabs>
                <w:tab w:val="left" w:pos="491"/>
              </w:tabs>
              <w:wordWrap/>
              <w:topLinePunct w:val="0"/>
              <w:bidi w:val="0"/>
              <w:spacing w:before="1" w:line="240" w:lineRule="auto"/>
              <w:ind w:right="-15" w:firstLine="180"/>
              <w:jc w:val="both"/>
              <w:rPr>
                <w:rFonts w:hint="eastAsia" w:ascii="宋体" w:hAnsi="宋体" w:eastAsia="宋体" w:cs="宋体"/>
                <w:sz w:val="24"/>
                <w:szCs w:val="24"/>
              </w:rPr>
            </w:pPr>
            <w:r>
              <w:rPr>
                <w:rFonts w:hint="eastAsia" w:ascii="宋体" w:hAnsi="宋体" w:eastAsia="宋体" w:cs="宋体"/>
                <w:color w:val="231F20"/>
                <w:spacing w:val="-2"/>
                <w:sz w:val="24"/>
                <w:szCs w:val="24"/>
              </w:rPr>
              <w:t>网店运营资料的收集和资源准备；</w:t>
            </w:r>
          </w:p>
          <w:p>
            <w:pPr>
              <w:pageBreakBefore w:val="0"/>
              <w:numPr>
                <w:ilvl w:val="0"/>
                <w:numId w:val="2"/>
              </w:numPr>
              <w:tabs>
                <w:tab w:val="left" w:pos="491"/>
              </w:tabs>
              <w:wordWrap/>
              <w:topLinePunct w:val="0"/>
              <w:bidi w:val="0"/>
              <w:spacing w:line="240" w:lineRule="auto"/>
              <w:ind w:right="70" w:firstLine="180"/>
              <w:jc w:val="both"/>
              <w:rPr>
                <w:rFonts w:hint="eastAsia" w:ascii="宋体" w:hAnsi="宋体" w:eastAsia="宋体" w:cs="宋体"/>
                <w:sz w:val="24"/>
                <w:szCs w:val="24"/>
              </w:rPr>
            </w:pPr>
            <w:r>
              <w:rPr>
                <w:rFonts w:hint="eastAsia" w:ascii="宋体" w:hAnsi="宋体" w:eastAsia="宋体" w:cs="宋体"/>
                <w:color w:val="231F20"/>
                <w:spacing w:val="-2"/>
                <w:sz w:val="24"/>
                <w:szCs w:val="24"/>
              </w:rPr>
              <w:t>网店商品的发布与网店维护；</w:t>
            </w:r>
          </w:p>
          <w:p>
            <w:pPr>
              <w:pageBreakBefore w:val="0"/>
              <w:numPr>
                <w:ilvl w:val="0"/>
                <w:numId w:val="2"/>
              </w:numPr>
              <w:tabs>
                <w:tab w:val="left" w:pos="491"/>
              </w:tabs>
              <w:wordWrap/>
              <w:topLinePunct w:val="0"/>
              <w:bidi w:val="0"/>
              <w:spacing w:before="1" w:line="240" w:lineRule="auto"/>
              <w:ind w:right="70" w:firstLine="180"/>
              <w:jc w:val="both"/>
              <w:rPr>
                <w:rFonts w:hint="eastAsia" w:ascii="宋体" w:hAnsi="宋体" w:eastAsia="宋体" w:cs="宋体"/>
                <w:sz w:val="24"/>
                <w:szCs w:val="24"/>
              </w:rPr>
            </w:pPr>
            <w:r>
              <w:rPr>
                <w:rFonts w:hint="eastAsia" w:ascii="宋体" w:hAnsi="宋体" w:eastAsia="宋体" w:cs="宋体"/>
                <w:color w:val="231F20"/>
                <w:spacing w:val="-2"/>
                <w:sz w:val="24"/>
                <w:szCs w:val="24"/>
              </w:rPr>
              <w:t>网店运营数据的收集与整理；</w:t>
            </w:r>
          </w:p>
          <w:p>
            <w:pPr>
              <w:pageBreakBefore w:val="0"/>
              <w:numPr>
                <w:ilvl w:val="0"/>
                <w:numId w:val="2"/>
              </w:numPr>
              <w:tabs>
                <w:tab w:val="left" w:pos="491"/>
              </w:tabs>
              <w:wordWrap/>
              <w:topLinePunct w:val="0"/>
              <w:bidi w:val="0"/>
              <w:spacing w:before="1" w:line="240" w:lineRule="auto"/>
              <w:ind w:right="70" w:firstLine="180"/>
              <w:jc w:val="both"/>
              <w:rPr>
                <w:rFonts w:hint="eastAsia" w:ascii="宋体" w:hAnsi="宋体" w:eastAsia="宋体" w:cs="宋体"/>
                <w:sz w:val="24"/>
                <w:szCs w:val="24"/>
              </w:rPr>
            </w:pPr>
            <w:r>
              <w:rPr>
                <w:rFonts w:hint="eastAsia" w:ascii="宋体" w:hAnsi="宋体" w:eastAsia="宋体" w:cs="宋体"/>
                <w:color w:val="231F20"/>
                <w:spacing w:val="-2"/>
                <w:sz w:val="24"/>
                <w:szCs w:val="24"/>
              </w:rPr>
              <w:t>网店活动的报名与跟进；</w:t>
            </w:r>
          </w:p>
          <w:p>
            <w:pPr>
              <w:pageBreakBefore w:val="0"/>
              <w:numPr>
                <w:ilvl w:val="0"/>
                <w:numId w:val="2"/>
              </w:numPr>
              <w:tabs>
                <w:tab w:val="left" w:pos="491"/>
              </w:tabs>
              <w:wordWrap/>
              <w:topLinePunct w:val="0"/>
              <w:bidi w:val="0"/>
              <w:spacing w:before="1" w:line="240" w:lineRule="auto"/>
              <w:ind w:right="65" w:firstLine="180"/>
              <w:jc w:val="both"/>
              <w:rPr>
                <w:rFonts w:hint="eastAsia" w:ascii="宋体" w:hAnsi="宋体" w:eastAsia="宋体" w:cs="宋体"/>
                <w:sz w:val="24"/>
                <w:szCs w:val="24"/>
              </w:rPr>
            </w:pPr>
            <w:r>
              <w:rPr>
                <w:rFonts w:hint="eastAsia" w:ascii="宋体" w:hAnsi="宋体" w:eastAsia="宋体" w:cs="宋体"/>
                <w:color w:val="231F20"/>
                <w:spacing w:val="-2"/>
                <w:sz w:val="24"/>
                <w:szCs w:val="24"/>
              </w:rPr>
              <w:t>网店用户信息</w:t>
            </w:r>
            <w:r>
              <w:rPr>
                <w:rFonts w:hint="eastAsia" w:ascii="宋体" w:hAnsi="宋体" w:eastAsia="宋体" w:cs="宋体"/>
                <w:color w:val="231F20"/>
                <w:spacing w:val="10"/>
                <w:sz w:val="24"/>
                <w:szCs w:val="24"/>
              </w:rPr>
              <w:t>推送及竞争对手数</w:t>
            </w:r>
            <w:r>
              <w:rPr>
                <w:rFonts w:hint="eastAsia" w:ascii="宋体" w:hAnsi="宋体" w:eastAsia="宋体" w:cs="宋体"/>
                <w:color w:val="231F20"/>
                <w:spacing w:val="-4"/>
                <w:sz w:val="24"/>
                <w:szCs w:val="24"/>
              </w:rPr>
              <w:t>据监控；</w:t>
            </w:r>
          </w:p>
          <w:p>
            <w:pPr>
              <w:pageBreakBefore w:val="0"/>
              <w:numPr>
                <w:ilvl w:val="0"/>
                <w:numId w:val="2"/>
              </w:numPr>
              <w:tabs>
                <w:tab w:val="left" w:pos="493"/>
              </w:tabs>
              <w:wordWrap/>
              <w:topLinePunct w:val="0"/>
              <w:bidi w:val="0"/>
              <w:spacing w:before="1" w:line="240" w:lineRule="auto"/>
              <w:ind w:right="-15" w:firstLine="180"/>
              <w:jc w:val="both"/>
              <w:rPr>
                <w:rFonts w:hint="eastAsia" w:ascii="宋体" w:hAnsi="宋体" w:eastAsia="宋体" w:cs="宋体"/>
                <w:sz w:val="24"/>
                <w:szCs w:val="24"/>
              </w:rPr>
            </w:pPr>
            <w:r>
              <w:rPr>
                <w:rFonts w:hint="eastAsia" w:ascii="宋体" w:hAnsi="宋体" w:eastAsia="宋体" w:cs="宋体"/>
                <w:color w:val="231F20"/>
                <w:spacing w:val="-2"/>
                <w:sz w:val="24"/>
                <w:szCs w:val="24"/>
              </w:rPr>
              <w:t>查看、记录运</w:t>
            </w:r>
            <w:r>
              <w:rPr>
                <w:rFonts w:hint="eastAsia" w:ascii="宋体" w:hAnsi="宋体" w:eastAsia="宋体" w:cs="宋体"/>
                <w:color w:val="231F20"/>
                <w:spacing w:val="9"/>
                <w:sz w:val="24"/>
                <w:szCs w:val="24"/>
              </w:rPr>
              <w:t>营数据，填写工作</w:t>
            </w:r>
            <w:r>
              <w:rPr>
                <w:rFonts w:hint="eastAsia" w:ascii="宋体" w:hAnsi="宋体" w:eastAsia="宋体" w:cs="宋体"/>
                <w:color w:val="231F20"/>
                <w:spacing w:val="7"/>
                <w:sz w:val="24"/>
                <w:szCs w:val="24"/>
              </w:rPr>
              <w:t>日 志，文件存 档，</w:t>
            </w:r>
          </w:p>
          <w:p>
            <w:pPr>
              <w:pageBreakBefore w:val="0"/>
              <w:wordWrap/>
              <w:topLinePunct w:val="0"/>
              <w:bidi w:val="0"/>
              <w:spacing w:before="1" w:line="240" w:lineRule="auto"/>
              <w:ind w:left="79"/>
              <w:rPr>
                <w:rFonts w:hint="eastAsia" w:ascii="宋体" w:hAnsi="宋体" w:eastAsia="宋体" w:cs="宋体"/>
                <w:sz w:val="24"/>
                <w:szCs w:val="24"/>
              </w:rPr>
            </w:pPr>
            <w:r>
              <w:rPr>
                <w:rFonts w:hint="eastAsia" w:ascii="宋体" w:hAnsi="宋体" w:eastAsia="宋体" w:cs="宋体"/>
                <w:color w:val="231F20"/>
                <w:spacing w:val="-4"/>
                <w:sz w:val="24"/>
                <w:szCs w:val="24"/>
              </w:rPr>
              <w:t>并进行工作汇报。</w:t>
            </w:r>
          </w:p>
        </w:tc>
        <w:tc>
          <w:tcPr>
            <w:tcW w:w="3256" w:type="dxa"/>
            <w:tcBorders>
              <w:bottom w:val="single" w:color="231F20" w:sz="8" w:space="0"/>
            </w:tcBorders>
          </w:tcPr>
          <w:p>
            <w:pPr>
              <w:pageBreakBefore w:val="0"/>
              <w:wordWrap/>
              <w:topLinePunct w:val="0"/>
              <w:bidi w:val="0"/>
              <w:spacing w:before="27" w:line="240" w:lineRule="auto"/>
              <w:ind w:left="259"/>
              <w:rPr>
                <w:rFonts w:hint="eastAsia" w:ascii="宋体" w:hAnsi="宋体" w:eastAsia="宋体" w:cs="宋体"/>
                <w:sz w:val="24"/>
                <w:szCs w:val="24"/>
              </w:rPr>
            </w:pPr>
            <w:r>
              <w:rPr>
                <w:rFonts w:hint="eastAsia" w:ascii="宋体" w:hAnsi="宋体" w:eastAsia="宋体" w:cs="宋体"/>
                <w:color w:val="231F20"/>
                <w:spacing w:val="-3"/>
                <w:sz w:val="24"/>
                <w:szCs w:val="24"/>
              </w:rPr>
              <w:t>工具、设备、材料与资料：</w:t>
            </w:r>
          </w:p>
          <w:p>
            <w:pPr>
              <w:pageBreakBefore w:val="0"/>
              <w:numPr>
                <w:ilvl w:val="0"/>
                <w:numId w:val="3"/>
              </w:numPr>
              <w:tabs>
                <w:tab w:val="left" w:pos="498"/>
              </w:tabs>
              <w:wordWrap/>
              <w:topLinePunct w:val="0"/>
              <w:bidi w:val="0"/>
              <w:spacing w:before="69" w:line="240" w:lineRule="auto"/>
              <w:ind w:right="63" w:firstLine="180"/>
              <w:jc w:val="both"/>
              <w:rPr>
                <w:rFonts w:hint="eastAsia" w:ascii="宋体" w:hAnsi="宋体" w:eastAsia="宋体" w:cs="宋体"/>
                <w:sz w:val="24"/>
                <w:szCs w:val="24"/>
              </w:rPr>
            </w:pPr>
            <w:r>
              <w:rPr>
                <w:rFonts w:hint="eastAsia" w:ascii="宋体" w:hAnsi="宋体" w:eastAsia="宋体" w:cs="宋体"/>
                <w:color w:val="231F20"/>
                <w:spacing w:val="5"/>
                <w:sz w:val="24"/>
                <w:szCs w:val="24"/>
              </w:rPr>
              <w:t>工具：平台网站、网店后台、数</w:t>
            </w:r>
            <w:r>
              <w:rPr>
                <w:rFonts w:hint="eastAsia" w:ascii="宋体" w:hAnsi="宋体" w:eastAsia="宋体" w:cs="宋体"/>
                <w:color w:val="231F20"/>
                <w:spacing w:val="-2"/>
                <w:sz w:val="24"/>
                <w:szCs w:val="24"/>
              </w:rPr>
              <w:t>据收集软件、办公软件等；</w:t>
            </w:r>
          </w:p>
          <w:p>
            <w:pPr>
              <w:pageBreakBefore w:val="0"/>
              <w:numPr>
                <w:ilvl w:val="0"/>
                <w:numId w:val="3"/>
              </w:numPr>
              <w:tabs>
                <w:tab w:val="left" w:pos="483"/>
              </w:tabs>
              <w:wordWrap/>
              <w:topLinePunct w:val="0"/>
              <w:bidi w:val="0"/>
              <w:spacing w:line="240" w:lineRule="auto"/>
              <w:ind w:left="482" w:hanging="224"/>
              <w:jc w:val="both"/>
              <w:rPr>
                <w:rFonts w:hint="eastAsia" w:ascii="宋体" w:hAnsi="宋体" w:eastAsia="宋体" w:cs="宋体"/>
                <w:sz w:val="24"/>
                <w:szCs w:val="24"/>
              </w:rPr>
            </w:pPr>
            <w:r>
              <w:rPr>
                <w:rFonts w:hint="eastAsia" w:ascii="宋体" w:hAnsi="宋体" w:eastAsia="宋体" w:cs="宋体"/>
                <w:color w:val="231F20"/>
                <w:spacing w:val="-3"/>
                <w:sz w:val="24"/>
                <w:szCs w:val="24"/>
              </w:rPr>
              <w:t>设备：计算机、网络设备等；</w:t>
            </w:r>
          </w:p>
          <w:p>
            <w:pPr>
              <w:pageBreakBefore w:val="0"/>
              <w:numPr>
                <w:ilvl w:val="0"/>
                <w:numId w:val="3"/>
              </w:numPr>
              <w:tabs>
                <w:tab w:val="left" w:pos="497"/>
              </w:tabs>
              <w:wordWrap/>
              <w:topLinePunct w:val="0"/>
              <w:bidi w:val="0"/>
              <w:spacing w:before="69" w:line="240" w:lineRule="auto"/>
              <w:ind w:right="64" w:firstLine="180"/>
              <w:jc w:val="both"/>
              <w:rPr>
                <w:rFonts w:hint="eastAsia" w:ascii="宋体" w:hAnsi="宋体" w:eastAsia="宋体" w:cs="宋体"/>
                <w:sz w:val="24"/>
                <w:szCs w:val="24"/>
              </w:rPr>
            </w:pPr>
            <w:r>
              <w:rPr>
                <w:rFonts w:hint="eastAsia" w:ascii="宋体" w:hAnsi="宋体" w:eastAsia="宋体" w:cs="宋体"/>
                <w:color w:val="231F20"/>
                <w:spacing w:val="7"/>
                <w:sz w:val="24"/>
                <w:szCs w:val="24"/>
              </w:rPr>
              <w:t>材料与资料：商品信息、活动信</w:t>
            </w:r>
            <w:r>
              <w:rPr>
                <w:rFonts w:hint="eastAsia" w:ascii="宋体" w:hAnsi="宋体" w:eastAsia="宋体" w:cs="宋体"/>
                <w:color w:val="231F20"/>
                <w:spacing w:val="-2"/>
                <w:sz w:val="24"/>
                <w:szCs w:val="24"/>
              </w:rPr>
              <w:t>息、人员信息、数据运营指标、任务单</w:t>
            </w:r>
            <w:r>
              <w:rPr>
                <w:rFonts w:hint="eastAsia" w:ascii="宋体" w:hAnsi="宋体" w:eastAsia="宋体" w:cs="宋体"/>
                <w:color w:val="231F20"/>
                <w:spacing w:val="-6"/>
                <w:sz w:val="24"/>
                <w:szCs w:val="24"/>
              </w:rPr>
              <w:t>等。</w:t>
            </w:r>
          </w:p>
          <w:p>
            <w:pPr>
              <w:pageBreakBefore w:val="0"/>
              <w:wordWrap/>
              <w:topLinePunct w:val="0"/>
              <w:bidi w:val="0"/>
              <w:spacing w:before="1" w:line="240" w:lineRule="auto"/>
              <w:ind w:left="259"/>
              <w:rPr>
                <w:rFonts w:hint="eastAsia" w:ascii="宋体" w:hAnsi="宋体" w:eastAsia="宋体" w:cs="宋体"/>
                <w:sz w:val="24"/>
                <w:szCs w:val="24"/>
              </w:rPr>
            </w:pPr>
            <w:r>
              <w:rPr>
                <w:rFonts w:hint="eastAsia" w:ascii="宋体" w:hAnsi="宋体" w:eastAsia="宋体" w:cs="宋体"/>
                <w:color w:val="231F20"/>
                <w:spacing w:val="-4"/>
                <w:sz w:val="24"/>
                <w:szCs w:val="24"/>
              </w:rPr>
              <w:t>工作方法：</w:t>
            </w:r>
          </w:p>
          <w:p>
            <w:pPr>
              <w:pageBreakBefore w:val="0"/>
              <w:wordWrap/>
              <w:topLinePunct w:val="0"/>
              <w:bidi w:val="0"/>
              <w:spacing w:before="68" w:line="240" w:lineRule="auto"/>
              <w:ind w:left="79" w:right="77" w:firstLine="180"/>
              <w:jc w:val="both"/>
              <w:rPr>
                <w:rFonts w:hint="eastAsia" w:ascii="宋体" w:hAnsi="宋体" w:eastAsia="宋体" w:cs="宋体"/>
                <w:sz w:val="24"/>
                <w:szCs w:val="24"/>
              </w:rPr>
            </w:pPr>
            <w:r>
              <w:rPr>
                <w:rFonts w:hint="eastAsia" w:ascii="宋体" w:hAnsi="宋体" w:eastAsia="宋体" w:cs="宋体"/>
                <w:color w:val="231F20"/>
                <w:spacing w:val="-2"/>
                <w:sz w:val="24"/>
                <w:szCs w:val="24"/>
              </w:rPr>
              <w:t>要点提炼法、资料查阅方法、团队沟通方法、信息记录法、市场调研法、活</w:t>
            </w:r>
            <w:r>
              <w:rPr>
                <w:rFonts w:hint="eastAsia" w:ascii="宋体" w:hAnsi="宋体" w:eastAsia="宋体" w:cs="宋体"/>
                <w:color w:val="231F20"/>
                <w:spacing w:val="-3"/>
                <w:sz w:val="24"/>
                <w:szCs w:val="24"/>
              </w:rPr>
              <w:t>动推送法、分类筛选法、总结归纳法。</w:t>
            </w:r>
          </w:p>
          <w:p>
            <w:pPr>
              <w:pageBreakBefore w:val="0"/>
              <w:wordWrap/>
              <w:topLinePunct w:val="0"/>
              <w:bidi w:val="0"/>
              <w:spacing w:before="1" w:line="240" w:lineRule="auto"/>
              <w:ind w:left="259"/>
              <w:rPr>
                <w:rFonts w:hint="eastAsia" w:ascii="宋体" w:hAnsi="宋体" w:eastAsia="宋体" w:cs="宋体"/>
                <w:sz w:val="24"/>
                <w:szCs w:val="24"/>
              </w:rPr>
            </w:pPr>
            <w:r>
              <w:rPr>
                <w:rFonts w:hint="eastAsia" w:ascii="宋体" w:hAnsi="宋体" w:eastAsia="宋体" w:cs="宋体"/>
                <w:color w:val="231F20"/>
                <w:spacing w:val="-4"/>
                <w:sz w:val="24"/>
                <w:szCs w:val="24"/>
              </w:rPr>
              <w:t>劳动组织方式：</w:t>
            </w:r>
          </w:p>
          <w:p>
            <w:pPr>
              <w:pageBreakBefore w:val="0"/>
              <w:wordWrap/>
              <w:topLinePunct w:val="0"/>
              <w:bidi w:val="0"/>
              <w:spacing w:before="69" w:line="240" w:lineRule="auto"/>
              <w:ind w:left="79" w:right="-15" w:firstLine="180"/>
              <w:rPr>
                <w:rFonts w:hint="eastAsia" w:ascii="宋体" w:hAnsi="宋体" w:eastAsia="宋体" w:cs="宋体"/>
                <w:sz w:val="24"/>
                <w:szCs w:val="24"/>
              </w:rPr>
            </w:pPr>
            <w:r>
              <w:rPr>
                <w:rFonts w:hint="eastAsia" w:ascii="宋体" w:hAnsi="宋体" w:eastAsia="宋体" w:cs="宋体"/>
                <w:color w:val="231F20"/>
                <w:spacing w:val="-2"/>
                <w:sz w:val="24"/>
                <w:szCs w:val="24"/>
              </w:rPr>
              <w:t>以独立作业或小组作业的方式进行，从主管领导处领取工作任务，明确工作内容和要求，在完成任务过程中与相关人员有效沟通，获取运营相关信息，作业完成后交付主管领导进行质量检验。</w:t>
            </w:r>
          </w:p>
        </w:tc>
        <w:tc>
          <w:tcPr>
            <w:tcW w:w="3434" w:type="dxa"/>
            <w:tcBorders>
              <w:bottom w:val="single" w:color="231F20" w:sz="8" w:space="0"/>
              <w:right w:val="nil"/>
            </w:tcBorders>
          </w:tcPr>
          <w:p>
            <w:pPr>
              <w:pageBreakBefore w:val="0"/>
              <w:wordWrap/>
              <w:topLinePunct w:val="0"/>
              <w:bidi w:val="0"/>
              <w:spacing w:before="28" w:line="240" w:lineRule="auto"/>
              <w:ind w:left="231"/>
              <w:rPr>
                <w:rFonts w:hint="eastAsia" w:ascii="宋体" w:hAnsi="宋体" w:eastAsia="宋体" w:cs="宋体"/>
                <w:sz w:val="24"/>
                <w:szCs w:val="24"/>
              </w:rPr>
            </w:pPr>
            <w:r>
              <w:rPr>
                <w:rFonts w:hint="eastAsia" w:ascii="宋体" w:hAnsi="宋体" w:eastAsia="宋体" w:cs="宋体"/>
                <w:color w:val="231F20"/>
                <w:spacing w:val="-4"/>
                <w:sz w:val="24"/>
                <w:szCs w:val="24"/>
              </w:rPr>
              <w:t>工作要求：</w:t>
            </w:r>
          </w:p>
          <w:p>
            <w:pPr>
              <w:pageBreakBefore w:val="0"/>
              <w:numPr>
                <w:ilvl w:val="0"/>
                <w:numId w:val="4"/>
              </w:numPr>
              <w:tabs>
                <w:tab w:val="left" w:pos="457"/>
              </w:tabs>
              <w:wordWrap/>
              <w:topLinePunct w:val="0"/>
              <w:bidi w:val="0"/>
              <w:spacing w:before="68" w:line="240" w:lineRule="auto"/>
              <w:ind w:right="48" w:firstLine="180"/>
              <w:rPr>
                <w:rFonts w:hint="eastAsia" w:ascii="宋体" w:hAnsi="宋体" w:eastAsia="宋体" w:cs="宋体"/>
                <w:sz w:val="24"/>
                <w:szCs w:val="24"/>
              </w:rPr>
            </w:pPr>
            <w:r>
              <w:rPr>
                <w:rFonts w:hint="eastAsia" w:ascii="宋体" w:hAnsi="宋体" w:eastAsia="宋体" w:cs="宋体"/>
                <w:color w:val="231F20"/>
                <w:spacing w:val="-2"/>
                <w:sz w:val="24"/>
                <w:szCs w:val="24"/>
              </w:rPr>
              <w:t>需与主管领导有效沟通，明确运营内容与要求；</w:t>
            </w:r>
          </w:p>
          <w:p>
            <w:pPr>
              <w:pageBreakBefore w:val="0"/>
              <w:numPr>
                <w:ilvl w:val="0"/>
                <w:numId w:val="4"/>
              </w:numPr>
              <w:tabs>
                <w:tab w:val="left" w:pos="454"/>
              </w:tabs>
              <w:wordWrap/>
              <w:topLinePunct w:val="0"/>
              <w:bidi w:val="0"/>
              <w:spacing w:before="1" w:line="240" w:lineRule="auto"/>
              <w:ind w:left="453" w:hanging="223"/>
              <w:rPr>
                <w:rFonts w:hint="eastAsia" w:ascii="宋体" w:hAnsi="宋体" w:eastAsia="宋体" w:cs="宋体"/>
                <w:sz w:val="24"/>
                <w:szCs w:val="24"/>
              </w:rPr>
            </w:pPr>
            <w:r>
              <w:rPr>
                <w:rFonts w:hint="eastAsia" w:ascii="宋体" w:hAnsi="宋体" w:eastAsia="宋体" w:cs="宋体"/>
                <w:color w:val="231F20"/>
                <w:spacing w:val="-18"/>
                <w:sz w:val="24"/>
                <w:szCs w:val="24"/>
              </w:rPr>
              <w:t>应按运营要求与相关部门人员有效沟通；</w:t>
            </w:r>
          </w:p>
          <w:p>
            <w:pPr>
              <w:pageBreakBefore w:val="0"/>
              <w:numPr>
                <w:ilvl w:val="0"/>
                <w:numId w:val="4"/>
              </w:numPr>
              <w:tabs>
                <w:tab w:val="left" w:pos="464"/>
              </w:tabs>
              <w:wordWrap/>
              <w:topLinePunct w:val="0"/>
              <w:bidi w:val="0"/>
              <w:spacing w:before="69" w:line="240" w:lineRule="auto"/>
              <w:ind w:right="-44" w:firstLine="180"/>
              <w:rPr>
                <w:rFonts w:hint="eastAsia" w:ascii="宋体" w:hAnsi="宋体" w:eastAsia="宋体" w:cs="宋体"/>
                <w:sz w:val="24"/>
                <w:szCs w:val="24"/>
              </w:rPr>
            </w:pPr>
            <w:r>
              <w:rPr>
                <w:rFonts w:hint="eastAsia" w:ascii="宋体" w:hAnsi="宋体" w:eastAsia="宋体" w:cs="宋体"/>
                <w:color w:val="231F20"/>
                <w:spacing w:val="5"/>
                <w:sz w:val="24"/>
                <w:szCs w:val="24"/>
              </w:rPr>
              <w:t>依据商品发布流程，完成商品发布，</w:t>
            </w:r>
            <w:r>
              <w:rPr>
                <w:rFonts w:hint="eastAsia" w:ascii="宋体" w:hAnsi="宋体" w:eastAsia="宋体" w:cs="宋体"/>
                <w:color w:val="231F20"/>
                <w:spacing w:val="4"/>
                <w:sz w:val="24"/>
                <w:szCs w:val="24"/>
              </w:rPr>
              <w:t>并按平台规则实施违禁词检查等日常运营</w:t>
            </w:r>
            <w:r>
              <w:rPr>
                <w:rFonts w:hint="eastAsia" w:ascii="宋体" w:hAnsi="宋体" w:eastAsia="宋体" w:cs="宋体"/>
                <w:color w:val="231F20"/>
                <w:spacing w:val="-1"/>
                <w:sz w:val="24"/>
                <w:szCs w:val="24"/>
              </w:rPr>
              <w:t>维护；</w:t>
            </w:r>
          </w:p>
          <w:p>
            <w:pPr>
              <w:pageBreakBefore w:val="0"/>
              <w:numPr>
                <w:ilvl w:val="0"/>
                <w:numId w:val="4"/>
              </w:numPr>
              <w:tabs>
                <w:tab w:val="left" w:pos="457"/>
              </w:tabs>
              <w:wordWrap/>
              <w:topLinePunct w:val="0"/>
              <w:bidi w:val="0"/>
              <w:spacing w:before="1" w:line="240" w:lineRule="auto"/>
              <w:ind w:right="45" w:firstLine="180"/>
              <w:jc w:val="both"/>
              <w:rPr>
                <w:rFonts w:hint="eastAsia" w:ascii="宋体" w:hAnsi="宋体" w:eastAsia="宋体" w:cs="宋体"/>
                <w:sz w:val="24"/>
                <w:szCs w:val="24"/>
              </w:rPr>
            </w:pPr>
            <w:r>
              <w:rPr>
                <w:rFonts w:hint="eastAsia" w:ascii="宋体" w:hAnsi="宋体" w:eastAsia="宋体" w:cs="宋体"/>
                <w:color w:val="231F20"/>
                <w:spacing w:val="-2"/>
                <w:sz w:val="24"/>
                <w:szCs w:val="24"/>
              </w:rPr>
              <w:t>根据数据收集指标及收集周期，对网店运营数据、竞品数据、客户数据、行业数据等进行收集整理；</w:t>
            </w:r>
          </w:p>
          <w:p>
            <w:pPr>
              <w:pageBreakBefore w:val="0"/>
              <w:numPr>
                <w:ilvl w:val="0"/>
                <w:numId w:val="4"/>
              </w:numPr>
              <w:tabs>
                <w:tab w:val="left" w:pos="470"/>
              </w:tabs>
              <w:wordWrap/>
              <w:topLinePunct w:val="0"/>
              <w:bidi w:val="0"/>
              <w:spacing w:before="1" w:line="240" w:lineRule="auto"/>
              <w:ind w:right="34" w:firstLine="180"/>
              <w:jc w:val="both"/>
              <w:rPr>
                <w:rFonts w:hint="eastAsia" w:ascii="宋体" w:hAnsi="宋体" w:eastAsia="宋体" w:cs="宋体"/>
                <w:sz w:val="24"/>
                <w:szCs w:val="24"/>
              </w:rPr>
            </w:pPr>
            <w:r>
              <w:rPr>
                <w:rFonts w:hint="eastAsia" w:ascii="宋体" w:hAnsi="宋体" w:eastAsia="宋体" w:cs="宋体"/>
                <w:color w:val="231F20"/>
                <w:spacing w:val="11"/>
                <w:sz w:val="24"/>
                <w:szCs w:val="24"/>
              </w:rPr>
              <w:t>需遵守平台活动规则、网店活动规</w:t>
            </w:r>
            <w:r>
              <w:rPr>
                <w:rFonts w:hint="eastAsia" w:ascii="宋体" w:hAnsi="宋体" w:eastAsia="宋体" w:cs="宋体"/>
                <w:color w:val="231F20"/>
                <w:spacing w:val="-2"/>
                <w:sz w:val="24"/>
                <w:szCs w:val="24"/>
              </w:rPr>
              <w:t>则、商品促销方案，正确使用促销工具完成活动的报名与跟进；</w:t>
            </w:r>
          </w:p>
          <w:p>
            <w:pPr>
              <w:pageBreakBefore w:val="0"/>
              <w:numPr>
                <w:ilvl w:val="0"/>
                <w:numId w:val="4"/>
              </w:numPr>
              <w:tabs>
                <w:tab w:val="left" w:pos="456"/>
              </w:tabs>
              <w:wordWrap/>
              <w:topLinePunct w:val="0"/>
              <w:bidi w:val="0"/>
              <w:spacing w:before="1" w:line="240" w:lineRule="auto"/>
              <w:ind w:right="59" w:firstLine="180"/>
              <w:jc w:val="both"/>
              <w:rPr>
                <w:rFonts w:hint="eastAsia" w:ascii="宋体" w:hAnsi="宋体" w:eastAsia="宋体" w:cs="宋体"/>
                <w:sz w:val="24"/>
                <w:szCs w:val="24"/>
              </w:rPr>
            </w:pPr>
            <w:r>
              <w:rPr>
                <w:rFonts w:hint="eastAsia" w:ascii="宋体" w:hAnsi="宋体" w:eastAsia="宋体" w:cs="宋体"/>
                <w:color w:val="231F20"/>
                <w:spacing w:val="-10"/>
                <w:sz w:val="24"/>
                <w:szCs w:val="24"/>
              </w:rPr>
              <w:t>对现有用户和潜在用户适时推送活动信</w:t>
            </w:r>
            <w:r>
              <w:rPr>
                <w:rFonts w:hint="eastAsia" w:ascii="宋体" w:hAnsi="宋体" w:eastAsia="宋体" w:cs="宋体"/>
                <w:color w:val="231F20"/>
                <w:spacing w:val="-6"/>
                <w:sz w:val="24"/>
                <w:szCs w:val="24"/>
              </w:rPr>
              <w:t>息，对圈定的竞争对手适时进行数据监控；</w:t>
            </w:r>
          </w:p>
          <w:p>
            <w:pPr>
              <w:pageBreakBefore w:val="0"/>
              <w:numPr>
                <w:ilvl w:val="0"/>
                <w:numId w:val="4"/>
              </w:numPr>
              <w:tabs>
                <w:tab w:val="left" w:pos="471"/>
              </w:tabs>
              <w:wordWrap/>
              <w:topLinePunct w:val="0"/>
              <w:bidi w:val="0"/>
              <w:spacing w:line="240" w:lineRule="auto"/>
              <w:ind w:right="34" w:firstLine="180"/>
              <w:jc w:val="both"/>
              <w:rPr>
                <w:rFonts w:hint="eastAsia" w:ascii="宋体" w:hAnsi="宋体" w:eastAsia="宋体" w:cs="宋体"/>
                <w:sz w:val="24"/>
                <w:szCs w:val="24"/>
              </w:rPr>
            </w:pPr>
            <w:r>
              <w:rPr>
                <w:rFonts w:hint="eastAsia" w:ascii="宋体" w:hAnsi="宋体" w:eastAsia="宋体" w:cs="宋体"/>
                <w:color w:val="231F20"/>
                <w:spacing w:val="10"/>
                <w:sz w:val="24"/>
                <w:szCs w:val="24"/>
              </w:rPr>
              <w:t>应及时查看、记录运营数据，填写</w:t>
            </w:r>
            <w:r>
              <w:rPr>
                <w:rFonts w:hint="eastAsia" w:ascii="宋体" w:hAnsi="宋体" w:eastAsia="宋体" w:cs="宋体"/>
                <w:color w:val="231F20"/>
                <w:spacing w:val="-2"/>
                <w:sz w:val="24"/>
                <w:szCs w:val="24"/>
              </w:rPr>
              <w:t>工作日志并规范存档，收集的数据及时提</w:t>
            </w:r>
          </w:p>
          <w:p>
            <w:pPr>
              <w:pageBreakBefore w:val="0"/>
              <w:wordWrap/>
              <w:topLinePunct w:val="0"/>
              <w:bidi w:val="0"/>
              <w:spacing w:before="1" w:line="240" w:lineRule="auto"/>
              <w:ind w:left="51"/>
              <w:rPr>
                <w:rFonts w:hint="eastAsia" w:ascii="宋体" w:hAnsi="宋体" w:eastAsia="宋体" w:cs="宋体"/>
                <w:sz w:val="24"/>
                <w:szCs w:val="24"/>
              </w:rPr>
            </w:pPr>
            <w:r>
              <w:rPr>
                <w:rFonts w:hint="eastAsia" w:ascii="宋体" w:hAnsi="宋体" w:eastAsia="宋体" w:cs="宋体"/>
                <w:color w:val="231F20"/>
                <w:spacing w:val="-3"/>
                <w:sz w:val="24"/>
                <w:szCs w:val="24"/>
              </w:rPr>
              <w:t>交，运营状态适时向主管领导汇报。</w:t>
            </w:r>
          </w:p>
        </w:tc>
      </w:tr>
    </w:tbl>
    <w:p>
      <w:pPr>
        <w:pageBreakBefore w:val="0"/>
        <w:wordWrap/>
        <w:topLinePunct w:val="0"/>
        <w:bidi w:val="0"/>
        <w:spacing w:before="51" w:after="55" w:line="240" w:lineRule="auto"/>
        <w:ind w:left="3596" w:right="3596"/>
        <w:jc w:val="center"/>
        <w:rPr>
          <w:rFonts w:hint="eastAsia" w:ascii="宋体" w:hAnsi="宋体" w:eastAsia="宋体" w:cs="宋体"/>
          <w:sz w:val="24"/>
          <w:szCs w:val="24"/>
        </w:rPr>
      </w:pPr>
      <w:r>
        <w:rPr>
          <w:rFonts w:hint="eastAsia" w:ascii="宋体" w:hAnsi="宋体" w:eastAsia="宋体" w:cs="宋体"/>
          <w:color w:val="231F20"/>
          <w:spacing w:val="-4"/>
          <w:sz w:val="24"/>
          <w:szCs w:val="24"/>
        </w:rPr>
        <w:t>课程目标</w:t>
      </w:r>
    </w:p>
    <w:p>
      <w:pPr>
        <w:pageBreakBefore w:val="0"/>
        <w:wordWrap/>
        <w:topLinePunct w:val="0"/>
        <w:bidi w:val="0"/>
        <w:spacing w:line="240" w:lineRule="auto"/>
        <w:ind w:left="115"/>
        <w:rPr>
          <w:rFonts w:hint="eastAsia" w:ascii="宋体" w:hAnsi="宋体" w:eastAsia="宋体" w:cs="宋体"/>
          <w:sz w:val="24"/>
          <w:szCs w:val="24"/>
        </w:rPr>
      </w:pPr>
    </w:p>
    <w:p>
      <w:pPr>
        <w:pageBreakBefore w:val="0"/>
        <w:wordWrap/>
        <w:topLinePunct w:val="0"/>
        <w:bidi w:val="0"/>
        <w:spacing w:before="101" w:line="240" w:lineRule="auto"/>
        <w:ind w:left="205" w:right="199" w:firstLine="180"/>
        <w:rPr>
          <w:rFonts w:hint="eastAsia" w:ascii="宋体" w:hAnsi="宋体" w:eastAsia="宋体" w:cs="宋体"/>
          <w:sz w:val="24"/>
          <w:szCs w:val="24"/>
        </w:rPr>
      </w:pPr>
      <w:r>
        <w:rPr>
          <w:rFonts w:hint="eastAsia" w:ascii="宋体" w:hAnsi="宋体" w:eastAsia="宋体" w:cs="宋体"/>
          <w:color w:val="231F20"/>
          <w:spacing w:val="-1"/>
          <w:sz w:val="24"/>
          <w:szCs w:val="24"/>
        </w:rPr>
        <w:t>学习完本课程后，学生应当能胜任网店运营的日常工作任务，包括网店商品发布与维护、数据收集与整理、网店活动执行及网店用户推广等工作任务。</w:t>
      </w:r>
    </w:p>
    <w:p>
      <w:pPr>
        <w:pageBreakBefore w:val="0"/>
        <w:numPr>
          <w:ilvl w:val="0"/>
          <w:numId w:val="5"/>
        </w:numPr>
        <w:tabs>
          <w:tab w:val="left" w:pos="608"/>
        </w:tabs>
        <w:wordWrap/>
        <w:topLinePunct w:val="0"/>
        <w:bidi w:val="0"/>
        <w:spacing w:before="1" w:line="240" w:lineRule="auto"/>
        <w:outlineLvl w:val="2"/>
        <w:rPr>
          <w:rFonts w:hint="eastAsia" w:ascii="宋体" w:hAnsi="宋体" w:eastAsia="宋体" w:cs="宋体"/>
          <w:sz w:val="24"/>
          <w:szCs w:val="24"/>
        </w:rPr>
      </w:pPr>
      <w:r>
        <w:rPr>
          <w:rFonts w:hint="eastAsia" w:ascii="宋体" w:hAnsi="宋体" w:eastAsia="宋体" w:cs="宋体"/>
          <w:color w:val="231F20"/>
          <w:spacing w:val="-3"/>
          <w:sz w:val="24"/>
          <w:szCs w:val="24"/>
        </w:rPr>
        <w:t>能解读任务书，明确运营任务要求。</w:t>
      </w:r>
    </w:p>
    <w:p>
      <w:pPr>
        <w:pageBreakBefore w:val="0"/>
        <w:numPr>
          <w:ilvl w:val="0"/>
          <w:numId w:val="5"/>
        </w:numPr>
        <w:tabs>
          <w:tab w:val="left" w:pos="608"/>
        </w:tabs>
        <w:wordWrap/>
        <w:topLinePunct w:val="0"/>
        <w:bidi w:val="0"/>
        <w:spacing w:before="80" w:line="240" w:lineRule="auto"/>
        <w:rPr>
          <w:rFonts w:hint="eastAsia" w:ascii="宋体" w:hAnsi="宋体" w:eastAsia="宋体" w:cs="宋体"/>
          <w:sz w:val="24"/>
          <w:szCs w:val="24"/>
        </w:rPr>
      </w:pPr>
      <w:r>
        <w:rPr>
          <w:rFonts w:hint="eastAsia" w:ascii="宋体" w:hAnsi="宋体" w:eastAsia="宋体" w:cs="宋体"/>
          <w:color w:val="231F20"/>
          <w:spacing w:val="-3"/>
          <w:sz w:val="24"/>
          <w:szCs w:val="24"/>
        </w:rPr>
        <w:t>能依据运营要求收集整理图片、数据等运营资料，协调人力、库存商品等营销资源。</w:t>
      </w:r>
    </w:p>
    <w:p>
      <w:pPr>
        <w:pageBreakBefore w:val="0"/>
        <w:numPr>
          <w:ilvl w:val="0"/>
          <w:numId w:val="5"/>
        </w:numPr>
        <w:tabs>
          <w:tab w:val="left" w:pos="608"/>
        </w:tabs>
        <w:wordWrap/>
        <w:topLinePunct w:val="0"/>
        <w:bidi w:val="0"/>
        <w:spacing w:before="81" w:line="240" w:lineRule="auto"/>
        <w:rPr>
          <w:rFonts w:hint="eastAsia" w:ascii="宋体" w:hAnsi="宋体" w:eastAsia="宋体" w:cs="宋体"/>
          <w:sz w:val="24"/>
          <w:szCs w:val="24"/>
        </w:rPr>
      </w:pPr>
      <w:r>
        <w:rPr>
          <w:rFonts w:hint="eastAsia" w:ascii="宋体" w:hAnsi="宋体" w:eastAsia="宋体" w:cs="宋体"/>
          <w:color w:val="231F20"/>
          <w:spacing w:val="-3"/>
          <w:sz w:val="24"/>
          <w:szCs w:val="24"/>
        </w:rPr>
        <w:t>能按照商品发布流程完成商品发布，并按平台规则实施违禁词检查等日常运营维护。</w:t>
      </w:r>
    </w:p>
    <w:p>
      <w:pPr>
        <w:pageBreakBefore w:val="0"/>
        <w:numPr>
          <w:ilvl w:val="0"/>
          <w:numId w:val="5"/>
        </w:numPr>
        <w:tabs>
          <w:tab w:val="left" w:pos="611"/>
        </w:tabs>
        <w:wordWrap/>
        <w:topLinePunct w:val="0"/>
        <w:bidi w:val="0"/>
        <w:spacing w:before="81" w:line="240" w:lineRule="auto"/>
        <w:ind w:left="205" w:right="198" w:firstLine="180"/>
        <w:rPr>
          <w:rFonts w:hint="eastAsia" w:ascii="宋体" w:hAnsi="宋体" w:eastAsia="宋体" w:cs="宋体"/>
          <w:sz w:val="24"/>
          <w:szCs w:val="24"/>
        </w:rPr>
      </w:pPr>
      <w:r>
        <w:rPr>
          <w:rFonts w:hint="eastAsia" w:ascii="宋体" w:hAnsi="宋体" w:eastAsia="宋体" w:cs="宋体"/>
          <w:color w:val="231F20"/>
          <w:spacing w:val="-2"/>
          <w:sz w:val="24"/>
          <w:szCs w:val="24"/>
        </w:rPr>
        <w:t>能根据数据收集指标及收集周期，收集、整理网店运营数据、竞品数据、客户数据、行业数据等不同类型数据。</w:t>
      </w:r>
    </w:p>
    <w:p>
      <w:pPr>
        <w:pageBreakBefore w:val="0"/>
        <w:numPr>
          <w:ilvl w:val="0"/>
          <w:numId w:val="5"/>
        </w:numPr>
        <w:tabs>
          <w:tab w:val="left" w:pos="608"/>
        </w:tabs>
        <w:wordWrap/>
        <w:topLinePunct w:val="0"/>
        <w:bidi w:val="0"/>
        <w:spacing w:line="240" w:lineRule="auto"/>
        <w:rPr>
          <w:rFonts w:hint="eastAsia" w:ascii="宋体" w:hAnsi="宋体" w:eastAsia="宋体" w:cs="宋体"/>
          <w:sz w:val="24"/>
          <w:szCs w:val="24"/>
        </w:rPr>
      </w:pPr>
      <w:r>
        <w:rPr>
          <w:rFonts w:hint="eastAsia" w:ascii="宋体" w:hAnsi="宋体" w:eastAsia="宋体" w:cs="宋体"/>
          <w:color w:val="231F20"/>
          <w:spacing w:val="-3"/>
          <w:sz w:val="24"/>
          <w:szCs w:val="24"/>
        </w:rPr>
        <w:t>能根据网店活动规则正确使用促销工具，完成活动报名、促销信息发布、活动动态跟进等。</w:t>
      </w:r>
    </w:p>
    <w:p>
      <w:pPr>
        <w:pageBreakBefore w:val="0"/>
        <w:numPr>
          <w:ilvl w:val="0"/>
          <w:numId w:val="5"/>
        </w:numPr>
        <w:tabs>
          <w:tab w:val="left" w:pos="611"/>
        </w:tabs>
        <w:wordWrap/>
        <w:topLinePunct w:val="0"/>
        <w:bidi w:val="0"/>
        <w:spacing w:before="81" w:line="240" w:lineRule="auto"/>
        <w:ind w:left="205" w:right="198" w:firstLine="180"/>
        <w:rPr>
          <w:rFonts w:hint="eastAsia" w:ascii="宋体" w:hAnsi="宋体" w:eastAsia="宋体" w:cs="宋体"/>
          <w:sz w:val="24"/>
          <w:szCs w:val="24"/>
        </w:rPr>
      </w:pPr>
      <w:r>
        <w:rPr>
          <w:rFonts w:hint="eastAsia" w:ascii="宋体" w:hAnsi="宋体" w:eastAsia="宋体" w:cs="宋体"/>
          <w:color w:val="231F20"/>
          <w:spacing w:val="-1"/>
          <w:sz w:val="24"/>
          <w:szCs w:val="24"/>
        </w:rPr>
        <w:t>能根据网店运营要求，对现有用户和潜在用户适时推送活动信息，对圈定的竞争对手适时进行数据监控。</w:t>
      </w:r>
    </w:p>
    <w:p>
      <w:pPr>
        <w:pageBreakBefore w:val="0"/>
        <w:numPr>
          <w:ilvl w:val="0"/>
          <w:numId w:val="5"/>
        </w:numPr>
        <w:tabs>
          <w:tab w:val="left" w:pos="608"/>
        </w:tabs>
        <w:wordWrap/>
        <w:topLinePunct w:val="0"/>
        <w:bidi w:val="0"/>
        <w:spacing w:line="240" w:lineRule="auto"/>
        <w:rPr>
          <w:rFonts w:hint="eastAsia" w:ascii="宋体" w:hAnsi="宋体" w:eastAsia="宋体" w:cs="宋体"/>
          <w:sz w:val="24"/>
          <w:szCs w:val="24"/>
        </w:rPr>
      </w:pPr>
      <w:r>
        <w:rPr>
          <w:rFonts w:hint="eastAsia" w:ascii="宋体" w:hAnsi="宋体" w:eastAsia="宋体" w:cs="宋体"/>
          <w:color w:val="231F20"/>
          <w:spacing w:val="-3"/>
          <w:sz w:val="24"/>
          <w:szCs w:val="24"/>
        </w:rPr>
        <w:t>能根据运营要求对运营数据进行整理、归档，规范填写工作日志并汇报、提交。</w:t>
      </w:r>
    </w:p>
    <w:p>
      <w:pPr>
        <w:pageBreakBefore w:val="0"/>
        <w:wordWrap/>
        <w:topLinePunct w:val="0"/>
        <w:bidi w:val="0"/>
        <w:spacing w:before="113" w:line="240" w:lineRule="auto"/>
        <w:ind w:left="3596" w:right="3596"/>
        <w:jc w:val="center"/>
        <w:rPr>
          <w:rFonts w:hint="eastAsia" w:ascii="宋体" w:hAnsi="宋体" w:eastAsia="宋体" w:cs="宋体"/>
          <w:sz w:val="24"/>
          <w:szCs w:val="24"/>
        </w:rPr>
      </w:pPr>
      <w:r>
        <w:rPr>
          <w:rFonts w:hint="eastAsia" w:ascii="宋体" w:hAnsi="宋体" w:eastAsia="宋体" w:cs="宋体"/>
          <w:color w:val="231F20"/>
          <w:spacing w:val="-4"/>
          <w:sz w:val="24"/>
          <w:szCs w:val="24"/>
        </w:rPr>
        <w:t>学习内容</w:t>
      </w:r>
    </w:p>
    <w:p>
      <w:pPr>
        <w:pageBreakBefore w:val="0"/>
        <w:wordWrap/>
        <w:topLinePunct w:val="0"/>
        <w:bidi w:val="0"/>
        <w:spacing w:before="9" w:line="240" w:lineRule="auto"/>
        <w:rPr>
          <w:rFonts w:hint="eastAsia" w:ascii="宋体" w:hAnsi="宋体" w:eastAsia="宋体" w:cs="宋体"/>
          <w:sz w:val="6"/>
          <w:szCs w:val="18"/>
        </w:rPr>
      </w:pPr>
    </w:p>
    <w:p>
      <w:pPr>
        <w:pageBreakBefore w:val="0"/>
        <w:wordWrap/>
        <w:topLinePunct w:val="0"/>
        <w:bidi w:val="0"/>
        <w:spacing w:before="81" w:line="240" w:lineRule="auto"/>
        <w:ind w:left="205" w:right="111" w:firstLine="180"/>
        <w:rPr>
          <w:rFonts w:hint="eastAsia" w:ascii="宋体" w:hAnsi="宋体" w:eastAsia="宋体" w:cs="宋体"/>
          <w:color w:val="231F20"/>
          <w:spacing w:val="-2"/>
          <w:sz w:val="24"/>
          <w:szCs w:val="24"/>
        </w:rPr>
      </w:pPr>
      <w:r>
        <w:rPr>
          <w:rFonts w:hint="eastAsia" w:ascii="宋体" w:hAnsi="宋体" w:eastAsia="宋体" w:cs="宋体"/>
          <w:color w:val="231F20"/>
          <w:spacing w:val="-2"/>
          <w:sz w:val="24"/>
          <w:szCs w:val="24"/>
        </w:rPr>
        <w:t>本课程学习内容：一、网店运营</w:t>
      </w:r>
    </w:p>
    <w:p>
      <w:pPr>
        <w:pageBreakBefore w:val="0"/>
        <w:wordWrap/>
        <w:topLinePunct w:val="0"/>
        <w:bidi w:val="0"/>
        <w:spacing w:before="81" w:line="240" w:lineRule="auto"/>
        <w:ind w:left="205" w:right="111" w:firstLine="180"/>
        <w:rPr>
          <w:rFonts w:hint="eastAsia" w:ascii="宋体" w:hAnsi="宋体" w:eastAsia="宋体" w:cs="宋体"/>
          <w:color w:val="231F20"/>
          <w:spacing w:val="-2"/>
          <w:sz w:val="24"/>
          <w:szCs w:val="24"/>
        </w:rPr>
      </w:pPr>
      <w:r>
        <w:rPr>
          <w:rFonts w:hint="eastAsia" w:ascii="宋体" w:hAnsi="宋体" w:eastAsia="宋体" w:cs="宋体"/>
          <w:color w:val="231F20"/>
          <w:spacing w:val="-2"/>
          <w:sz w:val="24"/>
          <w:szCs w:val="24"/>
        </w:rPr>
        <w:t>实践知识：</w:t>
      </w:r>
    </w:p>
    <w:p>
      <w:pPr>
        <w:pageBreakBefore w:val="0"/>
        <w:wordWrap/>
        <w:topLinePunct w:val="0"/>
        <w:bidi w:val="0"/>
        <w:spacing w:before="81" w:line="240" w:lineRule="auto"/>
        <w:ind w:left="205" w:right="111" w:firstLine="180"/>
        <w:rPr>
          <w:rFonts w:hint="eastAsia" w:ascii="宋体" w:hAnsi="宋体" w:eastAsia="宋体" w:cs="宋体"/>
          <w:color w:val="231F20"/>
          <w:spacing w:val="-2"/>
          <w:sz w:val="24"/>
          <w:szCs w:val="24"/>
        </w:rPr>
      </w:pPr>
      <w:r>
        <w:rPr>
          <w:rFonts w:hint="eastAsia" w:ascii="宋体" w:hAnsi="宋体" w:eastAsia="宋体" w:cs="宋体"/>
          <w:color w:val="231F20"/>
          <w:spacing w:val="-2"/>
          <w:sz w:val="24"/>
          <w:szCs w:val="24"/>
        </w:rPr>
        <w:t>任务书的解读，要点提炼方法。理论知识：</w:t>
      </w:r>
    </w:p>
    <w:p>
      <w:pPr>
        <w:pageBreakBefore w:val="0"/>
        <w:wordWrap/>
        <w:topLinePunct w:val="0"/>
        <w:bidi w:val="0"/>
        <w:spacing w:before="81" w:line="240" w:lineRule="auto"/>
        <w:ind w:left="205" w:right="111" w:firstLine="180"/>
        <w:rPr>
          <w:rFonts w:hint="eastAsia" w:ascii="宋体" w:hAnsi="宋体" w:eastAsia="宋体" w:cs="宋体"/>
          <w:color w:val="231F20"/>
          <w:spacing w:val="-2"/>
          <w:sz w:val="24"/>
          <w:szCs w:val="24"/>
        </w:rPr>
      </w:pPr>
      <w:r>
        <w:rPr>
          <w:rFonts w:hint="eastAsia" w:ascii="宋体" w:hAnsi="宋体" w:eastAsia="宋体" w:cs="宋体"/>
          <w:color w:val="231F20"/>
          <w:spacing w:val="-2"/>
          <w:sz w:val="24"/>
          <w:szCs w:val="24"/>
        </w:rPr>
        <w:t>网店运营岗位职责，网店运营工作内容，企业管理制度，电商平台规则。二、网店运营资料的收集和资源准备</w:t>
      </w:r>
    </w:p>
    <w:p>
      <w:pPr>
        <w:pageBreakBefore w:val="0"/>
        <w:wordWrap/>
        <w:topLinePunct w:val="0"/>
        <w:bidi w:val="0"/>
        <w:spacing w:line="240" w:lineRule="auto"/>
        <w:ind w:left="385"/>
        <w:rPr>
          <w:rFonts w:hint="eastAsia" w:ascii="宋体" w:hAnsi="宋体" w:eastAsia="宋体" w:cs="宋体"/>
          <w:sz w:val="24"/>
          <w:szCs w:val="24"/>
        </w:rPr>
      </w:pPr>
      <w:r>
        <w:rPr>
          <w:rFonts w:hint="eastAsia" w:ascii="宋体" w:hAnsi="宋体" w:eastAsia="宋体" w:cs="宋体"/>
          <w:color w:val="231F20"/>
          <w:spacing w:val="-4"/>
          <w:sz w:val="24"/>
          <w:szCs w:val="24"/>
        </w:rPr>
        <w:t>实践知识：</w:t>
      </w:r>
    </w:p>
    <w:p>
      <w:pPr>
        <w:pageBreakBefore w:val="0"/>
        <w:wordWrap/>
        <w:topLinePunct w:val="0"/>
        <w:bidi w:val="0"/>
        <w:spacing w:before="81" w:line="240" w:lineRule="auto"/>
        <w:ind w:left="205" w:right="111" w:firstLine="180"/>
        <w:rPr>
          <w:rFonts w:hint="eastAsia" w:ascii="宋体" w:hAnsi="宋体" w:eastAsia="宋体" w:cs="宋体"/>
          <w:sz w:val="24"/>
          <w:szCs w:val="24"/>
        </w:rPr>
      </w:pPr>
      <w:r>
        <w:rPr>
          <w:rFonts w:hint="eastAsia" w:ascii="宋体" w:hAnsi="宋体" w:eastAsia="宋体" w:cs="宋体"/>
          <w:color w:val="231F20"/>
          <w:spacing w:val="-2"/>
          <w:sz w:val="24"/>
          <w:szCs w:val="24"/>
        </w:rPr>
        <w:t>平台网站运营资料查阅，网店后台信息查看方法，网店商品信息、活动信息、人员信息等查询与收集，团队成员合理分工，资料查阅方法，团队沟通方法。</w:t>
      </w:r>
    </w:p>
    <w:p>
      <w:pPr>
        <w:pageBreakBefore w:val="0"/>
        <w:wordWrap/>
        <w:topLinePunct w:val="0"/>
        <w:bidi w:val="0"/>
        <w:spacing w:before="1" w:line="240" w:lineRule="auto"/>
        <w:ind w:left="385"/>
        <w:rPr>
          <w:rFonts w:hint="eastAsia" w:ascii="宋体" w:hAnsi="宋体" w:eastAsia="宋体" w:cs="宋体"/>
          <w:sz w:val="24"/>
          <w:szCs w:val="24"/>
        </w:rPr>
      </w:pPr>
      <w:r>
        <w:rPr>
          <w:rFonts w:hint="eastAsia" w:ascii="宋体" w:hAnsi="宋体" w:eastAsia="宋体" w:cs="宋体"/>
          <w:color w:val="231F20"/>
          <w:spacing w:val="-4"/>
          <w:sz w:val="24"/>
          <w:szCs w:val="24"/>
        </w:rPr>
        <w:t>理论知识：</w:t>
      </w:r>
    </w:p>
    <w:p>
      <w:pPr>
        <w:pageBreakBefore w:val="0"/>
        <w:wordWrap/>
        <w:topLinePunct w:val="0"/>
        <w:bidi w:val="0"/>
        <w:spacing w:before="80" w:line="240" w:lineRule="auto"/>
        <w:ind w:left="205" w:right="112" w:firstLine="180"/>
        <w:rPr>
          <w:rFonts w:hint="eastAsia" w:ascii="宋体" w:hAnsi="宋体" w:eastAsia="宋体" w:cs="宋体"/>
          <w:sz w:val="24"/>
          <w:szCs w:val="24"/>
        </w:rPr>
      </w:pPr>
      <w:r>
        <w:rPr>
          <w:rFonts w:hint="eastAsia" w:ascii="宋体" w:hAnsi="宋体" w:eastAsia="宋体" w:cs="宋体"/>
          <w:color w:val="231F20"/>
          <w:spacing w:val="-2"/>
          <w:sz w:val="24"/>
          <w:szCs w:val="24"/>
        </w:rPr>
        <w:t>网店运营工作流程，商品发布规范、平台违禁信息管理规范、基础营销规范等，商品信息、活动信息、人员类别信息等。</w:t>
      </w:r>
    </w:p>
    <w:p>
      <w:pPr>
        <w:pageBreakBefore w:val="0"/>
        <w:wordWrap/>
        <w:topLinePunct w:val="0"/>
        <w:bidi w:val="0"/>
        <w:spacing w:before="1" w:line="240" w:lineRule="auto"/>
        <w:ind w:left="385" w:right="5729"/>
        <w:outlineLvl w:val="0"/>
        <w:rPr>
          <w:rFonts w:hint="eastAsia" w:ascii="宋体" w:hAnsi="宋体" w:eastAsia="宋体" w:cs="宋体"/>
          <w:sz w:val="24"/>
          <w:szCs w:val="24"/>
        </w:rPr>
      </w:pPr>
      <w:bookmarkStart w:id="94" w:name="_Toc1800335058"/>
      <w:bookmarkStart w:id="95" w:name="_Toc1254156674"/>
      <w:bookmarkStart w:id="96" w:name="_Toc1252026453"/>
      <w:bookmarkStart w:id="97" w:name="_Toc488135723"/>
      <w:r>
        <w:rPr>
          <w:rFonts w:hint="eastAsia" w:ascii="宋体" w:hAnsi="宋体" w:eastAsia="宋体" w:cs="宋体"/>
          <w:color w:val="231F20"/>
          <w:spacing w:val="-2"/>
          <w:sz w:val="24"/>
          <w:szCs w:val="24"/>
        </w:rPr>
        <w:t>三、网店商品的发布与网店维护实践知识：</w:t>
      </w:r>
      <w:bookmarkEnd w:id="94"/>
      <w:bookmarkEnd w:id="95"/>
      <w:bookmarkEnd w:id="96"/>
      <w:bookmarkEnd w:id="97"/>
    </w:p>
    <w:p>
      <w:pPr>
        <w:pageBreakBefore w:val="0"/>
        <w:wordWrap/>
        <w:topLinePunct w:val="0"/>
        <w:bidi w:val="0"/>
        <w:spacing w:line="240" w:lineRule="auto"/>
        <w:ind w:left="205" w:right="198" w:firstLine="180"/>
        <w:jc w:val="both"/>
        <w:rPr>
          <w:rFonts w:hint="eastAsia" w:ascii="宋体" w:hAnsi="宋体" w:eastAsia="宋体" w:cs="宋体"/>
          <w:sz w:val="24"/>
          <w:szCs w:val="24"/>
        </w:rPr>
      </w:pPr>
      <w:r>
        <w:rPr>
          <w:rFonts w:hint="eastAsia" w:ascii="宋体" w:hAnsi="宋体" w:eastAsia="宋体" w:cs="宋体"/>
          <w:color w:val="231F20"/>
          <w:sz w:val="24"/>
          <w:szCs w:val="24"/>
        </w:rPr>
        <w:t>运营工具（如生意参谋）</w:t>
      </w:r>
      <w:r>
        <w:rPr>
          <w:rFonts w:hint="eastAsia" w:ascii="宋体" w:hAnsi="宋体" w:eastAsia="宋体" w:cs="宋体"/>
          <w:color w:val="231F20"/>
          <w:spacing w:val="1"/>
          <w:sz w:val="24"/>
          <w:szCs w:val="24"/>
        </w:rPr>
        <w:t>的使用方法，商品发布页面的查看方法，信息记录方法，商品</w:t>
      </w:r>
      <w:r>
        <w:rPr>
          <w:rFonts w:hint="eastAsia" w:ascii="宋体" w:hAnsi="宋体" w:eastAsia="宋体" w:cs="宋体"/>
          <w:color w:val="231F20"/>
          <w:sz w:val="24"/>
          <w:szCs w:val="24"/>
        </w:rPr>
        <w:t>SKU（库存量</w:t>
      </w:r>
      <w:r>
        <w:rPr>
          <w:rFonts w:hint="eastAsia" w:ascii="宋体" w:hAnsi="宋体" w:eastAsia="宋体" w:cs="宋体"/>
          <w:color w:val="231F20"/>
          <w:spacing w:val="-2"/>
          <w:sz w:val="24"/>
          <w:szCs w:val="24"/>
        </w:rPr>
        <w:t>单位</w:t>
      </w:r>
      <w:r>
        <w:rPr>
          <w:rFonts w:hint="eastAsia" w:ascii="宋体" w:hAnsi="宋体" w:eastAsia="宋体" w:cs="宋体"/>
          <w:color w:val="231F20"/>
          <w:spacing w:val="-91"/>
          <w:sz w:val="24"/>
          <w:szCs w:val="24"/>
        </w:rPr>
        <w:t>）</w:t>
      </w:r>
      <w:r>
        <w:rPr>
          <w:rFonts w:hint="eastAsia" w:ascii="宋体" w:hAnsi="宋体" w:eastAsia="宋体" w:cs="宋体"/>
          <w:color w:val="231F20"/>
          <w:spacing w:val="-2"/>
          <w:sz w:val="24"/>
          <w:szCs w:val="24"/>
        </w:rPr>
        <w:t>、属性、价格、库存、详情等信息的准备与正确填写，商品分类设置技巧，运费模板设置与正确选择，商品上下架的设置，违禁词检查工具的使用，促销工具的选择。</w:t>
      </w:r>
    </w:p>
    <w:p>
      <w:pPr>
        <w:pageBreakBefore w:val="0"/>
        <w:numPr>
          <w:ilvl w:val="0"/>
          <w:numId w:val="0"/>
        </w:numPr>
        <w:tabs>
          <w:tab w:val="left" w:pos="608"/>
        </w:tabs>
        <w:wordWrap/>
        <w:topLinePunct w:val="0"/>
        <w:bidi w:val="0"/>
        <w:spacing w:line="240" w:lineRule="auto"/>
        <w:ind w:left="384" w:leftChars="0"/>
        <w:rPr>
          <w:rFonts w:hint="eastAsia" w:ascii="宋体" w:hAnsi="宋体" w:eastAsia="宋体" w:cs="宋体"/>
          <w:sz w:val="24"/>
          <w:szCs w:val="24"/>
        </w:rPr>
      </w:pPr>
    </w:p>
    <w:p>
      <w:pPr>
        <w:pageBreakBefore w:val="0"/>
        <w:wordWrap/>
        <w:topLinePunct w:val="0"/>
        <w:bidi w:val="0"/>
        <w:spacing w:before="1" w:line="240" w:lineRule="auto"/>
        <w:ind w:left="385"/>
        <w:rPr>
          <w:rFonts w:hint="eastAsia" w:ascii="宋体" w:hAnsi="宋体" w:eastAsia="宋体" w:cs="宋体"/>
          <w:sz w:val="24"/>
          <w:szCs w:val="24"/>
        </w:rPr>
      </w:pPr>
      <w:r>
        <w:rPr>
          <w:rFonts w:hint="eastAsia" w:ascii="宋体" w:hAnsi="宋体" w:eastAsia="宋体" w:cs="宋体"/>
          <w:color w:val="231F20"/>
          <w:spacing w:val="-4"/>
          <w:sz w:val="24"/>
          <w:szCs w:val="24"/>
        </w:rPr>
        <w:t>理论知识：</w:t>
      </w:r>
    </w:p>
    <w:p>
      <w:pPr>
        <w:pageBreakBefore w:val="0"/>
        <w:wordWrap/>
        <w:topLinePunct w:val="0"/>
        <w:bidi w:val="0"/>
        <w:spacing w:before="80" w:after="4" w:line="240" w:lineRule="auto"/>
        <w:ind w:left="205" w:right="203" w:firstLine="180"/>
        <w:rPr>
          <w:rFonts w:hint="eastAsia" w:ascii="宋体" w:hAnsi="宋体" w:eastAsia="宋体" w:cs="宋体"/>
          <w:color w:val="231F20"/>
          <w:spacing w:val="-1"/>
          <w:sz w:val="24"/>
          <w:szCs w:val="24"/>
          <w:lang w:eastAsia="zh-CN"/>
        </w:rPr>
      </w:pPr>
      <w:r>
        <w:rPr>
          <w:rFonts w:hint="eastAsia" w:ascii="宋体" w:hAnsi="宋体" w:eastAsia="宋体" w:cs="宋体"/>
          <w:color w:val="231F20"/>
          <w:spacing w:val="-2"/>
          <w:sz w:val="24"/>
          <w:szCs w:val="24"/>
        </w:rPr>
        <w:t>商品发布流程和要素，商品类目选择技巧，商品发布页面检查要点，商品上下架展示原理，促销的类</w:t>
      </w:r>
      <w:r>
        <w:rPr>
          <w:rFonts w:hint="eastAsia" w:ascii="宋体" w:hAnsi="宋体" w:eastAsia="宋体" w:cs="宋体"/>
          <w:color w:val="231F20"/>
          <w:spacing w:val="-1"/>
          <w:sz w:val="24"/>
          <w:szCs w:val="24"/>
        </w:rPr>
        <w:t>型，设置促销时间和力度的要领，促销设置后跟踪及检查规范</w:t>
      </w:r>
      <w:r>
        <w:rPr>
          <w:rFonts w:hint="eastAsia" w:ascii="宋体" w:hAnsi="宋体" w:eastAsia="宋体" w:cs="宋体"/>
          <w:color w:val="231F20"/>
          <w:spacing w:val="-1"/>
          <w:sz w:val="24"/>
          <w:szCs w:val="24"/>
          <w:lang w:eastAsia="zh-CN"/>
        </w:rPr>
        <w:t>。</w:t>
      </w:r>
    </w:p>
    <w:p>
      <w:pPr>
        <w:pageBreakBefore w:val="0"/>
        <w:wordWrap/>
        <w:topLinePunct w:val="0"/>
        <w:bidi w:val="0"/>
        <w:spacing w:before="80" w:after="4" w:line="240" w:lineRule="auto"/>
        <w:ind w:left="205" w:right="203" w:firstLine="180"/>
        <w:rPr>
          <w:rFonts w:hint="eastAsia" w:ascii="宋体" w:hAnsi="宋体" w:eastAsia="宋体" w:cs="宋体"/>
          <w:color w:val="231F20"/>
          <w:spacing w:val="-2"/>
          <w:sz w:val="24"/>
          <w:szCs w:val="24"/>
          <w:lang w:eastAsia="zh-CN"/>
        </w:rPr>
      </w:pPr>
      <w:bookmarkStart w:id="98" w:name="_Toc1059224613"/>
      <w:bookmarkStart w:id="99" w:name="_Toc709564921"/>
      <w:bookmarkStart w:id="100" w:name="_Toc1763822265"/>
      <w:bookmarkStart w:id="101" w:name="_Toc186733576"/>
      <w:r>
        <w:rPr>
          <w:rFonts w:hint="eastAsia" w:ascii="宋体" w:hAnsi="宋体" w:eastAsia="宋体" w:cs="宋体"/>
          <w:color w:val="231F20"/>
          <w:spacing w:val="-2"/>
          <w:sz w:val="24"/>
          <w:szCs w:val="24"/>
        </w:rPr>
        <w:t>四、网店运营数据</w:t>
      </w:r>
      <w:bookmarkEnd w:id="98"/>
      <w:bookmarkEnd w:id="99"/>
      <w:bookmarkEnd w:id="100"/>
      <w:bookmarkEnd w:id="101"/>
      <w:r>
        <w:rPr>
          <w:rFonts w:hint="eastAsia" w:ascii="宋体" w:hAnsi="宋体" w:eastAsia="宋体" w:cs="宋体"/>
          <w:color w:val="231F20"/>
          <w:spacing w:val="-2"/>
          <w:sz w:val="24"/>
          <w:szCs w:val="24"/>
          <w:lang w:eastAsia="zh-CN"/>
        </w:rPr>
        <w:t>：</w:t>
      </w:r>
    </w:p>
    <w:p>
      <w:pPr>
        <w:pageBreakBefore w:val="0"/>
        <w:wordWrap/>
        <w:topLinePunct w:val="0"/>
        <w:bidi w:val="0"/>
        <w:spacing w:before="80" w:after="4" w:line="240" w:lineRule="auto"/>
        <w:ind w:left="205" w:right="203" w:firstLine="180"/>
        <w:rPr>
          <w:rFonts w:hint="eastAsia" w:ascii="宋体" w:hAnsi="宋体" w:eastAsia="宋体" w:cs="宋体"/>
          <w:color w:val="231F20"/>
          <w:spacing w:val="-2"/>
          <w:sz w:val="24"/>
          <w:szCs w:val="24"/>
        </w:rPr>
      </w:pPr>
      <w:r>
        <w:rPr>
          <w:rFonts w:hint="eastAsia" w:ascii="宋体" w:hAnsi="宋体" w:eastAsia="宋体" w:cs="宋体"/>
          <w:color w:val="231F20"/>
          <w:spacing w:val="-2"/>
          <w:sz w:val="24"/>
          <w:szCs w:val="24"/>
        </w:rPr>
        <w:t>平台、网店数据的查阅方法，数据收集工具的选择与使用方法，数据分类筛选方法，数据指标的选择方法，抄录数据指标的要点，数据收集周期和时间段的确定方法。</w:t>
      </w:r>
    </w:p>
    <w:p>
      <w:pPr>
        <w:pageBreakBefore w:val="0"/>
        <w:wordWrap/>
        <w:topLinePunct w:val="0"/>
        <w:bidi w:val="0"/>
        <w:spacing w:before="80" w:after="4" w:line="240" w:lineRule="auto"/>
        <w:ind w:left="205" w:right="203" w:firstLine="180"/>
        <w:rPr>
          <w:rFonts w:hint="eastAsia" w:ascii="宋体" w:hAnsi="宋体" w:eastAsia="宋体" w:cs="宋体"/>
          <w:color w:val="231F20"/>
          <w:spacing w:val="-2"/>
          <w:sz w:val="24"/>
          <w:szCs w:val="24"/>
        </w:rPr>
      </w:pPr>
      <w:r>
        <w:rPr>
          <w:rFonts w:hint="eastAsia" w:ascii="宋体" w:hAnsi="宋体" w:eastAsia="宋体" w:cs="宋体"/>
          <w:color w:val="231F20"/>
          <w:spacing w:val="-2"/>
          <w:sz w:val="24"/>
          <w:szCs w:val="24"/>
        </w:rPr>
        <w:t>理论知识：</w:t>
      </w:r>
    </w:p>
    <w:p>
      <w:pPr>
        <w:pageBreakBefore w:val="0"/>
        <w:wordWrap/>
        <w:topLinePunct w:val="0"/>
        <w:bidi w:val="0"/>
        <w:spacing w:before="80" w:after="4" w:line="240" w:lineRule="auto"/>
        <w:ind w:left="205" w:right="203" w:firstLine="180"/>
        <w:rPr>
          <w:rFonts w:hint="eastAsia" w:ascii="宋体" w:hAnsi="宋体" w:eastAsia="宋体" w:cs="宋体"/>
          <w:color w:val="231F20"/>
          <w:spacing w:val="-2"/>
          <w:sz w:val="24"/>
          <w:szCs w:val="24"/>
        </w:rPr>
      </w:pPr>
      <w:r>
        <w:rPr>
          <w:rFonts w:hint="eastAsia" w:ascii="宋体" w:hAnsi="宋体" w:eastAsia="宋体" w:cs="宋体"/>
          <w:color w:val="231F20"/>
          <w:spacing w:val="-2"/>
          <w:sz w:val="24"/>
          <w:szCs w:val="24"/>
        </w:rPr>
        <w:t>网店数据的来源，数据运营指标、竞品指标、客户数据指标、行业数据指标的含义，数据收集的渠道。五、网店活动的报名与跟进</w:t>
      </w:r>
    </w:p>
    <w:p>
      <w:pPr>
        <w:pageBreakBefore w:val="0"/>
        <w:wordWrap/>
        <w:topLinePunct w:val="0"/>
        <w:bidi w:val="0"/>
        <w:spacing w:before="80" w:after="4" w:line="240" w:lineRule="auto"/>
        <w:ind w:left="205" w:right="203" w:firstLine="180"/>
        <w:rPr>
          <w:rFonts w:hint="eastAsia" w:ascii="宋体" w:hAnsi="宋体" w:eastAsia="宋体" w:cs="宋体"/>
          <w:color w:val="231F20"/>
          <w:spacing w:val="-2"/>
          <w:sz w:val="24"/>
          <w:szCs w:val="24"/>
        </w:rPr>
      </w:pPr>
      <w:r>
        <w:rPr>
          <w:rFonts w:hint="eastAsia" w:ascii="宋体" w:hAnsi="宋体" w:eastAsia="宋体" w:cs="宋体"/>
          <w:color w:val="231F20"/>
          <w:spacing w:val="-2"/>
          <w:sz w:val="24"/>
          <w:szCs w:val="24"/>
        </w:rPr>
        <w:t>实践知识：</w:t>
      </w:r>
    </w:p>
    <w:p>
      <w:pPr>
        <w:pageBreakBefore w:val="0"/>
        <w:wordWrap/>
        <w:topLinePunct w:val="0"/>
        <w:bidi w:val="0"/>
        <w:spacing w:before="80" w:after="4" w:line="240" w:lineRule="auto"/>
        <w:ind w:left="205" w:right="203" w:firstLine="180"/>
        <w:rPr>
          <w:rFonts w:hint="eastAsia" w:ascii="宋体" w:hAnsi="宋体" w:eastAsia="宋体" w:cs="宋体"/>
          <w:color w:val="231F20"/>
          <w:spacing w:val="-2"/>
          <w:sz w:val="24"/>
          <w:szCs w:val="24"/>
        </w:rPr>
      </w:pPr>
      <w:r>
        <w:rPr>
          <w:rFonts w:hint="eastAsia" w:ascii="宋体" w:hAnsi="宋体" w:eastAsia="宋体" w:cs="宋体"/>
          <w:color w:val="231F20"/>
          <w:spacing w:val="-2"/>
          <w:sz w:val="24"/>
          <w:szCs w:val="24"/>
        </w:rPr>
        <w:t>平台活动查阅方法，市场调研方法，平台活动报名流程，活动报名跟进要求，活动资源筹备要领，活动报名信息收集表的制定，报名结果跟进方法。</w:t>
      </w:r>
    </w:p>
    <w:p>
      <w:pPr>
        <w:pageBreakBefore w:val="0"/>
        <w:wordWrap/>
        <w:topLinePunct w:val="0"/>
        <w:bidi w:val="0"/>
        <w:spacing w:before="80" w:after="4" w:line="240" w:lineRule="auto"/>
        <w:ind w:left="205" w:right="203" w:firstLine="180"/>
        <w:rPr>
          <w:rFonts w:hint="eastAsia" w:ascii="宋体" w:hAnsi="宋体" w:eastAsia="宋体" w:cs="宋体"/>
          <w:color w:val="231F20"/>
          <w:spacing w:val="-2"/>
          <w:sz w:val="24"/>
          <w:szCs w:val="24"/>
        </w:rPr>
      </w:pPr>
      <w:r>
        <w:rPr>
          <w:rFonts w:hint="eastAsia" w:ascii="宋体" w:hAnsi="宋体" w:eastAsia="宋体" w:cs="宋体"/>
          <w:color w:val="231F20"/>
          <w:spacing w:val="-2"/>
          <w:sz w:val="24"/>
          <w:szCs w:val="24"/>
        </w:rPr>
        <w:t>理论知识：</w:t>
      </w:r>
    </w:p>
    <w:p>
      <w:pPr>
        <w:pageBreakBefore w:val="0"/>
        <w:wordWrap/>
        <w:topLinePunct w:val="0"/>
        <w:bidi w:val="0"/>
        <w:spacing w:before="80" w:after="4" w:line="240" w:lineRule="auto"/>
        <w:ind w:left="205" w:right="203" w:firstLine="180"/>
        <w:rPr>
          <w:rFonts w:hint="eastAsia" w:ascii="宋体" w:hAnsi="宋体" w:eastAsia="宋体" w:cs="宋体"/>
          <w:color w:val="231F20"/>
          <w:spacing w:val="-2"/>
          <w:sz w:val="24"/>
          <w:szCs w:val="24"/>
          <w:lang w:eastAsia="zh-CN"/>
        </w:rPr>
      </w:pPr>
      <w:r>
        <w:rPr>
          <w:rFonts w:hint="eastAsia" w:ascii="宋体" w:hAnsi="宋体" w:eastAsia="宋体" w:cs="宋体"/>
          <w:color w:val="231F20"/>
          <w:spacing w:val="-2"/>
          <w:sz w:val="24"/>
          <w:szCs w:val="24"/>
        </w:rPr>
        <w:t>平台活动的类型，活动素材整理的要求，站外推广资源的获取渠道。六、网店用户信息推送及竞争对手数据监控</w:t>
      </w:r>
      <w:r>
        <w:rPr>
          <w:rFonts w:hint="eastAsia" w:ascii="宋体" w:hAnsi="宋体" w:eastAsia="宋体" w:cs="宋体"/>
          <w:color w:val="231F20"/>
          <w:spacing w:val="-2"/>
          <w:sz w:val="24"/>
          <w:szCs w:val="24"/>
          <w:lang w:eastAsia="zh-CN"/>
        </w:rPr>
        <w:t>。</w:t>
      </w:r>
    </w:p>
    <w:p>
      <w:pPr>
        <w:pageBreakBefore w:val="0"/>
        <w:wordWrap/>
        <w:topLinePunct w:val="0"/>
        <w:bidi w:val="0"/>
        <w:spacing w:before="80" w:after="4" w:line="240" w:lineRule="auto"/>
        <w:ind w:left="205" w:right="203" w:firstLine="180"/>
        <w:rPr>
          <w:rFonts w:hint="eastAsia" w:ascii="宋体" w:hAnsi="宋体" w:eastAsia="宋体" w:cs="宋体"/>
          <w:color w:val="231F20"/>
          <w:spacing w:val="-2"/>
          <w:sz w:val="24"/>
          <w:szCs w:val="24"/>
        </w:rPr>
      </w:pPr>
      <w:r>
        <w:rPr>
          <w:rFonts w:hint="eastAsia" w:ascii="宋体" w:hAnsi="宋体" w:eastAsia="宋体" w:cs="宋体"/>
          <w:color w:val="231F20"/>
          <w:spacing w:val="-2"/>
          <w:sz w:val="24"/>
          <w:szCs w:val="24"/>
        </w:rPr>
        <w:t>实践知识：</w:t>
      </w:r>
    </w:p>
    <w:p>
      <w:pPr>
        <w:pageBreakBefore w:val="0"/>
        <w:wordWrap/>
        <w:topLinePunct w:val="0"/>
        <w:bidi w:val="0"/>
        <w:spacing w:before="81" w:line="240" w:lineRule="auto"/>
        <w:ind w:left="205" w:right="116" w:firstLine="180"/>
        <w:rPr>
          <w:rFonts w:hint="eastAsia" w:ascii="宋体" w:hAnsi="宋体" w:eastAsia="宋体" w:cs="宋体"/>
          <w:sz w:val="24"/>
          <w:szCs w:val="24"/>
        </w:rPr>
      </w:pPr>
      <w:r>
        <w:rPr>
          <w:rFonts w:hint="eastAsia" w:ascii="宋体" w:hAnsi="宋体" w:eastAsia="宋体" w:cs="宋体"/>
          <w:color w:val="231F20"/>
          <w:spacing w:val="-2"/>
          <w:sz w:val="24"/>
          <w:szCs w:val="24"/>
        </w:rPr>
        <w:t>网店后台用户信息查看方法，用户信息收集，网店用户活动方案的提取要点，推送工具的选择与使用，网店用户活动消息推送。</w:t>
      </w:r>
    </w:p>
    <w:p>
      <w:pPr>
        <w:pageBreakBefore w:val="0"/>
        <w:wordWrap/>
        <w:topLinePunct w:val="0"/>
        <w:bidi w:val="0"/>
        <w:spacing w:line="240" w:lineRule="auto"/>
        <w:ind w:left="385"/>
        <w:rPr>
          <w:rFonts w:hint="eastAsia" w:ascii="宋体" w:hAnsi="宋体" w:eastAsia="宋体" w:cs="宋体"/>
          <w:sz w:val="24"/>
          <w:szCs w:val="24"/>
        </w:rPr>
      </w:pPr>
      <w:r>
        <w:rPr>
          <w:rFonts w:hint="eastAsia" w:ascii="宋体" w:hAnsi="宋体" w:eastAsia="宋体" w:cs="宋体"/>
          <w:color w:val="231F20"/>
          <w:spacing w:val="-4"/>
          <w:sz w:val="24"/>
          <w:szCs w:val="24"/>
        </w:rPr>
        <w:t>理论知识：</w:t>
      </w:r>
    </w:p>
    <w:p>
      <w:pPr>
        <w:pageBreakBefore w:val="0"/>
        <w:wordWrap/>
        <w:topLinePunct w:val="0"/>
        <w:bidi w:val="0"/>
        <w:spacing w:before="81" w:line="240" w:lineRule="auto"/>
        <w:ind w:left="385"/>
        <w:rPr>
          <w:rFonts w:hint="eastAsia" w:ascii="宋体" w:hAnsi="宋体" w:eastAsia="宋体" w:cs="宋体"/>
          <w:sz w:val="24"/>
          <w:szCs w:val="24"/>
        </w:rPr>
      </w:pPr>
      <w:r>
        <w:rPr>
          <w:rFonts w:hint="eastAsia" w:ascii="宋体" w:hAnsi="宋体" w:eastAsia="宋体" w:cs="宋体"/>
          <w:color w:val="231F20"/>
          <w:spacing w:val="-3"/>
          <w:sz w:val="24"/>
          <w:szCs w:val="24"/>
        </w:rPr>
        <w:t>网店用户活动基础，营销系统及软件知识。</w:t>
      </w:r>
    </w:p>
    <w:p>
      <w:pPr>
        <w:pageBreakBefore w:val="0"/>
        <w:wordWrap/>
        <w:topLinePunct w:val="0"/>
        <w:bidi w:val="0"/>
        <w:spacing w:before="81" w:line="240" w:lineRule="auto"/>
        <w:ind w:left="385" w:right="2675"/>
        <w:rPr>
          <w:rFonts w:hint="eastAsia" w:ascii="宋体" w:hAnsi="宋体" w:eastAsia="宋体" w:cs="宋体"/>
          <w:sz w:val="24"/>
          <w:szCs w:val="24"/>
          <w:lang w:eastAsia="zh-CN"/>
        </w:rPr>
      </w:pPr>
      <w:r>
        <w:rPr>
          <w:rFonts w:hint="eastAsia" w:ascii="宋体" w:hAnsi="宋体" w:eastAsia="宋体" w:cs="宋体"/>
          <w:color w:val="231F20"/>
          <w:spacing w:val="-2"/>
          <w:sz w:val="24"/>
          <w:szCs w:val="24"/>
        </w:rPr>
        <w:t>七、查看、记录运营数据，填写工作日志</w:t>
      </w:r>
      <w:r>
        <w:rPr>
          <w:rFonts w:hint="eastAsia" w:ascii="宋体" w:hAnsi="宋体" w:eastAsia="宋体" w:cs="宋体"/>
          <w:color w:val="231F20"/>
          <w:spacing w:val="-2"/>
          <w:sz w:val="24"/>
          <w:szCs w:val="24"/>
          <w:lang w:eastAsia="zh-CN"/>
        </w:rPr>
        <w:t>：</w:t>
      </w:r>
    </w:p>
    <w:p>
      <w:pPr>
        <w:pageBreakBefore w:val="0"/>
        <w:wordWrap/>
        <w:topLinePunct w:val="0"/>
        <w:bidi w:val="0"/>
        <w:spacing w:before="1" w:line="240" w:lineRule="auto"/>
        <w:ind w:left="205" w:right="114" w:firstLine="180"/>
        <w:rPr>
          <w:rFonts w:hint="eastAsia" w:ascii="宋体" w:hAnsi="宋体" w:eastAsia="宋体" w:cs="宋体"/>
          <w:color w:val="231F20"/>
          <w:spacing w:val="-1"/>
          <w:sz w:val="24"/>
          <w:szCs w:val="24"/>
        </w:rPr>
      </w:pPr>
      <w:r>
        <w:rPr>
          <w:rFonts w:hint="eastAsia" w:ascii="宋体" w:hAnsi="宋体" w:eastAsia="宋体" w:cs="宋体"/>
          <w:color w:val="231F20"/>
          <w:spacing w:val="-2"/>
          <w:sz w:val="24"/>
          <w:szCs w:val="24"/>
        </w:rPr>
        <w:t>网店日常运营表填写，运营数据整理、归档及提</w:t>
      </w:r>
      <w:r>
        <w:rPr>
          <w:rFonts w:hint="eastAsia" w:ascii="宋体" w:hAnsi="宋体" w:eastAsia="宋体" w:cs="宋体"/>
          <w:color w:val="231F20"/>
          <w:spacing w:val="-1"/>
          <w:sz w:val="24"/>
          <w:szCs w:val="24"/>
        </w:rPr>
        <w:t>交，工作日志填写。理论知识：</w:t>
      </w:r>
    </w:p>
    <w:p>
      <w:pPr>
        <w:pageBreakBefore w:val="0"/>
        <w:wordWrap/>
        <w:topLinePunct w:val="0"/>
        <w:bidi w:val="0"/>
        <w:spacing w:before="1" w:line="240" w:lineRule="auto"/>
        <w:ind w:left="205" w:right="114" w:firstLine="180"/>
        <w:rPr>
          <w:rFonts w:hint="eastAsia" w:ascii="宋体" w:hAnsi="宋体" w:eastAsia="宋体" w:cs="宋体"/>
          <w:color w:val="231F20"/>
          <w:spacing w:val="-1"/>
          <w:sz w:val="24"/>
          <w:szCs w:val="24"/>
          <w:lang w:val="en-US" w:eastAsia="zh-CN"/>
        </w:rPr>
      </w:pPr>
      <w:r>
        <w:rPr>
          <w:rFonts w:hint="eastAsia" w:ascii="宋体" w:hAnsi="宋体" w:eastAsia="宋体" w:cs="宋体"/>
          <w:color w:val="231F20"/>
          <w:spacing w:val="-1"/>
          <w:sz w:val="24"/>
          <w:szCs w:val="24"/>
        </w:rPr>
        <w:t>工作日志的填写要点，工作</w:t>
      </w:r>
      <w:r>
        <w:rPr>
          <w:rFonts w:hint="eastAsia" w:ascii="宋体" w:hAnsi="宋体" w:eastAsia="宋体" w:cs="宋体"/>
          <w:color w:val="231F20"/>
          <w:spacing w:val="-1"/>
          <w:sz w:val="24"/>
          <w:szCs w:val="24"/>
          <w:lang w:val="en-US" w:eastAsia="zh-CN"/>
        </w:rPr>
        <w:t>汇报要点。</w:t>
      </w:r>
    </w:p>
    <w:p>
      <w:pPr>
        <w:pageBreakBefore w:val="0"/>
        <w:wordWrap/>
        <w:topLinePunct w:val="0"/>
        <w:bidi w:val="0"/>
        <w:spacing w:line="240" w:lineRule="auto"/>
        <w:ind w:left="385" w:right="5190"/>
        <w:rPr>
          <w:rFonts w:hint="eastAsia" w:ascii="宋体" w:hAnsi="宋体" w:eastAsia="宋体" w:cs="宋体"/>
          <w:sz w:val="24"/>
          <w:szCs w:val="24"/>
        </w:rPr>
      </w:pPr>
      <w:r>
        <w:rPr>
          <w:rFonts w:hint="eastAsia" w:ascii="宋体" w:hAnsi="宋体" w:eastAsia="宋体" w:cs="宋体"/>
          <w:color w:val="231F20"/>
          <w:spacing w:val="-2"/>
          <w:sz w:val="24"/>
          <w:szCs w:val="24"/>
        </w:rPr>
        <w:t>八、通用能力、思政素养</w:t>
      </w:r>
    </w:p>
    <w:p>
      <w:pPr>
        <w:pageBreakBefore w:val="0"/>
        <w:wordWrap/>
        <w:topLinePunct w:val="0"/>
        <w:bidi w:val="0"/>
        <w:spacing w:before="1" w:line="240" w:lineRule="auto"/>
        <w:ind w:left="205" w:right="114" w:firstLine="180"/>
        <w:rPr>
          <w:rFonts w:hint="eastAsia" w:ascii="宋体" w:hAnsi="宋体" w:eastAsia="宋体" w:cs="宋体"/>
          <w:color w:val="231F20"/>
          <w:spacing w:val="-1"/>
          <w:sz w:val="24"/>
          <w:szCs w:val="24"/>
        </w:rPr>
      </w:pPr>
      <w:r>
        <w:rPr>
          <w:rFonts w:hint="eastAsia" w:ascii="宋体" w:hAnsi="宋体" w:eastAsia="宋体" w:cs="宋体"/>
          <w:color w:val="231F20"/>
          <w:spacing w:val="-1"/>
          <w:sz w:val="24"/>
          <w:szCs w:val="24"/>
        </w:rPr>
        <w:t>沟通交流、团队合作、自主学习、信息处理等通用能力，规范意识、成本意识、营销意识、服务意识、效率意识、安全意识、数据保密意识、岗位责任意识等职业素养，遵纪守法、诚实守信、客观公正，尽职尽责的劳动精神等思政素养。</w:t>
      </w:r>
    </w:p>
    <w:p>
      <w:pPr>
        <w:pageBreakBefore w:val="0"/>
        <w:wordWrap/>
        <w:topLinePunct w:val="0"/>
        <w:bidi w:val="0"/>
        <w:spacing w:before="11" w:line="240" w:lineRule="auto"/>
        <w:jc w:val="left"/>
        <w:rPr>
          <w:rFonts w:hint="eastAsia" w:ascii="宋体" w:hAnsi="宋体" w:eastAsia="宋体" w:cs="宋体"/>
          <w:sz w:val="24"/>
          <w:szCs w:val="24"/>
          <w:lang w:val="en-US" w:eastAsia="zh-CN"/>
        </w:rPr>
        <w:sectPr>
          <w:headerReference r:id="rId3" w:type="even"/>
          <w:pgSz w:w="10440" w:h="14750"/>
          <w:pgMar w:top="460" w:right="800" w:bottom="960" w:left="920" w:header="0" w:footer="765" w:gutter="0"/>
          <w:cols w:space="720" w:num="1"/>
        </w:sectPr>
      </w:pPr>
    </w:p>
    <w:p>
      <w:pPr>
        <w:pageBreakBefore w:val="0"/>
        <w:wordWrap/>
        <w:topLinePunct w:val="0"/>
        <w:bidi w:val="0"/>
        <w:spacing w:before="2" w:line="240" w:lineRule="auto"/>
        <w:ind w:right="203"/>
        <w:rPr>
          <w:rFonts w:hint="eastAsia" w:ascii="宋体" w:hAnsi="宋体" w:eastAsia="宋体" w:cs="宋体"/>
          <w:color w:val="231F20"/>
          <w:spacing w:val="-1"/>
          <w:sz w:val="24"/>
          <w:szCs w:val="24"/>
        </w:rPr>
      </w:pPr>
    </w:p>
    <w:p>
      <w:pPr>
        <w:pageBreakBefore w:val="0"/>
        <w:wordWrap/>
        <w:topLinePunct w:val="0"/>
        <w:bidi w:val="0"/>
        <w:spacing w:before="13" w:line="240" w:lineRule="auto"/>
        <w:rPr>
          <w:rFonts w:hint="eastAsia" w:ascii="宋体" w:hAnsi="宋体" w:eastAsia="宋体" w:cs="宋体"/>
          <w:sz w:val="2"/>
          <w:szCs w:val="18"/>
        </w:rPr>
      </w:pPr>
    </w:p>
    <w:p>
      <w:pPr>
        <w:pageBreakBefore w:val="0"/>
        <w:wordWrap/>
        <w:topLinePunct w:val="0"/>
        <w:bidi w:val="0"/>
        <w:spacing w:before="1" w:line="240" w:lineRule="auto"/>
        <w:ind w:left="205" w:right="114" w:firstLine="180"/>
        <w:jc w:val="center"/>
        <w:rPr>
          <w:rFonts w:hint="eastAsia" w:ascii="宋体" w:hAnsi="宋体" w:eastAsia="宋体" w:cs="宋体"/>
          <w:sz w:val="24"/>
          <w:szCs w:val="24"/>
        </w:rPr>
      </w:pPr>
      <w:r>
        <w:rPr>
          <w:rFonts w:hint="eastAsia" w:ascii="宋体" w:hAnsi="宋体" w:eastAsia="宋体" w:cs="宋体"/>
          <w:color w:val="231F20"/>
          <w:spacing w:val="-4"/>
          <w:sz w:val="24"/>
          <w:szCs w:val="24"/>
        </w:rPr>
        <w:t>参考性学习任务</w:t>
      </w:r>
    </w:p>
    <w:p>
      <w:pPr>
        <w:pageBreakBefore w:val="0"/>
        <w:wordWrap/>
        <w:topLinePunct w:val="0"/>
        <w:bidi w:val="0"/>
        <w:spacing w:before="2" w:line="240" w:lineRule="auto"/>
        <w:jc w:val="center"/>
        <w:rPr>
          <w:rFonts w:hint="eastAsia" w:ascii="宋体" w:hAnsi="宋体" w:eastAsia="宋体" w:cs="宋体"/>
          <w:sz w:val="24"/>
          <w:szCs w:val="24"/>
        </w:rPr>
      </w:pPr>
    </w:p>
    <w:tbl>
      <w:tblPr>
        <w:tblStyle w:val="21"/>
        <w:tblW w:w="0" w:type="auto"/>
        <w:tblInd w:w="127"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567"/>
        <w:gridCol w:w="1134"/>
        <w:gridCol w:w="6669"/>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74" w:hRule="atLeast"/>
        </w:trPr>
        <w:tc>
          <w:tcPr>
            <w:tcW w:w="567" w:type="dxa"/>
            <w:tcBorders>
              <w:left w:val="nil"/>
            </w:tcBorders>
          </w:tcPr>
          <w:p>
            <w:pPr>
              <w:pageBreakBefore w:val="0"/>
              <w:wordWrap/>
              <w:topLinePunct w:val="0"/>
              <w:bidi w:val="0"/>
              <w:spacing w:before="73" w:line="240" w:lineRule="auto"/>
              <w:ind w:left="87" w:right="87"/>
              <w:jc w:val="center"/>
              <w:rPr>
                <w:rFonts w:hint="eastAsia" w:ascii="宋体" w:hAnsi="宋体" w:eastAsia="宋体" w:cs="宋体"/>
                <w:sz w:val="24"/>
                <w:szCs w:val="24"/>
              </w:rPr>
            </w:pPr>
            <w:r>
              <w:rPr>
                <w:rFonts w:hint="eastAsia" w:ascii="宋体" w:hAnsi="宋体" w:eastAsia="宋体" w:cs="宋体"/>
                <w:color w:val="231F20"/>
                <w:spacing w:val="-6"/>
                <w:sz w:val="24"/>
                <w:szCs w:val="24"/>
              </w:rPr>
              <w:t>序号</w:t>
            </w:r>
          </w:p>
        </w:tc>
        <w:tc>
          <w:tcPr>
            <w:tcW w:w="1134" w:type="dxa"/>
          </w:tcPr>
          <w:p>
            <w:pPr>
              <w:pageBreakBefore w:val="0"/>
              <w:wordWrap/>
              <w:topLinePunct w:val="0"/>
              <w:bidi w:val="0"/>
              <w:spacing w:before="73" w:line="240" w:lineRule="auto"/>
              <w:ind w:left="368" w:right="368"/>
              <w:jc w:val="center"/>
              <w:rPr>
                <w:rFonts w:hint="eastAsia" w:ascii="宋体" w:hAnsi="宋体" w:eastAsia="宋体" w:cs="宋体"/>
                <w:sz w:val="24"/>
                <w:szCs w:val="24"/>
              </w:rPr>
            </w:pPr>
            <w:r>
              <w:rPr>
                <w:rFonts w:hint="eastAsia" w:ascii="宋体" w:hAnsi="宋体" w:eastAsia="宋体" w:cs="宋体"/>
                <w:color w:val="231F20"/>
                <w:spacing w:val="-6"/>
                <w:sz w:val="24"/>
                <w:szCs w:val="24"/>
              </w:rPr>
              <w:t>名称</w:t>
            </w:r>
          </w:p>
        </w:tc>
        <w:tc>
          <w:tcPr>
            <w:tcW w:w="6669" w:type="dxa"/>
          </w:tcPr>
          <w:p>
            <w:pPr>
              <w:pageBreakBefore w:val="0"/>
              <w:wordWrap/>
              <w:topLinePunct w:val="0"/>
              <w:bidi w:val="0"/>
              <w:spacing w:before="73" w:line="240" w:lineRule="auto"/>
              <w:ind w:left="2338" w:right="2338"/>
              <w:jc w:val="center"/>
              <w:rPr>
                <w:rFonts w:hint="eastAsia" w:ascii="宋体" w:hAnsi="宋体" w:eastAsia="宋体" w:cs="宋体"/>
                <w:sz w:val="24"/>
                <w:szCs w:val="24"/>
              </w:rPr>
            </w:pPr>
            <w:r>
              <w:rPr>
                <w:rFonts w:hint="eastAsia" w:ascii="宋体" w:hAnsi="宋体" w:eastAsia="宋体" w:cs="宋体"/>
                <w:color w:val="231F20"/>
                <w:spacing w:val="-4"/>
                <w:sz w:val="24"/>
                <w:szCs w:val="24"/>
              </w:rPr>
              <w:t>学习任务描述</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031" w:hRule="atLeast"/>
        </w:trPr>
        <w:tc>
          <w:tcPr>
            <w:tcW w:w="567" w:type="dxa"/>
            <w:tcBorders>
              <w:left w:val="nil"/>
            </w:tcBorders>
          </w:tcPr>
          <w:p>
            <w:pPr>
              <w:pageBreakBefore w:val="0"/>
              <w:wordWrap/>
              <w:topLinePunct w:val="0"/>
              <w:bidi w:val="0"/>
              <w:spacing w:line="240" w:lineRule="auto"/>
              <w:jc w:val="center"/>
              <w:rPr>
                <w:rFonts w:hint="eastAsia" w:ascii="宋体" w:hAnsi="宋体" w:eastAsia="宋体" w:cs="宋体"/>
                <w:sz w:val="24"/>
                <w:szCs w:val="24"/>
              </w:rPr>
            </w:pPr>
          </w:p>
          <w:p>
            <w:pPr>
              <w:pageBreakBefore w:val="0"/>
              <w:wordWrap/>
              <w:topLinePunct w:val="0"/>
              <w:bidi w:val="0"/>
              <w:spacing w:line="240" w:lineRule="auto"/>
              <w:jc w:val="center"/>
              <w:rPr>
                <w:rFonts w:hint="eastAsia" w:ascii="宋体" w:hAnsi="宋体" w:eastAsia="宋体" w:cs="宋体"/>
                <w:sz w:val="24"/>
                <w:szCs w:val="24"/>
              </w:rPr>
            </w:pPr>
          </w:p>
          <w:p>
            <w:pPr>
              <w:pageBreakBefore w:val="0"/>
              <w:wordWrap/>
              <w:topLinePunct w:val="0"/>
              <w:bidi w:val="0"/>
              <w:spacing w:line="240" w:lineRule="auto"/>
              <w:jc w:val="center"/>
              <w:rPr>
                <w:rFonts w:hint="eastAsia" w:ascii="宋体" w:hAnsi="宋体" w:eastAsia="宋体" w:cs="宋体"/>
                <w:sz w:val="24"/>
                <w:szCs w:val="24"/>
              </w:rPr>
            </w:pPr>
          </w:p>
          <w:p>
            <w:pPr>
              <w:pageBreakBefore w:val="0"/>
              <w:wordWrap/>
              <w:topLinePunct w:val="0"/>
              <w:bidi w:val="0"/>
              <w:spacing w:before="135" w:line="240" w:lineRule="auto"/>
              <w:jc w:val="center"/>
              <w:rPr>
                <w:rFonts w:hint="eastAsia" w:ascii="宋体" w:hAnsi="宋体" w:eastAsia="宋体" w:cs="宋体"/>
                <w:sz w:val="24"/>
                <w:szCs w:val="24"/>
              </w:rPr>
            </w:pPr>
            <w:r>
              <w:rPr>
                <w:rFonts w:hint="eastAsia" w:ascii="宋体" w:hAnsi="宋体" w:eastAsia="宋体" w:cs="宋体"/>
                <w:color w:val="231F20"/>
                <w:w w:val="105"/>
                <w:sz w:val="24"/>
                <w:szCs w:val="24"/>
              </w:rPr>
              <w:t>1</w:t>
            </w:r>
          </w:p>
        </w:tc>
        <w:tc>
          <w:tcPr>
            <w:tcW w:w="1134" w:type="dxa"/>
          </w:tcPr>
          <w:p>
            <w:pPr>
              <w:pageBreakBefore w:val="0"/>
              <w:wordWrap/>
              <w:topLinePunct w:val="0"/>
              <w:bidi w:val="0"/>
              <w:spacing w:line="240" w:lineRule="auto"/>
              <w:jc w:val="center"/>
              <w:rPr>
                <w:rFonts w:hint="eastAsia" w:ascii="宋体" w:hAnsi="宋体" w:eastAsia="宋体" w:cs="宋体"/>
                <w:sz w:val="24"/>
                <w:szCs w:val="24"/>
              </w:rPr>
            </w:pPr>
          </w:p>
          <w:p>
            <w:pPr>
              <w:pageBreakBefore w:val="0"/>
              <w:wordWrap/>
              <w:topLinePunct w:val="0"/>
              <w:bidi w:val="0"/>
              <w:spacing w:line="240" w:lineRule="auto"/>
              <w:jc w:val="center"/>
              <w:rPr>
                <w:rFonts w:hint="eastAsia" w:ascii="宋体" w:hAnsi="宋体" w:eastAsia="宋体" w:cs="宋体"/>
                <w:sz w:val="24"/>
                <w:szCs w:val="24"/>
              </w:rPr>
            </w:pPr>
          </w:p>
          <w:p>
            <w:pPr>
              <w:pageBreakBefore w:val="0"/>
              <w:wordWrap/>
              <w:topLinePunct w:val="0"/>
              <w:bidi w:val="0"/>
              <w:spacing w:before="7" w:line="240" w:lineRule="auto"/>
              <w:jc w:val="center"/>
              <w:rPr>
                <w:rFonts w:hint="eastAsia" w:ascii="宋体" w:hAnsi="宋体" w:eastAsia="宋体" w:cs="宋体"/>
                <w:sz w:val="24"/>
                <w:szCs w:val="24"/>
              </w:rPr>
            </w:pPr>
          </w:p>
          <w:p>
            <w:pPr>
              <w:pageBreakBefore w:val="0"/>
              <w:wordWrap/>
              <w:topLinePunct w:val="0"/>
              <w:bidi w:val="0"/>
              <w:spacing w:before="1" w:line="240" w:lineRule="auto"/>
              <w:ind w:left="202" w:right="111" w:hanging="90"/>
              <w:jc w:val="center"/>
              <w:rPr>
                <w:rFonts w:hint="eastAsia" w:ascii="宋体" w:hAnsi="宋体" w:eastAsia="宋体" w:cs="宋体"/>
                <w:sz w:val="24"/>
                <w:szCs w:val="24"/>
              </w:rPr>
            </w:pPr>
            <w:r>
              <w:rPr>
                <w:rFonts w:hint="eastAsia" w:ascii="宋体" w:hAnsi="宋体" w:eastAsia="宋体" w:cs="宋体"/>
                <w:color w:val="231F20"/>
                <w:spacing w:val="-2"/>
                <w:sz w:val="24"/>
                <w:szCs w:val="24"/>
              </w:rPr>
              <w:t>网店商品发</w:t>
            </w:r>
            <w:r>
              <w:rPr>
                <w:rFonts w:hint="eastAsia" w:ascii="宋体" w:hAnsi="宋体" w:eastAsia="宋体" w:cs="宋体"/>
                <w:color w:val="231F20"/>
                <w:spacing w:val="-4"/>
                <w:sz w:val="24"/>
                <w:szCs w:val="24"/>
              </w:rPr>
              <w:t>布与维护</w:t>
            </w:r>
          </w:p>
        </w:tc>
        <w:tc>
          <w:tcPr>
            <w:tcW w:w="6669" w:type="dxa"/>
          </w:tcPr>
          <w:p>
            <w:pPr>
              <w:pageBreakBefore w:val="0"/>
              <w:wordWrap/>
              <w:topLinePunct w:val="0"/>
              <w:bidi w:val="0"/>
              <w:spacing w:before="73" w:line="240" w:lineRule="auto"/>
              <w:ind w:left="79" w:right="69" w:firstLine="180"/>
              <w:jc w:val="left"/>
              <w:rPr>
                <w:rFonts w:hint="eastAsia" w:ascii="宋体" w:hAnsi="宋体" w:eastAsia="宋体" w:cs="宋体"/>
                <w:sz w:val="24"/>
                <w:szCs w:val="24"/>
              </w:rPr>
            </w:pPr>
            <w:r>
              <w:rPr>
                <w:rFonts w:hint="eastAsia" w:ascii="宋体" w:hAnsi="宋体" w:eastAsia="宋体" w:cs="宋体"/>
                <w:color w:val="231F20"/>
                <w:spacing w:val="6"/>
                <w:sz w:val="24"/>
                <w:szCs w:val="24"/>
              </w:rPr>
              <w:t>某网店计划上新一批秋冬季服装，运营助理接到主管领导布置的任</w:t>
            </w:r>
            <w:r>
              <w:rPr>
                <w:rFonts w:hint="eastAsia" w:ascii="宋体" w:hAnsi="宋体" w:eastAsia="宋体" w:cs="宋体"/>
                <w:color w:val="231F20"/>
                <w:spacing w:val="-1"/>
                <w:sz w:val="24"/>
                <w:szCs w:val="24"/>
              </w:rPr>
              <w:t>务，根据要求完成商品上架，同时对网店进行日常维护管理，并完成店铺促销活动的设置等。</w:t>
            </w:r>
          </w:p>
          <w:p>
            <w:pPr>
              <w:pageBreakBefore w:val="0"/>
              <w:wordWrap/>
              <w:topLinePunct w:val="0"/>
              <w:bidi w:val="0"/>
              <w:spacing w:before="1" w:line="240" w:lineRule="auto"/>
              <w:ind w:left="79" w:right="69" w:firstLine="180"/>
              <w:jc w:val="left"/>
              <w:rPr>
                <w:rFonts w:hint="eastAsia" w:ascii="宋体" w:hAnsi="宋体" w:eastAsia="宋体" w:cs="宋体"/>
                <w:color w:val="231F20"/>
                <w:spacing w:val="-1"/>
                <w:sz w:val="24"/>
                <w:szCs w:val="24"/>
              </w:rPr>
            </w:pPr>
            <w:r>
              <w:rPr>
                <w:rFonts w:hint="eastAsia" w:ascii="宋体" w:hAnsi="宋体" w:eastAsia="宋体" w:cs="宋体"/>
                <w:color w:val="231F20"/>
                <w:spacing w:val="6"/>
                <w:sz w:val="24"/>
                <w:szCs w:val="24"/>
              </w:rPr>
              <w:t>学生接受教师分配的任务后，分析任务书和任务要求；领取商品资</w:t>
            </w:r>
            <w:r>
              <w:rPr>
                <w:rFonts w:hint="eastAsia" w:ascii="宋体" w:hAnsi="宋体" w:eastAsia="宋体" w:cs="宋体"/>
                <w:color w:val="231F20"/>
                <w:spacing w:val="-1"/>
                <w:sz w:val="24"/>
                <w:szCs w:val="24"/>
              </w:rPr>
              <w:t>料，做好资源准备工作；按照商品发布流程，正确选择商品类目，进入商品发布页面，对标题、属性、价格等信息进行设置，完成商品发布；</w:t>
            </w:r>
          </w:p>
          <w:p>
            <w:pPr>
              <w:pageBreakBefore w:val="0"/>
              <w:wordWrap/>
              <w:topLinePunct w:val="0"/>
              <w:bidi w:val="0"/>
              <w:spacing w:before="67" w:line="240" w:lineRule="auto"/>
              <w:ind w:left="79" w:right="75"/>
              <w:jc w:val="both"/>
              <w:rPr>
                <w:rFonts w:hint="eastAsia" w:ascii="宋体" w:hAnsi="宋体" w:eastAsia="宋体" w:cs="宋体"/>
                <w:sz w:val="24"/>
                <w:szCs w:val="24"/>
              </w:rPr>
            </w:pPr>
            <w:r>
              <w:rPr>
                <w:rFonts w:hint="eastAsia" w:ascii="宋体" w:hAnsi="宋体" w:eastAsia="宋体" w:cs="宋体"/>
                <w:color w:val="231F20"/>
                <w:spacing w:val="-2"/>
                <w:sz w:val="24"/>
                <w:szCs w:val="24"/>
              </w:rPr>
              <w:t>将商品发布成功页面交付教师验收；进入日常维护阶段后，对商品进行适时的维护；有促销活动时，对促销商品进行相应的设置，并负责跟踪检查促销活动的终止时间以及与其他活动的衔接情况；任务完成后，填写工作日志，文件存档及汇报。</w:t>
            </w:r>
          </w:p>
          <w:p>
            <w:pPr>
              <w:pageBreakBefore w:val="0"/>
              <w:wordWrap/>
              <w:topLinePunct w:val="0"/>
              <w:bidi w:val="0"/>
              <w:spacing w:before="1" w:line="240" w:lineRule="auto"/>
              <w:ind w:left="79" w:right="69" w:firstLine="180"/>
              <w:jc w:val="left"/>
              <w:rPr>
                <w:rFonts w:hint="eastAsia" w:ascii="宋体" w:hAnsi="宋体" w:eastAsia="宋体" w:cs="宋体"/>
                <w:color w:val="231F20"/>
                <w:spacing w:val="-1"/>
                <w:sz w:val="24"/>
                <w:szCs w:val="24"/>
              </w:rPr>
            </w:pPr>
            <w:r>
              <w:rPr>
                <w:rFonts w:hint="eastAsia" w:ascii="宋体" w:hAnsi="宋体" w:eastAsia="宋体" w:cs="宋体"/>
                <w:color w:val="231F20"/>
                <w:spacing w:val="-2"/>
                <w:sz w:val="24"/>
                <w:szCs w:val="24"/>
              </w:rPr>
              <w:t>网店商品发布与维护需严格遵守电子商务相关法律法规、平台活动规</w:t>
            </w:r>
            <w:r>
              <w:rPr>
                <w:rFonts w:hint="eastAsia" w:ascii="宋体" w:hAnsi="宋体" w:eastAsia="宋体" w:cs="宋体"/>
                <w:color w:val="231F20"/>
                <w:spacing w:val="-1"/>
                <w:sz w:val="24"/>
                <w:szCs w:val="24"/>
              </w:rPr>
              <w:t>则、网店活动规则、商品发布规范、平台违禁信息管理规范、基础营销</w:t>
            </w:r>
            <w:r>
              <w:rPr>
                <w:rFonts w:hint="eastAsia" w:ascii="宋体" w:hAnsi="宋体" w:eastAsia="宋体" w:cs="宋体"/>
                <w:color w:val="231F20"/>
                <w:spacing w:val="-3"/>
                <w:sz w:val="24"/>
                <w:szCs w:val="24"/>
              </w:rPr>
              <w:t>规范、企业管理制度等。</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031" w:hRule="atLeast"/>
        </w:trPr>
        <w:tc>
          <w:tcPr>
            <w:tcW w:w="567" w:type="dxa"/>
            <w:tcBorders>
              <w:left w:val="nil"/>
            </w:tcBorders>
            <w:vAlign w:val="top"/>
          </w:tcPr>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jc w:val="center"/>
              <w:rPr>
                <w:rFonts w:hint="eastAsia" w:ascii="宋体" w:hAnsi="宋体" w:eastAsia="宋体" w:cs="宋体"/>
                <w:color w:val="231F20"/>
                <w:w w:val="105"/>
                <w:sz w:val="24"/>
                <w:szCs w:val="24"/>
              </w:rPr>
            </w:pPr>
            <w:r>
              <w:rPr>
                <w:rFonts w:hint="eastAsia" w:ascii="宋体" w:hAnsi="宋体" w:eastAsia="宋体" w:cs="宋体"/>
                <w:color w:val="231F20"/>
                <w:w w:val="105"/>
                <w:sz w:val="24"/>
                <w:szCs w:val="24"/>
              </w:rPr>
              <w:t>2</w:t>
            </w:r>
          </w:p>
        </w:tc>
        <w:tc>
          <w:tcPr>
            <w:tcW w:w="1134" w:type="dxa"/>
            <w:vAlign w:val="top"/>
          </w:tcPr>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before="169" w:line="240" w:lineRule="auto"/>
              <w:ind w:left="381" w:leftChars="0" w:right="111" w:rightChars="0" w:hanging="270" w:firstLineChars="0"/>
              <w:rPr>
                <w:rFonts w:hint="eastAsia" w:ascii="宋体" w:hAnsi="宋体" w:eastAsia="宋体" w:cs="宋体"/>
                <w:color w:val="231F20"/>
                <w:spacing w:val="-2"/>
                <w:sz w:val="24"/>
                <w:szCs w:val="24"/>
              </w:rPr>
            </w:pPr>
            <w:r>
              <w:rPr>
                <w:rFonts w:hint="eastAsia" w:ascii="宋体" w:hAnsi="宋体" w:eastAsia="宋体" w:cs="宋体"/>
                <w:color w:val="231F20"/>
                <w:spacing w:val="-2"/>
                <w:sz w:val="24"/>
                <w:szCs w:val="24"/>
              </w:rPr>
              <w:t>数据收集与</w:t>
            </w:r>
            <w:r>
              <w:rPr>
                <w:rFonts w:hint="eastAsia" w:ascii="宋体" w:hAnsi="宋体" w:eastAsia="宋体" w:cs="宋体"/>
                <w:color w:val="231F20"/>
                <w:spacing w:val="-6"/>
                <w:sz w:val="24"/>
                <w:szCs w:val="24"/>
              </w:rPr>
              <w:t>整理</w:t>
            </w:r>
          </w:p>
        </w:tc>
        <w:tc>
          <w:tcPr>
            <w:tcW w:w="6669" w:type="dxa"/>
            <w:vAlign w:val="top"/>
          </w:tcPr>
          <w:p>
            <w:pPr>
              <w:pageBreakBefore w:val="0"/>
              <w:wordWrap/>
              <w:topLinePunct w:val="0"/>
              <w:bidi w:val="0"/>
              <w:spacing w:before="72" w:line="240" w:lineRule="auto"/>
              <w:ind w:left="79" w:right="75" w:firstLine="180"/>
              <w:jc w:val="both"/>
              <w:rPr>
                <w:rFonts w:hint="eastAsia" w:ascii="宋体" w:hAnsi="宋体" w:eastAsia="宋体" w:cs="宋体"/>
                <w:sz w:val="24"/>
                <w:szCs w:val="24"/>
              </w:rPr>
            </w:pPr>
            <w:r>
              <w:rPr>
                <w:rFonts w:hint="eastAsia" w:ascii="宋体" w:hAnsi="宋体" w:eastAsia="宋体" w:cs="宋体"/>
                <w:color w:val="231F20"/>
                <w:spacing w:val="-2"/>
                <w:sz w:val="24"/>
                <w:szCs w:val="24"/>
              </w:rPr>
              <w:t>某网店需要对近一周的运营数据进行分析，运营助理接到主管领导布置的任务，根据要求完成网店运营数据及竞品、客户和行业数据的收集与整理工作等。</w:t>
            </w:r>
          </w:p>
          <w:p>
            <w:pPr>
              <w:pageBreakBefore w:val="0"/>
              <w:wordWrap/>
              <w:topLinePunct w:val="0"/>
              <w:bidi w:val="0"/>
              <w:spacing w:before="1" w:line="240" w:lineRule="auto"/>
              <w:ind w:left="79" w:right="75" w:firstLine="180"/>
              <w:jc w:val="both"/>
              <w:rPr>
                <w:rFonts w:hint="eastAsia" w:ascii="宋体" w:hAnsi="宋体" w:eastAsia="宋体" w:cs="宋体"/>
                <w:sz w:val="24"/>
                <w:szCs w:val="24"/>
              </w:rPr>
            </w:pPr>
            <w:r>
              <w:rPr>
                <w:rFonts w:hint="eastAsia" w:ascii="宋体" w:hAnsi="宋体" w:eastAsia="宋体" w:cs="宋体"/>
                <w:color w:val="231F20"/>
                <w:spacing w:val="-2"/>
                <w:sz w:val="24"/>
                <w:szCs w:val="24"/>
              </w:rPr>
              <w:t>学生接受教师分配的任务后，明确任务要求，确定要收集数据的指标和周期，选择合适的数据收集工具；确定数据收集渠道，分类检索并进行数据提取；依据网店运营数据，竞品、客户和行业数据的标准，熟练使用办公软件对收集的数据进行汇总、整理和归档，并将数据表交付教</w:t>
            </w:r>
            <w:r>
              <w:rPr>
                <w:rFonts w:hint="eastAsia" w:ascii="宋体" w:hAnsi="宋体" w:eastAsia="宋体" w:cs="宋体"/>
                <w:color w:val="231F20"/>
                <w:spacing w:val="-4"/>
                <w:sz w:val="24"/>
                <w:szCs w:val="24"/>
              </w:rPr>
              <w:t>师验收。</w:t>
            </w:r>
          </w:p>
          <w:p>
            <w:pPr>
              <w:pageBreakBefore w:val="0"/>
              <w:wordWrap/>
              <w:topLinePunct w:val="0"/>
              <w:bidi w:val="0"/>
              <w:spacing w:before="1" w:line="240" w:lineRule="auto"/>
              <w:ind w:left="79" w:leftChars="0" w:right="-15" w:rightChars="0" w:firstLine="180" w:firstLineChars="0"/>
              <w:rPr>
                <w:rFonts w:hint="eastAsia" w:ascii="宋体" w:hAnsi="宋体" w:eastAsia="宋体" w:cs="宋体"/>
                <w:color w:val="231F20"/>
                <w:spacing w:val="-2"/>
                <w:sz w:val="24"/>
                <w:szCs w:val="24"/>
              </w:rPr>
            </w:pPr>
            <w:r>
              <w:rPr>
                <w:rFonts w:hint="eastAsia" w:ascii="宋体" w:hAnsi="宋体" w:eastAsia="宋体" w:cs="宋体"/>
                <w:color w:val="231F20"/>
                <w:spacing w:val="1"/>
                <w:sz w:val="24"/>
                <w:szCs w:val="24"/>
              </w:rPr>
              <w:t>数据收集与整理需严格遵守电子商务相关法律法规、平台活动规则、</w:t>
            </w:r>
            <w:r>
              <w:rPr>
                <w:rFonts w:hint="eastAsia" w:ascii="宋体" w:hAnsi="宋体" w:eastAsia="宋体" w:cs="宋体"/>
                <w:color w:val="231F20"/>
                <w:spacing w:val="4"/>
                <w:sz w:val="24"/>
                <w:szCs w:val="24"/>
              </w:rPr>
              <w:t>网店活动规则、商品发布规范、平台违禁信息管理规范、基础营销规</w:t>
            </w:r>
            <w:r>
              <w:rPr>
                <w:rFonts w:hint="eastAsia" w:ascii="宋体" w:hAnsi="宋体" w:eastAsia="宋体" w:cs="宋体"/>
                <w:color w:val="231F20"/>
                <w:spacing w:val="-3"/>
                <w:sz w:val="24"/>
                <w:szCs w:val="24"/>
              </w:rPr>
              <w:t>范、企业管理制度等。</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031" w:hRule="atLeast"/>
        </w:trPr>
        <w:tc>
          <w:tcPr>
            <w:tcW w:w="567" w:type="dxa"/>
            <w:tcBorders>
              <w:left w:val="nil"/>
            </w:tcBorders>
            <w:vAlign w:val="top"/>
          </w:tcPr>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before="11" w:line="240" w:lineRule="auto"/>
              <w:rPr>
                <w:rFonts w:hint="eastAsia" w:ascii="宋体" w:hAnsi="宋体" w:eastAsia="宋体" w:cs="宋体"/>
                <w:sz w:val="24"/>
                <w:szCs w:val="24"/>
              </w:rPr>
            </w:pPr>
          </w:p>
          <w:p>
            <w:pPr>
              <w:pageBreakBefore w:val="0"/>
              <w:wordWrap/>
              <w:topLinePunct w:val="0"/>
              <w:bidi w:val="0"/>
              <w:spacing w:line="240" w:lineRule="auto"/>
              <w:jc w:val="center"/>
              <w:rPr>
                <w:rFonts w:hint="eastAsia" w:ascii="宋体" w:hAnsi="宋体" w:eastAsia="宋体" w:cs="宋体"/>
                <w:color w:val="231F20"/>
                <w:w w:val="105"/>
                <w:sz w:val="24"/>
                <w:szCs w:val="24"/>
              </w:rPr>
            </w:pPr>
            <w:r>
              <w:rPr>
                <w:rFonts w:hint="eastAsia" w:ascii="宋体" w:hAnsi="宋体" w:eastAsia="宋体" w:cs="宋体"/>
                <w:color w:val="231F20"/>
                <w:w w:val="105"/>
                <w:sz w:val="24"/>
                <w:szCs w:val="24"/>
              </w:rPr>
              <w:t>3</w:t>
            </w:r>
          </w:p>
        </w:tc>
        <w:tc>
          <w:tcPr>
            <w:tcW w:w="1134" w:type="dxa"/>
            <w:vAlign w:val="top"/>
          </w:tcPr>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before="13" w:line="240" w:lineRule="auto"/>
              <w:jc w:val="left"/>
              <w:rPr>
                <w:rFonts w:hint="eastAsia" w:ascii="宋体" w:hAnsi="宋体" w:eastAsia="宋体" w:cs="宋体"/>
                <w:sz w:val="24"/>
                <w:szCs w:val="24"/>
              </w:rPr>
            </w:pPr>
          </w:p>
          <w:p>
            <w:pPr>
              <w:pageBreakBefore w:val="0"/>
              <w:wordWrap/>
              <w:topLinePunct w:val="0"/>
              <w:bidi w:val="0"/>
              <w:spacing w:line="240" w:lineRule="auto"/>
              <w:ind w:left="381" w:leftChars="0" w:right="201" w:rightChars="0" w:hanging="180" w:firstLineChars="0"/>
              <w:jc w:val="left"/>
              <w:rPr>
                <w:rFonts w:hint="eastAsia" w:ascii="宋体" w:hAnsi="宋体" w:eastAsia="宋体" w:cs="宋体"/>
                <w:color w:val="231F20"/>
                <w:spacing w:val="-2"/>
                <w:sz w:val="24"/>
                <w:szCs w:val="24"/>
              </w:rPr>
            </w:pPr>
            <w:r>
              <w:rPr>
                <w:rFonts w:hint="eastAsia" w:ascii="宋体" w:hAnsi="宋体" w:eastAsia="宋体" w:cs="宋体"/>
                <w:color w:val="231F20"/>
                <w:spacing w:val="-4"/>
                <w:sz w:val="24"/>
                <w:szCs w:val="24"/>
              </w:rPr>
              <w:t>网店活动</w:t>
            </w:r>
            <w:r>
              <w:rPr>
                <w:rFonts w:hint="eastAsia" w:ascii="宋体" w:hAnsi="宋体" w:eastAsia="宋体" w:cs="宋体"/>
                <w:color w:val="231F20"/>
                <w:spacing w:val="-6"/>
                <w:sz w:val="24"/>
                <w:szCs w:val="24"/>
              </w:rPr>
              <w:t>执行</w:t>
            </w:r>
          </w:p>
        </w:tc>
        <w:tc>
          <w:tcPr>
            <w:tcW w:w="6669" w:type="dxa"/>
            <w:vAlign w:val="top"/>
          </w:tcPr>
          <w:p>
            <w:pPr>
              <w:pageBreakBefore w:val="0"/>
              <w:wordWrap/>
              <w:topLinePunct w:val="0"/>
              <w:bidi w:val="0"/>
              <w:spacing w:before="73" w:line="240" w:lineRule="auto"/>
              <w:ind w:left="79" w:right="77" w:firstLine="180"/>
              <w:jc w:val="both"/>
              <w:rPr>
                <w:rFonts w:hint="eastAsia" w:ascii="宋体" w:hAnsi="宋体" w:eastAsia="宋体" w:cs="宋体"/>
                <w:sz w:val="24"/>
                <w:szCs w:val="24"/>
              </w:rPr>
            </w:pPr>
            <w:r>
              <w:rPr>
                <w:rFonts w:hint="eastAsia" w:ascii="宋体" w:hAnsi="宋体" w:eastAsia="宋体" w:cs="宋体"/>
                <w:color w:val="231F20"/>
                <w:spacing w:val="-2"/>
                <w:sz w:val="24"/>
                <w:szCs w:val="24"/>
              </w:rPr>
              <w:t>某网店准备参加平台“双十一”活动，要求运营助理根据平台活动规则确定网店参加活动的主题，填写报名信息，跟进报名情况，并对活动资源进行筹备，确保“双十一”活动顺利进行。</w:t>
            </w:r>
          </w:p>
          <w:p>
            <w:pPr>
              <w:pageBreakBefore w:val="0"/>
              <w:wordWrap/>
              <w:topLinePunct w:val="0"/>
              <w:bidi w:val="0"/>
              <w:spacing w:line="240" w:lineRule="auto"/>
              <w:ind w:left="79" w:right="75" w:firstLine="180"/>
              <w:jc w:val="both"/>
              <w:rPr>
                <w:rFonts w:hint="eastAsia" w:ascii="宋体" w:hAnsi="宋体" w:eastAsia="宋体" w:cs="宋体"/>
                <w:sz w:val="24"/>
                <w:szCs w:val="24"/>
              </w:rPr>
            </w:pPr>
            <w:r>
              <w:rPr>
                <w:rFonts w:hint="eastAsia" w:ascii="宋体" w:hAnsi="宋体" w:eastAsia="宋体" w:cs="宋体"/>
                <w:color w:val="231F20"/>
                <w:spacing w:val="-2"/>
                <w:sz w:val="24"/>
                <w:szCs w:val="24"/>
              </w:rPr>
              <w:t>学生接受教师分配的任务后，明确任务要求，领取平台活动列表，做好活动相关资源准备；根据平台活动规则和活动报名要求，圈定竞争对手，找准报名入口，确定拟参加平台活动的范围和主题；根据活动要求整理素材并提交设计需求给美工；准确填写活动报名信息，将填写完成的报名信息页面交付教师验收；及时跟进报名情况，进行资源筹备，并和仓库等相关岗位人员沟通协调，确保报名成功；任务完成后填写工作日志，文件存档及汇报。</w:t>
            </w:r>
          </w:p>
          <w:p>
            <w:pPr>
              <w:pageBreakBefore w:val="0"/>
              <w:wordWrap/>
              <w:topLinePunct w:val="0"/>
              <w:bidi w:val="0"/>
              <w:spacing w:before="2" w:line="240" w:lineRule="auto"/>
              <w:ind w:left="79" w:right="-15" w:firstLine="180"/>
              <w:rPr>
                <w:rFonts w:hint="eastAsia" w:ascii="宋体" w:hAnsi="宋体" w:eastAsia="宋体" w:cs="宋体"/>
                <w:sz w:val="24"/>
                <w:szCs w:val="24"/>
              </w:rPr>
            </w:pPr>
            <w:r>
              <w:rPr>
                <w:rFonts w:hint="eastAsia" w:ascii="宋体" w:hAnsi="宋体" w:eastAsia="宋体" w:cs="宋体"/>
                <w:color w:val="231F20"/>
                <w:spacing w:val="-1"/>
                <w:sz w:val="24"/>
                <w:szCs w:val="24"/>
              </w:rPr>
              <w:t>网店活动执行需严格遵守电子商务相关法律法规、平台活动规则、网</w:t>
            </w:r>
            <w:r>
              <w:rPr>
                <w:rFonts w:hint="eastAsia" w:ascii="宋体" w:hAnsi="宋体" w:eastAsia="宋体" w:cs="宋体"/>
                <w:color w:val="231F20"/>
                <w:sz w:val="24"/>
                <w:szCs w:val="24"/>
              </w:rPr>
              <w:t>店活动规则、商品发布规范、平台违禁信息管理规范、基础营销规范、</w:t>
            </w:r>
          </w:p>
          <w:p>
            <w:pPr>
              <w:pageBreakBefore w:val="0"/>
              <w:wordWrap/>
              <w:topLinePunct w:val="0"/>
              <w:bidi w:val="0"/>
              <w:spacing w:line="240" w:lineRule="auto"/>
              <w:ind w:left="79" w:leftChars="0"/>
              <w:rPr>
                <w:rFonts w:hint="eastAsia" w:ascii="宋体" w:hAnsi="宋体" w:eastAsia="宋体" w:cs="宋体"/>
                <w:color w:val="231F20"/>
                <w:spacing w:val="-2"/>
                <w:sz w:val="24"/>
                <w:szCs w:val="24"/>
              </w:rPr>
            </w:pPr>
            <w:r>
              <w:rPr>
                <w:rFonts w:hint="eastAsia" w:ascii="宋体" w:hAnsi="宋体" w:eastAsia="宋体" w:cs="宋体"/>
                <w:color w:val="231F20"/>
                <w:spacing w:val="-4"/>
                <w:sz w:val="24"/>
                <w:szCs w:val="24"/>
              </w:rPr>
              <w:t>企业管理制度等。</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031" w:hRule="atLeast"/>
        </w:trPr>
        <w:tc>
          <w:tcPr>
            <w:tcW w:w="567" w:type="dxa"/>
            <w:tcBorders>
              <w:left w:val="nil"/>
              <w:bottom w:val="single" w:color="231F20" w:sz="8" w:space="0"/>
            </w:tcBorders>
            <w:vAlign w:val="top"/>
          </w:tcPr>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before="13" w:line="240" w:lineRule="auto"/>
              <w:rPr>
                <w:rFonts w:hint="eastAsia" w:ascii="宋体" w:hAnsi="宋体" w:eastAsia="宋体" w:cs="宋体"/>
                <w:sz w:val="24"/>
                <w:szCs w:val="24"/>
              </w:rPr>
            </w:pPr>
          </w:p>
          <w:p>
            <w:pPr>
              <w:pageBreakBefore w:val="0"/>
              <w:wordWrap/>
              <w:topLinePunct w:val="0"/>
              <w:bidi w:val="0"/>
              <w:spacing w:line="240" w:lineRule="auto"/>
              <w:ind w:right="1" w:rightChars="0"/>
              <w:jc w:val="center"/>
              <w:rPr>
                <w:rFonts w:hint="eastAsia" w:ascii="宋体" w:hAnsi="宋体" w:eastAsia="宋体" w:cs="宋体"/>
                <w:color w:val="231F20"/>
                <w:w w:val="105"/>
                <w:sz w:val="24"/>
                <w:szCs w:val="24"/>
              </w:rPr>
            </w:pPr>
            <w:r>
              <w:rPr>
                <w:rFonts w:hint="eastAsia" w:ascii="宋体" w:hAnsi="宋体" w:eastAsia="宋体" w:cs="宋体"/>
                <w:color w:val="231F20"/>
                <w:w w:val="105"/>
                <w:sz w:val="24"/>
                <w:szCs w:val="24"/>
              </w:rPr>
              <w:t>4</w:t>
            </w:r>
          </w:p>
        </w:tc>
        <w:tc>
          <w:tcPr>
            <w:tcW w:w="1134" w:type="dxa"/>
            <w:tcBorders>
              <w:bottom w:val="single" w:color="231F20" w:sz="8" w:space="0"/>
            </w:tcBorders>
            <w:vAlign w:val="top"/>
          </w:tcPr>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ind w:left="381" w:leftChars="0" w:right="201" w:rightChars="0" w:hanging="180" w:firstLineChars="0"/>
              <w:rPr>
                <w:rFonts w:hint="eastAsia" w:ascii="宋体" w:hAnsi="宋体" w:eastAsia="宋体" w:cs="宋体"/>
                <w:color w:val="231F20"/>
                <w:spacing w:val="-4"/>
                <w:sz w:val="24"/>
                <w:szCs w:val="24"/>
              </w:rPr>
            </w:pPr>
            <w:r>
              <w:rPr>
                <w:rFonts w:hint="eastAsia" w:ascii="宋体" w:hAnsi="宋体" w:eastAsia="宋体" w:cs="宋体"/>
                <w:color w:val="231F20"/>
                <w:spacing w:val="-4"/>
                <w:sz w:val="24"/>
                <w:szCs w:val="24"/>
              </w:rPr>
              <w:t>网店用户</w:t>
            </w:r>
            <w:r>
              <w:rPr>
                <w:rFonts w:hint="eastAsia" w:ascii="宋体" w:hAnsi="宋体" w:eastAsia="宋体" w:cs="宋体"/>
                <w:color w:val="231F20"/>
                <w:spacing w:val="-6"/>
                <w:sz w:val="24"/>
                <w:szCs w:val="24"/>
              </w:rPr>
              <w:t>推广</w:t>
            </w:r>
          </w:p>
        </w:tc>
        <w:tc>
          <w:tcPr>
            <w:tcW w:w="6669" w:type="dxa"/>
            <w:tcBorders>
              <w:bottom w:val="single" w:color="231F20" w:sz="8" w:space="0"/>
            </w:tcBorders>
            <w:vAlign w:val="top"/>
          </w:tcPr>
          <w:p>
            <w:pPr>
              <w:pageBreakBefore w:val="0"/>
              <w:wordWrap/>
              <w:topLinePunct w:val="0"/>
              <w:bidi w:val="0"/>
              <w:spacing w:before="74" w:line="240" w:lineRule="auto"/>
              <w:ind w:left="79" w:right="75" w:firstLine="180"/>
              <w:jc w:val="both"/>
              <w:rPr>
                <w:rFonts w:hint="eastAsia" w:ascii="宋体" w:hAnsi="宋体" w:eastAsia="宋体" w:cs="宋体"/>
                <w:color w:val="231F20"/>
                <w:spacing w:val="-2"/>
                <w:sz w:val="24"/>
                <w:szCs w:val="24"/>
              </w:rPr>
            </w:pPr>
            <w:r>
              <w:rPr>
                <w:rFonts w:hint="eastAsia" w:ascii="宋体" w:hAnsi="宋体" w:eastAsia="宋体" w:cs="宋体"/>
                <w:color w:val="231F20"/>
                <w:spacing w:val="-2"/>
                <w:sz w:val="24"/>
                <w:szCs w:val="24"/>
              </w:rPr>
              <w:t>某网店正在开展“双十一”活动，要求运营助理根据网店用户活动方案，适时推送活动信息给现有用户和潜在用户，适时对圈定的竞争对手进行数据监控，并将活动相应时间段内数据导出后进行汇总。</w:t>
            </w:r>
          </w:p>
          <w:p>
            <w:pPr>
              <w:pageBreakBefore w:val="0"/>
              <w:wordWrap/>
              <w:topLinePunct w:val="0"/>
              <w:bidi w:val="0"/>
              <w:spacing w:before="74" w:line="240" w:lineRule="auto"/>
              <w:ind w:left="79" w:right="75" w:firstLine="180"/>
              <w:jc w:val="both"/>
              <w:rPr>
                <w:rFonts w:hint="eastAsia" w:ascii="宋体" w:hAnsi="宋体" w:eastAsia="宋体" w:cs="宋体"/>
                <w:color w:val="231F20"/>
                <w:spacing w:val="-2"/>
                <w:sz w:val="24"/>
                <w:szCs w:val="24"/>
                <w:lang w:eastAsia="zh-CN"/>
              </w:rPr>
            </w:pPr>
            <w:r>
              <w:rPr>
                <w:rFonts w:hint="eastAsia" w:ascii="宋体" w:hAnsi="宋体" w:eastAsia="宋体" w:cs="宋体"/>
                <w:color w:val="231F20"/>
                <w:spacing w:val="-2"/>
                <w:sz w:val="24"/>
                <w:szCs w:val="24"/>
              </w:rPr>
              <w:t>学生接受教师分配的任务后，明确任务要求，领取网店用户活动方案</w:t>
            </w:r>
            <w:r>
              <w:rPr>
                <w:rFonts w:hint="eastAsia" w:ascii="宋体" w:hAnsi="宋体" w:eastAsia="宋体" w:cs="宋体"/>
                <w:color w:val="231F20"/>
                <w:spacing w:val="-2"/>
                <w:sz w:val="24"/>
                <w:szCs w:val="24"/>
                <w:lang w:eastAsia="zh-CN"/>
              </w:rPr>
              <w:t>。</w:t>
            </w:r>
          </w:p>
          <w:p>
            <w:pPr>
              <w:pageBreakBefore w:val="0"/>
              <w:wordWrap/>
              <w:topLinePunct w:val="0"/>
              <w:bidi w:val="0"/>
              <w:spacing w:before="61" w:line="240" w:lineRule="auto"/>
              <w:ind w:left="79" w:right="-15"/>
              <w:rPr>
                <w:rFonts w:hint="eastAsia" w:ascii="宋体" w:hAnsi="宋体" w:eastAsia="宋体" w:cs="宋体"/>
                <w:sz w:val="24"/>
                <w:szCs w:val="24"/>
              </w:rPr>
            </w:pPr>
            <w:r>
              <w:rPr>
                <w:rFonts w:hint="eastAsia" w:ascii="宋体" w:hAnsi="宋体" w:eastAsia="宋体" w:cs="宋体"/>
                <w:color w:val="231F20"/>
                <w:spacing w:val="-1"/>
                <w:sz w:val="24"/>
                <w:szCs w:val="24"/>
              </w:rPr>
              <w:t>做好用户推广资源准备；根据网店用户推广要求，选取推送方</w:t>
            </w:r>
            <w:r>
              <w:rPr>
                <w:rFonts w:hint="eastAsia" w:ascii="宋体" w:hAnsi="宋体" w:eastAsia="宋体" w:cs="宋体"/>
                <w:color w:val="231F20"/>
                <w:sz w:val="24"/>
                <w:szCs w:val="24"/>
              </w:rPr>
              <w:t>式，将拉新活动信息、复购活动信息在规定的时间内推送给平台用户；</w:t>
            </w:r>
            <w:r>
              <w:rPr>
                <w:rFonts w:hint="eastAsia" w:ascii="宋体" w:hAnsi="宋体" w:eastAsia="宋体" w:cs="宋体"/>
                <w:color w:val="231F20"/>
                <w:spacing w:val="-1"/>
                <w:sz w:val="24"/>
                <w:szCs w:val="24"/>
              </w:rPr>
              <w:t>在活动结束后，将活动信息数据导出、汇总、整理及归档，并将数据表交付教师验收。</w:t>
            </w:r>
          </w:p>
          <w:p>
            <w:pPr>
              <w:pageBreakBefore w:val="0"/>
              <w:wordWrap/>
              <w:topLinePunct w:val="0"/>
              <w:bidi w:val="0"/>
              <w:spacing w:before="1" w:line="240" w:lineRule="auto"/>
              <w:ind w:left="79" w:right="-15" w:firstLine="180"/>
              <w:rPr>
                <w:rFonts w:hint="eastAsia" w:ascii="宋体" w:hAnsi="宋体" w:eastAsia="宋体" w:cs="宋体"/>
                <w:sz w:val="24"/>
                <w:szCs w:val="24"/>
              </w:rPr>
            </w:pPr>
            <w:r>
              <w:rPr>
                <w:rFonts w:hint="eastAsia" w:ascii="宋体" w:hAnsi="宋体" w:eastAsia="宋体" w:cs="宋体"/>
                <w:color w:val="231F20"/>
                <w:spacing w:val="-1"/>
                <w:sz w:val="24"/>
                <w:szCs w:val="24"/>
              </w:rPr>
              <w:t>网店用户推广需严格遵守电子商务相关法律法规、平台活动规则、网</w:t>
            </w:r>
            <w:r>
              <w:rPr>
                <w:rFonts w:hint="eastAsia" w:ascii="宋体" w:hAnsi="宋体" w:eastAsia="宋体" w:cs="宋体"/>
                <w:color w:val="231F20"/>
                <w:sz w:val="24"/>
                <w:szCs w:val="24"/>
              </w:rPr>
              <w:t>店活动规则、商品发布规范、平台违禁信息管理规范、基础营销规范、</w:t>
            </w:r>
          </w:p>
          <w:p>
            <w:pPr>
              <w:pageBreakBefore w:val="0"/>
              <w:wordWrap/>
              <w:topLinePunct w:val="0"/>
              <w:bidi w:val="0"/>
              <w:spacing w:line="240" w:lineRule="auto"/>
              <w:ind w:left="259" w:leftChars="0"/>
              <w:rPr>
                <w:rFonts w:hint="eastAsia" w:ascii="宋体" w:hAnsi="宋体" w:eastAsia="宋体" w:cs="宋体"/>
                <w:color w:val="231F20"/>
                <w:spacing w:val="-4"/>
                <w:sz w:val="24"/>
                <w:szCs w:val="24"/>
              </w:rPr>
            </w:pPr>
            <w:r>
              <w:rPr>
                <w:rFonts w:hint="eastAsia" w:ascii="宋体" w:hAnsi="宋体" w:eastAsia="宋体" w:cs="宋体"/>
                <w:color w:val="231F20"/>
                <w:spacing w:val="-4"/>
                <w:sz w:val="24"/>
                <w:szCs w:val="24"/>
              </w:rPr>
              <w:t>企业管理制度等。</w:t>
            </w:r>
          </w:p>
        </w:tc>
      </w:tr>
    </w:tbl>
    <w:p>
      <w:pPr>
        <w:pageBreakBefore w:val="0"/>
        <w:wordWrap/>
        <w:topLinePunct w:val="0"/>
        <w:bidi w:val="0"/>
        <w:spacing w:before="80" w:after="4" w:line="240" w:lineRule="auto"/>
        <w:ind w:right="203"/>
        <w:rPr>
          <w:rFonts w:hint="eastAsia" w:ascii="宋体" w:hAnsi="宋体" w:eastAsia="宋体" w:cs="宋体"/>
          <w:color w:val="231F20"/>
          <w:spacing w:val="-1"/>
          <w:sz w:val="24"/>
          <w:szCs w:val="24"/>
          <w:lang w:eastAsia="zh-CN"/>
        </w:rPr>
        <w:sectPr>
          <w:pgSz w:w="10440" w:h="14750"/>
          <w:pgMar w:top="460" w:right="900" w:bottom="960" w:left="900" w:header="0" w:footer="765" w:gutter="0"/>
          <w:cols w:space="720" w:num="1"/>
        </w:sectPr>
      </w:pPr>
    </w:p>
    <w:p>
      <w:pPr>
        <w:pageBreakBefore w:val="0"/>
        <w:wordWrap/>
        <w:topLinePunct w:val="0"/>
        <w:bidi w:val="0"/>
        <w:spacing w:before="52" w:line="240" w:lineRule="auto"/>
        <w:ind w:right="3596"/>
        <w:jc w:val="both"/>
        <w:rPr>
          <w:rFonts w:hint="eastAsia" w:ascii="宋体" w:hAnsi="宋体" w:eastAsia="宋体" w:cs="宋体"/>
          <w:color w:val="231F20"/>
          <w:spacing w:val="-4"/>
          <w:sz w:val="24"/>
          <w:szCs w:val="24"/>
        </w:rPr>
      </w:pPr>
    </w:p>
    <w:p>
      <w:pPr>
        <w:pageBreakBefore w:val="0"/>
        <w:wordWrap/>
        <w:topLinePunct w:val="0"/>
        <w:bidi w:val="0"/>
        <w:spacing w:before="66" w:line="240" w:lineRule="auto"/>
        <w:ind w:left="3596" w:right="3596"/>
        <w:jc w:val="center"/>
        <w:rPr>
          <w:rFonts w:hint="eastAsia" w:ascii="宋体" w:hAnsi="宋体" w:eastAsia="宋体" w:cs="宋体"/>
          <w:sz w:val="18"/>
          <w:szCs w:val="18"/>
        </w:rPr>
      </w:pPr>
      <w:r>
        <w:rPr>
          <w:rFonts w:hint="eastAsia" w:ascii="宋体" w:hAnsi="宋体" w:eastAsia="宋体" w:cs="宋体"/>
          <w:color w:val="231F20"/>
          <w:spacing w:val="-4"/>
          <w:sz w:val="24"/>
          <w:szCs w:val="24"/>
          <w:lang w:val="en-US" w:eastAsia="zh-CN"/>
        </w:rPr>
        <w:t xml:space="preserve">                                                      </w:t>
      </w:r>
      <w:r>
        <w:rPr>
          <w:rFonts w:hint="eastAsia" w:ascii="宋体" w:hAnsi="宋体" w:eastAsia="宋体" w:cs="宋体"/>
          <w:color w:val="231F20"/>
          <w:spacing w:val="-4"/>
          <w:sz w:val="24"/>
          <w:szCs w:val="24"/>
        </w:rPr>
        <w:t>教学实施建议</w:t>
      </w:r>
    </w:p>
    <w:p>
      <w:pPr>
        <w:pageBreakBefore w:val="0"/>
        <w:wordWrap/>
        <w:topLinePunct w:val="0"/>
        <w:bidi w:val="0"/>
        <w:spacing w:before="3" w:line="240" w:lineRule="auto"/>
        <w:rPr>
          <w:rFonts w:hint="eastAsia" w:ascii="宋体" w:hAnsi="宋体" w:eastAsia="宋体" w:cs="宋体"/>
          <w:sz w:val="3"/>
          <w:szCs w:val="18"/>
        </w:rPr>
      </w:pPr>
    </w:p>
    <w:p>
      <w:pPr>
        <w:pageBreakBefore w:val="0"/>
        <w:numPr>
          <w:ilvl w:val="0"/>
          <w:numId w:val="6"/>
        </w:numPr>
        <w:tabs>
          <w:tab w:val="left" w:pos="608"/>
        </w:tabs>
        <w:wordWrap/>
        <w:topLinePunct w:val="0"/>
        <w:bidi w:val="0"/>
        <w:spacing w:before="67" w:line="240" w:lineRule="auto"/>
        <w:outlineLvl w:val="1"/>
        <w:rPr>
          <w:rFonts w:hint="eastAsia" w:ascii="宋体" w:hAnsi="宋体" w:eastAsia="宋体" w:cs="宋体"/>
          <w:sz w:val="24"/>
          <w:szCs w:val="24"/>
        </w:rPr>
      </w:pPr>
      <w:bookmarkStart w:id="102" w:name="_Toc696544667"/>
      <w:bookmarkStart w:id="103" w:name="_Toc680935456"/>
      <w:bookmarkStart w:id="104" w:name="_Toc1896120708"/>
      <w:bookmarkStart w:id="105" w:name="_Toc957603565"/>
      <w:r>
        <w:rPr>
          <w:rFonts w:hint="eastAsia" w:ascii="宋体" w:hAnsi="宋体" w:eastAsia="宋体" w:cs="宋体"/>
          <w:color w:val="231F20"/>
          <w:spacing w:val="-4"/>
          <w:sz w:val="24"/>
          <w:szCs w:val="24"/>
        </w:rPr>
        <w:t>师资要求</w:t>
      </w:r>
      <w:bookmarkEnd w:id="102"/>
      <w:bookmarkEnd w:id="103"/>
      <w:bookmarkEnd w:id="104"/>
      <w:bookmarkEnd w:id="105"/>
    </w:p>
    <w:p>
      <w:pPr>
        <w:pageBreakBefore w:val="0"/>
        <w:wordWrap/>
        <w:topLinePunct w:val="0"/>
        <w:bidi w:val="0"/>
        <w:spacing w:before="81" w:line="240" w:lineRule="auto"/>
        <w:ind w:left="205" w:right="203" w:firstLine="180"/>
        <w:rPr>
          <w:rFonts w:hint="eastAsia" w:ascii="宋体" w:hAnsi="宋体" w:eastAsia="宋体" w:cs="宋体"/>
          <w:sz w:val="24"/>
          <w:szCs w:val="24"/>
        </w:rPr>
      </w:pPr>
      <w:r>
        <w:rPr>
          <w:rFonts w:hint="eastAsia" w:ascii="宋体" w:hAnsi="宋体" w:eastAsia="宋体" w:cs="宋体"/>
          <w:color w:val="231F20"/>
          <w:sz w:val="24"/>
          <w:szCs w:val="24"/>
        </w:rPr>
        <w:t>任课教师需具有网店运营工作实践经验，具备网店运营工学一体化课程教学资源选择与应用、教学设</w:t>
      </w:r>
      <w:r>
        <w:rPr>
          <w:rFonts w:hint="eastAsia" w:ascii="宋体" w:hAnsi="宋体" w:eastAsia="宋体" w:cs="宋体"/>
          <w:color w:val="231F20"/>
          <w:spacing w:val="-1"/>
          <w:sz w:val="24"/>
          <w:szCs w:val="24"/>
        </w:rPr>
        <w:t>计与实施等能力。</w:t>
      </w:r>
    </w:p>
    <w:p>
      <w:pPr>
        <w:pageBreakBefore w:val="0"/>
        <w:numPr>
          <w:ilvl w:val="0"/>
          <w:numId w:val="6"/>
        </w:numPr>
        <w:tabs>
          <w:tab w:val="left" w:pos="608"/>
        </w:tabs>
        <w:wordWrap/>
        <w:topLinePunct w:val="0"/>
        <w:bidi w:val="0"/>
        <w:spacing w:line="240" w:lineRule="auto"/>
        <w:outlineLvl w:val="1"/>
        <w:rPr>
          <w:rFonts w:hint="eastAsia" w:ascii="宋体" w:hAnsi="宋体" w:eastAsia="宋体" w:cs="宋体"/>
          <w:sz w:val="24"/>
          <w:szCs w:val="24"/>
        </w:rPr>
      </w:pPr>
      <w:bookmarkStart w:id="106" w:name="_Toc892858472"/>
      <w:bookmarkStart w:id="107" w:name="_Toc1590901523"/>
      <w:bookmarkStart w:id="108" w:name="_Toc541854129"/>
      <w:bookmarkStart w:id="109" w:name="_Toc1200666337"/>
      <w:r>
        <w:rPr>
          <w:rFonts w:hint="eastAsia" w:ascii="宋体" w:hAnsi="宋体" w:eastAsia="宋体" w:cs="宋体"/>
          <w:color w:val="231F20"/>
          <w:spacing w:val="-3"/>
          <w:sz w:val="24"/>
          <w:szCs w:val="24"/>
        </w:rPr>
        <w:t>教学组织方式方法建议</w:t>
      </w:r>
      <w:bookmarkEnd w:id="106"/>
      <w:bookmarkEnd w:id="107"/>
      <w:bookmarkEnd w:id="108"/>
      <w:bookmarkEnd w:id="109"/>
    </w:p>
    <w:p>
      <w:pPr>
        <w:pageBreakBefore w:val="0"/>
        <w:wordWrap/>
        <w:topLinePunct w:val="0"/>
        <w:bidi w:val="0"/>
        <w:spacing w:before="81" w:line="240" w:lineRule="auto"/>
        <w:ind w:left="385"/>
        <w:rPr>
          <w:rFonts w:hint="eastAsia" w:ascii="宋体" w:hAnsi="宋体" w:eastAsia="宋体" w:cs="宋体"/>
          <w:sz w:val="24"/>
          <w:szCs w:val="24"/>
        </w:rPr>
      </w:pPr>
      <w:r>
        <w:rPr>
          <w:rFonts w:hint="eastAsia" w:ascii="宋体" w:hAnsi="宋体" w:eastAsia="宋体" w:cs="宋体"/>
          <w:color w:val="231F20"/>
          <w:spacing w:val="-1"/>
          <w:sz w:val="24"/>
          <w:szCs w:val="24"/>
        </w:rPr>
        <w:t>采用行动导向教学方法。为了提升学习效果，建议相关知识的教学采用学生课前自学、分组教学形式</w:t>
      </w:r>
    </w:p>
    <w:p>
      <w:pPr>
        <w:pageBreakBefore w:val="0"/>
        <w:wordWrap/>
        <w:topLinePunct w:val="0"/>
        <w:bidi w:val="0"/>
        <w:spacing w:before="81" w:line="240" w:lineRule="auto"/>
        <w:ind w:left="205" w:right="114" w:hanging="90"/>
        <w:rPr>
          <w:rFonts w:hint="eastAsia" w:ascii="宋体" w:hAnsi="宋体" w:eastAsia="宋体" w:cs="宋体"/>
          <w:sz w:val="24"/>
          <w:szCs w:val="24"/>
        </w:rPr>
      </w:pPr>
      <w:r>
        <w:rPr>
          <w:rFonts w:hint="eastAsia" w:ascii="宋体" w:hAnsi="宋体" w:eastAsia="宋体" w:cs="宋体"/>
          <w:color w:val="231F20"/>
          <w:spacing w:val="-1"/>
          <w:sz w:val="24"/>
          <w:szCs w:val="24"/>
        </w:rPr>
        <w:t>（</w:t>
      </w:r>
      <w:r>
        <w:rPr>
          <w:rFonts w:hint="eastAsia" w:ascii="宋体" w:hAnsi="宋体" w:eastAsia="宋体" w:cs="宋体"/>
          <w:color w:val="231F20"/>
          <w:spacing w:val="-1"/>
          <w:w w:val="105"/>
          <w:sz w:val="24"/>
          <w:szCs w:val="24"/>
        </w:rPr>
        <w:t>4</w:t>
      </w:r>
      <w:r>
        <w:rPr>
          <w:rFonts w:hint="eastAsia" w:ascii="宋体" w:hAnsi="宋体" w:eastAsia="宋体" w:cs="宋体"/>
          <w:color w:val="231F20"/>
          <w:spacing w:val="-1"/>
          <w:sz w:val="24"/>
          <w:szCs w:val="24"/>
        </w:rPr>
        <w:t>～</w:t>
      </w:r>
      <w:r>
        <w:rPr>
          <w:rFonts w:hint="eastAsia" w:ascii="宋体" w:hAnsi="宋体" w:eastAsia="宋体" w:cs="宋体"/>
          <w:color w:val="231F20"/>
          <w:w w:val="105"/>
          <w:sz w:val="24"/>
          <w:szCs w:val="24"/>
        </w:rPr>
        <w:t>6</w:t>
      </w:r>
      <w:r>
        <w:rPr>
          <w:rFonts w:hint="eastAsia" w:ascii="宋体" w:hAnsi="宋体" w:eastAsia="宋体" w:cs="宋体"/>
          <w:color w:val="231F20"/>
          <w:spacing w:val="20"/>
          <w:sz w:val="24"/>
          <w:szCs w:val="24"/>
        </w:rPr>
        <w:t xml:space="preserve"> 人</w:t>
      </w:r>
      <w:r>
        <w:rPr>
          <w:rFonts w:hint="eastAsia" w:ascii="宋体" w:hAnsi="宋体" w:eastAsia="宋体" w:cs="宋体"/>
          <w:color w:val="231F20"/>
          <w:w w:val="104"/>
          <w:sz w:val="24"/>
          <w:szCs w:val="24"/>
        </w:rPr>
        <w:t>/</w:t>
      </w:r>
      <w:r>
        <w:rPr>
          <w:rFonts w:hint="eastAsia" w:ascii="宋体" w:hAnsi="宋体" w:eastAsia="宋体" w:cs="宋体"/>
          <w:color w:val="231F20"/>
          <w:spacing w:val="-2"/>
          <w:sz w:val="24"/>
          <w:szCs w:val="24"/>
        </w:rPr>
        <w:t xml:space="preserve"> 组</w:t>
      </w:r>
      <w:r>
        <w:rPr>
          <w:rFonts w:hint="eastAsia" w:ascii="宋体" w:hAnsi="宋体" w:eastAsia="宋体" w:cs="宋体"/>
          <w:color w:val="231F20"/>
          <w:spacing w:val="-91"/>
          <w:sz w:val="24"/>
          <w:szCs w:val="24"/>
        </w:rPr>
        <w:t>）</w:t>
      </w:r>
      <w:r>
        <w:rPr>
          <w:rFonts w:hint="eastAsia" w:ascii="宋体" w:hAnsi="宋体" w:eastAsia="宋体" w:cs="宋体"/>
          <w:color w:val="231F20"/>
          <w:sz w:val="24"/>
          <w:szCs w:val="24"/>
        </w:rPr>
        <w:t>，培养学生自主学习、沟通交流、团队合作能力；技能操作可通过模拟平台建立网店或在</w:t>
      </w:r>
      <w:r>
        <w:rPr>
          <w:rFonts w:hint="eastAsia" w:ascii="宋体" w:hAnsi="宋体" w:eastAsia="宋体" w:cs="宋体"/>
          <w:color w:val="231F20"/>
          <w:spacing w:val="7"/>
          <w:sz w:val="24"/>
          <w:szCs w:val="24"/>
        </w:rPr>
        <w:t>真实电商平台上建立网店，学生独立</w:t>
      </w:r>
      <w:r>
        <w:rPr>
          <w:rFonts w:hint="eastAsia" w:ascii="宋体" w:hAnsi="宋体" w:eastAsia="宋体" w:cs="宋体"/>
          <w:color w:val="231F20"/>
          <w:w w:val="104"/>
          <w:sz w:val="24"/>
          <w:szCs w:val="24"/>
        </w:rPr>
        <w:t>/</w:t>
      </w:r>
      <w:r>
        <w:rPr>
          <w:rFonts w:hint="eastAsia" w:ascii="宋体" w:hAnsi="宋体" w:eastAsia="宋体" w:cs="宋体"/>
          <w:color w:val="231F20"/>
          <w:sz w:val="24"/>
          <w:szCs w:val="24"/>
        </w:rPr>
        <w:t xml:space="preserve"> 小组合作完成任务，培养其网店日常运营的专业水平和执行力。</w:t>
      </w:r>
      <w:r>
        <w:rPr>
          <w:rFonts w:hint="eastAsia" w:ascii="宋体" w:hAnsi="宋体" w:eastAsia="宋体" w:cs="宋体"/>
          <w:color w:val="231F20"/>
          <w:spacing w:val="-1"/>
          <w:sz w:val="24"/>
          <w:szCs w:val="24"/>
        </w:rPr>
        <w:t>在学生完成工作任务的过程中，教师需加强示范与指导，注重学生职业素养和规范操作意识的培养。</w:t>
      </w:r>
    </w:p>
    <w:p>
      <w:pPr>
        <w:pageBreakBefore w:val="0"/>
        <w:wordWrap/>
        <w:topLinePunct w:val="0"/>
        <w:bidi w:val="0"/>
        <w:spacing w:line="240" w:lineRule="auto"/>
        <w:ind w:left="205" w:right="203" w:firstLine="180"/>
        <w:rPr>
          <w:rFonts w:hint="eastAsia" w:ascii="宋体" w:hAnsi="宋体" w:eastAsia="宋体" w:cs="宋体"/>
          <w:sz w:val="24"/>
          <w:szCs w:val="24"/>
        </w:rPr>
      </w:pPr>
      <w:r>
        <w:rPr>
          <w:rFonts w:hint="eastAsia" w:ascii="宋体" w:hAnsi="宋体" w:eastAsia="宋体" w:cs="宋体"/>
          <w:color w:val="231F20"/>
          <w:sz w:val="24"/>
          <w:szCs w:val="24"/>
        </w:rPr>
        <w:t>有条件的地区，建议通过引企入校或建立校外实训基地为学生提供网店运营真实工作环境，由企业导</w:t>
      </w:r>
      <w:r>
        <w:rPr>
          <w:rFonts w:hint="eastAsia" w:ascii="宋体" w:hAnsi="宋体" w:eastAsia="宋体" w:cs="宋体"/>
          <w:color w:val="231F20"/>
          <w:spacing w:val="-1"/>
          <w:sz w:val="24"/>
          <w:szCs w:val="24"/>
        </w:rPr>
        <w:t>师与专业教师协同教学。</w:t>
      </w:r>
    </w:p>
    <w:p>
      <w:pPr>
        <w:pageBreakBefore w:val="0"/>
        <w:numPr>
          <w:ilvl w:val="0"/>
          <w:numId w:val="6"/>
        </w:numPr>
        <w:tabs>
          <w:tab w:val="left" w:pos="608"/>
        </w:tabs>
        <w:wordWrap/>
        <w:topLinePunct w:val="0"/>
        <w:bidi w:val="0"/>
        <w:spacing w:before="1" w:line="240" w:lineRule="auto"/>
        <w:outlineLvl w:val="1"/>
        <w:rPr>
          <w:rFonts w:hint="eastAsia" w:ascii="宋体" w:hAnsi="宋体" w:eastAsia="宋体" w:cs="宋体"/>
          <w:sz w:val="24"/>
          <w:szCs w:val="24"/>
        </w:rPr>
      </w:pPr>
      <w:bookmarkStart w:id="110" w:name="_Toc2110491911"/>
      <w:bookmarkStart w:id="111" w:name="_Toc1804097315"/>
      <w:bookmarkStart w:id="112" w:name="_Toc1611682823"/>
      <w:bookmarkStart w:id="113" w:name="_Toc1842778747"/>
      <w:r>
        <w:rPr>
          <w:rFonts w:hint="eastAsia" w:ascii="宋体" w:hAnsi="宋体" w:eastAsia="宋体" w:cs="宋体"/>
          <w:color w:val="231F20"/>
          <w:spacing w:val="-4"/>
          <w:sz w:val="24"/>
          <w:szCs w:val="24"/>
        </w:rPr>
        <w:t>教学资源配置建议</w:t>
      </w:r>
      <w:bookmarkEnd w:id="110"/>
      <w:bookmarkEnd w:id="111"/>
      <w:bookmarkEnd w:id="112"/>
      <w:bookmarkEnd w:id="113"/>
    </w:p>
    <w:p>
      <w:pPr>
        <w:pageBreakBefore w:val="0"/>
        <w:wordWrap/>
        <w:topLinePunct w:val="0"/>
        <w:bidi w:val="0"/>
        <w:spacing w:before="80" w:line="240" w:lineRule="auto"/>
        <w:ind w:left="295"/>
        <w:outlineLvl w:val="2"/>
        <w:rPr>
          <w:rFonts w:hint="eastAsia" w:ascii="宋体" w:hAnsi="宋体" w:eastAsia="宋体" w:cs="宋体"/>
          <w:sz w:val="24"/>
          <w:szCs w:val="24"/>
        </w:rPr>
      </w:pPr>
      <w:r>
        <w:rPr>
          <w:rFonts w:hint="eastAsia" w:ascii="宋体" w:hAnsi="宋体" w:eastAsia="宋体" w:cs="宋体"/>
          <w:color w:val="231F20"/>
          <w:spacing w:val="-2"/>
          <w:sz w:val="24"/>
          <w:szCs w:val="24"/>
        </w:rPr>
        <w:t>（1）</w:t>
      </w:r>
      <w:r>
        <w:rPr>
          <w:rFonts w:hint="eastAsia" w:ascii="宋体" w:hAnsi="宋体" w:eastAsia="宋体" w:cs="宋体"/>
          <w:color w:val="231F20"/>
          <w:spacing w:val="-4"/>
          <w:sz w:val="24"/>
          <w:szCs w:val="24"/>
        </w:rPr>
        <w:t>教学场地</w:t>
      </w:r>
    </w:p>
    <w:p>
      <w:pPr>
        <w:pageBreakBefore w:val="0"/>
        <w:wordWrap/>
        <w:topLinePunct w:val="0"/>
        <w:bidi w:val="0"/>
        <w:spacing w:before="81" w:line="240" w:lineRule="auto"/>
        <w:ind w:left="205" w:right="203" w:firstLine="180"/>
        <w:rPr>
          <w:rFonts w:hint="eastAsia" w:ascii="宋体" w:hAnsi="宋体" w:eastAsia="宋体" w:cs="宋体"/>
          <w:sz w:val="24"/>
          <w:szCs w:val="24"/>
        </w:rPr>
      </w:pPr>
      <w:r>
        <w:rPr>
          <w:rFonts w:hint="eastAsia" w:ascii="宋体" w:hAnsi="宋体" w:eastAsia="宋体" w:cs="宋体"/>
          <w:color w:val="231F20"/>
          <w:sz w:val="24"/>
          <w:szCs w:val="24"/>
        </w:rPr>
        <w:t>电商运营学习工作站需具备良好的安全性能及照明和通风条件，可分为集中教学区、分组实践区和成</w:t>
      </w:r>
      <w:r>
        <w:rPr>
          <w:rFonts w:hint="eastAsia" w:ascii="宋体" w:hAnsi="宋体" w:eastAsia="宋体" w:cs="宋体"/>
          <w:color w:val="231F20"/>
          <w:spacing w:val="-2"/>
          <w:sz w:val="24"/>
          <w:szCs w:val="24"/>
        </w:rPr>
        <w:t xml:space="preserve">果汇报区，并配备相应的多媒体教学设备，面积以至少能同时容纳 </w:t>
      </w:r>
      <w:r>
        <w:rPr>
          <w:rFonts w:hint="eastAsia" w:ascii="宋体" w:hAnsi="宋体" w:eastAsia="宋体" w:cs="宋体"/>
          <w:color w:val="231F20"/>
          <w:spacing w:val="-1"/>
          <w:w w:val="105"/>
          <w:sz w:val="24"/>
          <w:szCs w:val="24"/>
        </w:rPr>
        <w:t>3</w:t>
      </w:r>
      <w:r>
        <w:rPr>
          <w:rFonts w:hint="eastAsia" w:ascii="宋体" w:hAnsi="宋体" w:eastAsia="宋体" w:cs="宋体"/>
          <w:color w:val="231F20"/>
          <w:w w:val="105"/>
          <w:sz w:val="24"/>
          <w:szCs w:val="24"/>
        </w:rPr>
        <w:t>5</w:t>
      </w:r>
      <w:r>
        <w:rPr>
          <w:rFonts w:hint="eastAsia" w:ascii="宋体" w:hAnsi="宋体" w:eastAsia="宋体" w:cs="宋体"/>
          <w:color w:val="231F20"/>
          <w:spacing w:val="-2"/>
          <w:sz w:val="24"/>
          <w:szCs w:val="24"/>
        </w:rPr>
        <w:t xml:space="preserve"> 人开展教学活动为宜。</w:t>
      </w:r>
    </w:p>
    <w:p>
      <w:pPr>
        <w:pageBreakBefore w:val="0"/>
        <w:wordWrap/>
        <w:topLinePunct w:val="0"/>
        <w:bidi w:val="0"/>
        <w:spacing w:before="1" w:line="240" w:lineRule="auto"/>
        <w:ind w:left="295"/>
        <w:outlineLvl w:val="2"/>
        <w:rPr>
          <w:rFonts w:hint="eastAsia" w:ascii="宋体" w:hAnsi="宋体" w:eastAsia="宋体" w:cs="宋体"/>
          <w:sz w:val="24"/>
          <w:szCs w:val="24"/>
        </w:rPr>
      </w:pPr>
      <w:r>
        <w:rPr>
          <w:rFonts w:hint="eastAsia" w:ascii="宋体" w:hAnsi="宋体" w:eastAsia="宋体" w:cs="宋体"/>
          <w:color w:val="231F20"/>
          <w:spacing w:val="-2"/>
          <w:sz w:val="24"/>
          <w:szCs w:val="24"/>
        </w:rPr>
        <w:t>（2）设备、工具、材料（每人均配置</w:t>
      </w:r>
      <w:r>
        <w:rPr>
          <w:rFonts w:hint="eastAsia" w:ascii="宋体" w:hAnsi="宋体" w:eastAsia="宋体" w:cs="宋体"/>
          <w:color w:val="231F20"/>
          <w:spacing w:val="-10"/>
          <w:sz w:val="24"/>
          <w:szCs w:val="24"/>
        </w:rPr>
        <w:t>）</w:t>
      </w:r>
    </w:p>
    <w:p>
      <w:pPr>
        <w:pageBreakBefore w:val="0"/>
        <w:wordWrap/>
        <w:topLinePunct w:val="0"/>
        <w:bidi w:val="0"/>
        <w:spacing w:before="80" w:line="240" w:lineRule="auto"/>
        <w:ind w:left="385"/>
        <w:rPr>
          <w:rFonts w:hint="eastAsia" w:ascii="宋体" w:hAnsi="宋体" w:eastAsia="宋体" w:cs="宋体"/>
          <w:sz w:val="24"/>
          <w:szCs w:val="24"/>
        </w:rPr>
      </w:pPr>
      <w:r>
        <w:rPr>
          <w:rFonts w:hint="eastAsia" w:ascii="宋体" w:hAnsi="宋体" w:eastAsia="宋体" w:cs="宋体"/>
          <w:color w:val="231F20"/>
          <w:spacing w:val="-3"/>
          <w:sz w:val="24"/>
          <w:szCs w:val="24"/>
        </w:rPr>
        <w:t>计算机、互联网、平台网站、网店后台、数据收集软件、办公软件等。</w:t>
      </w:r>
    </w:p>
    <w:p>
      <w:pPr>
        <w:pageBreakBefore w:val="0"/>
        <w:wordWrap/>
        <w:topLinePunct w:val="0"/>
        <w:bidi w:val="0"/>
        <w:spacing w:before="81" w:line="240" w:lineRule="auto"/>
        <w:ind w:left="295"/>
        <w:outlineLvl w:val="2"/>
        <w:rPr>
          <w:rFonts w:hint="eastAsia" w:ascii="宋体" w:hAnsi="宋体" w:eastAsia="宋体" w:cs="宋体"/>
          <w:sz w:val="24"/>
          <w:szCs w:val="24"/>
        </w:rPr>
      </w:pPr>
      <w:r>
        <w:rPr>
          <w:rFonts w:hint="eastAsia" w:ascii="宋体" w:hAnsi="宋体" w:eastAsia="宋体" w:cs="宋体"/>
          <w:color w:val="231F20"/>
          <w:spacing w:val="-2"/>
          <w:sz w:val="24"/>
          <w:szCs w:val="24"/>
        </w:rPr>
        <w:t>（3）</w:t>
      </w:r>
      <w:r>
        <w:rPr>
          <w:rFonts w:hint="eastAsia" w:ascii="宋体" w:hAnsi="宋体" w:eastAsia="宋体" w:cs="宋体"/>
          <w:color w:val="231F20"/>
          <w:spacing w:val="-4"/>
          <w:sz w:val="24"/>
          <w:szCs w:val="24"/>
        </w:rPr>
        <w:t>教学资料</w:t>
      </w:r>
    </w:p>
    <w:p>
      <w:pPr>
        <w:pageBreakBefore w:val="0"/>
        <w:wordWrap/>
        <w:topLinePunct w:val="0"/>
        <w:bidi w:val="0"/>
        <w:spacing w:before="81" w:line="240" w:lineRule="auto"/>
        <w:ind w:left="385"/>
        <w:rPr>
          <w:rFonts w:hint="eastAsia" w:ascii="宋体" w:hAnsi="宋体" w:eastAsia="宋体" w:cs="宋体"/>
          <w:sz w:val="24"/>
          <w:szCs w:val="24"/>
        </w:rPr>
      </w:pPr>
      <w:r>
        <w:rPr>
          <w:rFonts w:hint="eastAsia" w:ascii="宋体" w:hAnsi="宋体" w:eastAsia="宋体" w:cs="宋体"/>
          <w:color w:val="231F20"/>
          <w:spacing w:val="-3"/>
          <w:sz w:val="24"/>
          <w:szCs w:val="24"/>
        </w:rPr>
        <w:t>以工作页为主，配备教材、网络资源、相关素材等教学资料。</w:t>
      </w:r>
    </w:p>
    <w:p>
      <w:pPr>
        <w:pageBreakBefore w:val="0"/>
        <w:numPr>
          <w:ilvl w:val="0"/>
          <w:numId w:val="6"/>
        </w:numPr>
        <w:tabs>
          <w:tab w:val="left" w:pos="608"/>
        </w:tabs>
        <w:wordWrap/>
        <w:topLinePunct w:val="0"/>
        <w:bidi w:val="0"/>
        <w:spacing w:before="80" w:line="240" w:lineRule="auto"/>
        <w:outlineLvl w:val="1"/>
        <w:rPr>
          <w:rFonts w:hint="eastAsia" w:ascii="宋体" w:hAnsi="宋体" w:eastAsia="宋体" w:cs="宋体"/>
          <w:sz w:val="24"/>
          <w:szCs w:val="24"/>
        </w:rPr>
      </w:pPr>
      <w:bookmarkStart w:id="114" w:name="_Toc573243795"/>
      <w:bookmarkStart w:id="115" w:name="_Toc1141961212"/>
      <w:bookmarkStart w:id="116" w:name="_Toc1050150678"/>
      <w:bookmarkStart w:id="117" w:name="_Toc1341966550"/>
      <w:r>
        <w:rPr>
          <w:rFonts w:hint="eastAsia" w:ascii="宋体" w:hAnsi="宋体" w:eastAsia="宋体" w:cs="宋体"/>
          <w:color w:val="231F20"/>
          <w:spacing w:val="-4"/>
          <w:sz w:val="24"/>
          <w:szCs w:val="24"/>
        </w:rPr>
        <w:t>教学管理制度</w:t>
      </w:r>
      <w:bookmarkEnd w:id="114"/>
      <w:bookmarkEnd w:id="115"/>
      <w:bookmarkEnd w:id="116"/>
      <w:bookmarkEnd w:id="117"/>
    </w:p>
    <w:p>
      <w:pPr>
        <w:pageBreakBefore w:val="0"/>
        <w:wordWrap/>
        <w:topLinePunct w:val="0"/>
        <w:bidi w:val="0"/>
        <w:spacing w:before="81" w:line="240" w:lineRule="auto"/>
        <w:ind w:left="205" w:right="203" w:firstLine="180"/>
        <w:rPr>
          <w:rFonts w:hint="eastAsia" w:ascii="宋体" w:hAnsi="宋体" w:eastAsia="宋体" w:cs="宋体"/>
          <w:sz w:val="24"/>
          <w:szCs w:val="24"/>
        </w:rPr>
      </w:pPr>
      <w:r>
        <w:rPr>
          <w:rFonts w:hint="eastAsia" w:ascii="宋体" w:hAnsi="宋体" w:eastAsia="宋体" w:cs="宋体"/>
          <w:color w:val="231F20"/>
          <w:sz w:val="24"/>
          <w:szCs w:val="24"/>
        </w:rPr>
        <w:t>执行工学一体化教学场所的管理规定，如需要进行校外认识实习和岗位实习，应严格遵守企业实习等</w:t>
      </w:r>
      <w:r>
        <w:rPr>
          <w:rFonts w:hint="eastAsia" w:ascii="宋体" w:hAnsi="宋体" w:eastAsia="宋体" w:cs="宋体"/>
          <w:color w:val="231F20"/>
          <w:spacing w:val="-1"/>
          <w:sz w:val="24"/>
          <w:szCs w:val="24"/>
        </w:rPr>
        <w:t>管理制度。</w:t>
      </w:r>
    </w:p>
    <w:p>
      <w:pPr>
        <w:pageBreakBefore w:val="0"/>
        <w:wordWrap/>
        <w:topLinePunct w:val="0"/>
        <w:bidi w:val="0"/>
        <w:spacing w:before="41" w:line="240" w:lineRule="auto"/>
        <w:ind w:left="3596" w:right="3596"/>
        <w:jc w:val="center"/>
        <w:rPr>
          <w:rFonts w:hint="eastAsia" w:ascii="宋体" w:hAnsi="宋体" w:eastAsia="宋体" w:cs="宋体"/>
          <w:sz w:val="24"/>
          <w:szCs w:val="24"/>
        </w:rPr>
      </w:pPr>
      <w:r>
        <w:rPr>
          <w:rFonts w:hint="eastAsia" w:ascii="宋体" w:hAnsi="宋体" w:eastAsia="宋体" w:cs="宋体"/>
          <w:color w:val="231F20"/>
          <w:spacing w:val="-4"/>
          <w:sz w:val="24"/>
          <w:szCs w:val="24"/>
        </w:rPr>
        <w:t>教学考核要求</w:t>
      </w:r>
    </w:p>
    <w:p>
      <w:pPr>
        <w:pageBreakBefore w:val="0"/>
        <w:wordWrap/>
        <w:topLinePunct w:val="0"/>
        <w:bidi w:val="0"/>
        <w:spacing w:before="68" w:line="240" w:lineRule="auto"/>
        <w:ind w:left="205" w:right="199" w:firstLine="180"/>
        <w:rPr>
          <w:rFonts w:hint="eastAsia" w:ascii="宋体" w:hAnsi="宋体" w:eastAsia="宋体" w:cs="宋体"/>
          <w:sz w:val="24"/>
          <w:szCs w:val="24"/>
        </w:rPr>
      </w:pPr>
      <w:r>
        <w:rPr>
          <w:rFonts w:hint="eastAsia" w:ascii="宋体" w:hAnsi="宋体" w:eastAsia="宋体" w:cs="宋体"/>
          <w:color w:val="231F20"/>
          <w:spacing w:val="3"/>
          <w:sz w:val="24"/>
          <w:szCs w:val="24"/>
        </w:rPr>
        <w:t>采用过程性考核和终结性考核相结合的方式。课程考核成绩</w:t>
      </w:r>
      <w:r>
        <w:rPr>
          <w:rFonts w:hint="eastAsia" w:ascii="宋体" w:hAnsi="宋体" w:eastAsia="宋体" w:cs="宋体"/>
          <w:color w:val="231F20"/>
          <w:w w:val="103"/>
          <w:sz w:val="24"/>
          <w:szCs w:val="24"/>
        </w:rPr>
        <w:t>=</w:t>
      </w:r>
      <w:r>
        <w:rPr>
          <w:rFonts w:hint="eastAsia" w:ascii="宋体" w:hAnsi="宋体" w:eastAsia="宋体" w:cs="宋体"/>
          <w:color w:val="231F20"/>
          <w:spacing w:val="6"/>
          <w:sz w:val="24"/>
          <w:szCs w:val="24"/>
        </w:rPr>
        <w:t xml:space="preserve"> 过程性考核成绩</w:t>
      </w:r>
      <w:r>
        <w:rPr>
          <w:rFonts w:hint="eastAsia" w:ascii="宋体" w:hAnsi="宋体" w:eastAsia="宋体" w:cs="宋体"/>
          <w:color w:val="231F20"/>
          <w:spacing w:val="-1"/>
          <w:w w:val="200"/>
          <w:sz w:val="24"/>
          <w:szCs w:val="24"/>
        </w:rPr>
        <w:t>×</w:t>
      </w:r>
      <w:r>
        <w:rPr>
          <w:rFonts w:hint="eastAsia" w:ascii="宋体" w:hAnsi="宋体" w:eastAsia="宋体" w:cs="宋体"/>
          <w:color w:val="231F20"/>
          <w:spacing w:val="-1"/>
          <w:w w:val="105"/>
          <w:sz w:val="24"/>
          <w:szCs w:val="24"/>
        </w:rPr>
        <w:t>70</w:t>
      </w:r>
      <w:r>
        <w:rPr>
          <w:rFonts w:hint="eastAsia" w:ascii="宋体" w:hAnsi="宋体" w:eastAsia="宋体" w:cs="宋体"/>
          <w:color w:val="231F20"/>
          <w:spacing w:val="-1"/>
          <w:w w:val="106"/>
          <w:sz w:val="24"/>
          <w:szCs w:val="24"/>
        </w:rPr>
        <w:t>%</w:t>
      </w:r>
      <w:r>
        <w:rPr>
          <w:rFonts w:hint="eastAsia" w:ascii="宋体" w:hAnsi="宋体" w:eastAsia="宋体" w:cs="宋体"/>
          <w:color w:val="231F20"/>
          <w:w w:val="103"/>
          <w:sz w:val="24"/>
          <w:szCs w:val="24"/>
        </w:rPr>
        <w:t>+</w:t>
      </w:r>
      <w:r>
        <w:rPr>
          <w:rFonts w:hint="eastAsia" w:ascii="宋体" w:hAnsi="宋体" w:eastAsia="宋体" w:cs="宋体"/>
          <w:color w:val="231F20"/>
          <w:spacing w:val="1"/>
          <w:sz w:val="24"/>
          <w:szCs w:val="24"/>
        </w:rPr>
        <w:t xml:space="preserve"> 终结性考核成</w:t>
      </w:r>
      <w:r>
        <w:rPr>
          <w:rFonts w:hint="eastAsia" w:ascii="宋体" w:hAnsi="宋体" w:eastAsia="宋体" w:cs="宋体"/>
          <w:color w:val="231F20"/>
          <w:spacing w:val="-2"/>
          <w:sz w:val="24"/>
          <w:szCs w:val="24"/>
        </w:rPr>
        <w:t xml:space="preserve">绩 </w:t>
      </w:r>
      <w:r>
        <w:rPr>
          <w:rFonts w:hint="eastAsia" w:ascii="宋体" w:hAnsi="宋体" w:eastAsia="宋体" w:cs="宋体"/>
          <w:color w:val="231F20"/>
          <w:spacing w:val="-1"/>
          <w:w w:val="118"/>
          <w:sz w:val="24"/>
          <w:szCs w:val="24"/>
        </w:rPr>
        <w:t>×30%。</w:t>
      </w:r>
    </w:p>
    <w:p>
      <w:pPr>
        <w:pageBreakBefore w:val="0"/>
        <w:numPr>
          <w:ilvl w:val="0"/>
          <w:numId w:val="7"/>
        </w:numPr>
        <w:tabs>
          <w:tab w:val="left" w:pos="608"/>
        </w:tabs>
        <w:wordWrap/>
        <w:topLinePunct w:val="0"/>
        <w:bidi w:val="0"/>
        <w:spacing w:before="1" w:line="240" w:lineRule="auto"/>
        <w:outlineLvl w:val="1"/>
        <w:rPr>
          <w:rFonts w:hint="eastAsia" w:ascii="宋体" w:hAnsi="宋体" w:eastAsia="宋体" w:cs="宋体"/>
          <w:sz w:val="24"/>
          <w:szCs w:val="24"/>
        </w:rPr>
      </w:pPr>
      <w:bookmarkStart w:id="118" w:name="_Toc1861834100"/>
      <w:bookmarkStart w:id="119" w:name="_Toc896822123"/>
      <w:bookmarkStart w:id="120" w:name="_Toc880736845"/>
      <w:bookmarkStart w:id="121" w:name="_Toc1558545056"/>
      <w:r>
        <w:rPr>
          <w:rFonts w:hint="eastAsia" w:ascii="宋体" w:hAnsi="宋体" w:eastAsia="宋体" w:cs="宋体"/>
          <w:color w:val="231F20"/>
          <w:sz w:val="24"/>
          <w:szCs w:val="24"/>
        </w:rPr>
        <w:t>过程性考核</w:t>
      </w:r>
      <w:r>
        <w:rPr>
          <w:rFonts w:hint="eastAsia" w:ascii="宋体" w:hAnsi="宋体" w:eastAsia="宋体" w:cs="宋体"/>
          <w:color w:val="231F20"/>
          <w:spacing w:val="-2"/>
          <w:sz w:val="24"/>
          <w:szCs w:val="24"/>
        </w:rPr>
        <w:t>（70%）</w:t>
      </w:r>
      <w:bookmarkEnd w:id="118"/>
      <w:bookmarkEnd w:id="119"/>
      <w:bookmarkEnd w:id="120"/>
      <w:bookmarkEnd w:id="121"/>
    </w:p>
    <w:p>
      <w:pPr>
        <w:pageBreakBefore w:val="0"/>
        <w:wordWrap/>
        <w:topLinePunct w:val="0"/>
        <w:bidi w:val="0"/>
        <w:spacing w:before="75" w:line="240" w:lineRule="auto"/>
        <w:ind w:left="205" w:right="203" w:firstLine="180"/>
        <w:rPr>
          <w:rFonts w:hint="eastAsia" w:ascii="宋体" w:hAnsi="宋体" w:eastAsia="宋体" w:cs="宋体"/>
          <w:color w:val="231F20"/>
          <w:spacing w:val="-1"/>
          <w:sz w:val="18"/>
          <w:szCs w:val="18"/>
        </w:rPr>
      </w:pPr>
      <w:r>
        <w:rPr>
          <w:rFonts w:hint="eastAsia" w:ascii="宋体" w:hAnsi="宋体" w:eastAsia="宋体" w:cs="宋体"/>
          <w:color w:val="231F20"/>
          <w:sz w:val="24"/>
          <w:szCs w:val="24"/>
        </w:rPr>
        <w:t>采用自我评价、小组评价和教师评价相结合的方式对学习任务进行考核，培养学生自我评价和自我管</w:t>
      </w:r>
      <w:r>
        <w:rPr>
          <w:rFonts w:hint="eastAsia" w:ascii="宋体" w:hAnsi="宋体" w:eastAsia="宋体" w:cs="宋体"/>
          <w:color w:val="231F20"/>
          <w:spacing w:val="-1"/>
          <w:sz w:val="24"/>
          <w:szCs w:val="24"/>
        </w:rPr>
        <w:t>理能力。教师要善于观察学生的学习过程，及时给予指导并提出改进建议</w:t>
      </w:r>
      <w:r>
        <w:rPr>
          <w:rFonts w:hint="eastAsia" w:ascii="宋体" w:hAnsi="宋体" w:eastAsia="宋体" w:cs="宋体"/>
          <w:color w:val="231F20"/>
          <w:spacing w:val="-1"/>
          <w:sz w:val="18"/>
          <w:szCs w:val="18"/>
        </w:rPr>
        <w:t>。</w:t>
      </w:r>
    </w:p>
    <w:p>
      <w:pPr>
        <w:pageBreakBefore w:val="0"/>
        <w:wordWrap/>
        <w:topLinePunct w:val="0"/>
        <w:bidi w:val="0"/>
        <w:spacing w:before="79" w:line="240" w:lineRule="auto"/>
        <w:ind w:left="295"/>
        <w:rPr>
          <w:rFonts w:hint="eastAsia" w:ascii="宋体" w:hAnsi="宋体" w:eastAsia="宋体" w:cs="宋体"/>
          <w:sz w:val="24"/>
          <w:szCs w:val="24"/>
        </w:rPr>
      </w:pPr>
      <w:r>
        <w:rPr>
          <w:rFonts w:hint="eastAsia" w:ascii="宋体" w:hAnsi="宋体" w:eastAsia="宋体" w:cs="宋体"/>
          <w:color w:val="231F20"/>
          <w:spacing w:val="-2"/>
          <w:sz w:val="24"/>
          <w:szCs w:val="24"/>
        </w:rPr>
        <w:t>（1）</w:t>
      </w:r>
      <w:r>
        <w:rPr>
          <w:rFonts w:hint="eastAsia" w:ascii="宋体" w:hAnsi="宋体" w:eastAsia="宋体" w:cs="宋体"/>
          <w:color w:val="231F20"/>
          <w:spacing w:val="-3"/>
          <w:sz w:val="24"/>
          <w:szCs w:val="24"/>
        </w:rPr>
        <w:t>课堂考核：考核出勤、学习态度、课堂纪律、小组合作与任务展示等情况；</w:t>
      </w:r>
    </w:p>
    <w:p>
      <w:pPr>
        <w:pageBreakBefore w:val="0"/>
        <w:wordWrap/>
        <w:topLinePunct w:val="0"/>
        <w:bidi w:val="0"/>
        <w:spacing w:before="81" w:line="240" w:lineRule="auto"/>
        <w:ind w:left="295"/>
        <w:rPr>
          <w:rFonts w:hint="eastAsia" w:ascii="宋体" w:hAnsi="宋体" w:eastAsia="宋体" w:cs="宋体"/>
          <w:sz w:val="24"/>
          <w:szCs w:val="24"/>
        </w:rPr>
      </w:pPr>
      <w:r>
        <w:rPr>
          <w:rFonts w:hint="eastAsia" w:ascii="宋体" w:hAnsi="宋体" w:eastAsia="宋体" w:cs="宋体"/>
          <w:color w:val="231F20"/>
          <w:spacing w:val="-2"/>
          <w:sz w:val="24"/>
          <w:szCs w:val="24"/>
        </w:rPr>
        <w:t>（2）</w:t>
      </w:r>
      <w:r>
        <w:rPr>
          <w:rFonts w:hint="eastAsia" w:ascii="宋体" w:hAnsi="宋体" w:eastAsia="宋体" w:cs="宋体"/>
          <w:color w:val="231F20"/>
          <w:spacing w:val="-3"/>
          <w:sz w:val="24"/>
          <w:szCs w:val="24"/>
        </w:rPr>
        <w:t>作业考核：考核工作页的完成、课后练习等情况；</w:t>
      </w:r>
    </w:p>
    <w:p>
      <w:pPr>
        <w:pageBreakBefore w:val="0"/>
        <w:wordWrap/>
        <w:topLinePunct w:val="0"/>
        <w:bidi w:val="0"/>
        <w:spacing w:before="81" w:line="240" w:lineRule="auto"/>
        <w:ind w:left="295"/>
        <w:rPr>
          <w:rFonts w:hint="eastAsia" w:ascii="宋体" w:hAnsi="宋体" w:eastAsia="宋体" w:cs="宋体"/>
          <w:sz w:val="24"/>
          <w:szCs w:val="24"/>
        </w:rPr>
      </w:pPr>
      <w:r>
        <w:rPr>
          <w:rFonts w:hint="eastAsia" w:ascii="宋体" w:hAnsi="宋体" w:eastAsia="宋体" w:cs="宋体"/>
          <w:color w:val="231F20"/>
          <w:spacing w:val="-2"/>
          <w:sz w:val="24"/>
          <w:szCs w:val="24"/>
        </w:rPr>
        <w:t>（3）</w:t>
      </w:r>
      <w:r>
        <w:rPr>
          <w:rFonts w:hint="eastAsia" w:ascii="宋体" w:hAnsi="宋体" w:eastAsia="宋体" w:cs="宋体"/>
          <w:color w:val="231F20"/>
          <w:spacing w:val="-3"/>
          <w:sz w:val="24"/>
          <w:szCs w:val="24"/>
        </w:rPr>
        <w:t>阶段考核：纸笔测试、实操测试、口述测试。</w:t>
      </w:r>
    </w:p>
    <w:p>
      <w:pPr>
        <w:pageBreakBefore w:val="0"/>
        <w:numPr>
          <w:ilvl w:val="0"/>
          <w:numId w:val="7"/>
        </w:numPr>
        <w:tabs>
          <w:tab w:val="left" w:pos="608"/>
        </w:tabs>
        <w:wordWrap/>
        <w:topLinePunct w:val="0"/>
        <w:bidi w:val="0"/>
        <w:spacing w:before="80" w:line="240" w:lineRule="auto"/>
        <w:outlineLvl w:val="1"/>
        <w:rPr>
          <w:rFonts w:hint="eastAsia" w:ascii="宋体" w:hAnsi="宋体" w:eastAsia="宋体" w:cs="宋体"/>
          <w:sz w:val="24"/>
          <w:szCs w:val="24"/>
        </w:rPr>
      </w:pPr>
      <w:bookmarkStart w:id="122" w:name="_Toc861498263"/>
      <w:bookmarkStart w:id="123" w:name="_Toc2086858791"/>
      <w:bookmarkStart w:id="124" w:name="_Toc1608713733"/>
      <w:bookmarkStart w:id="125" w:name="_Toc1849186615"/>
      <w:r>
        <w:rPr>
          <w:rFonts w:hint="eastAsia" w:ascii="宋体" w:hAnsi="宋体" w:eastAsia="宋体" w:cs="宋体"/>
          <w:color w:val="231F20"/>
          <w:sz w:val="24"/>
          <w:szCs w:val="24"/>
        </w:rPr>
        <w:t>终结性考核</w:t>
      </w:r>
      <w:r>
        <w:rPr>
          <w:rFonts w:hint="eastAsia" w:ascii="宋体" w:hAnsi="宋体" w:eastAsia="宋体" w:cs="宋体"/>
          <w:color w:val="231F20"/>
          <w:spacing w:val="-2"/>
          <w:sz w:val="24"/>
          <w:szCs w:val="24"/>
        </w:rPr>
        <w:t>（30%）</w:t>
      </w:r>
      <w:bookmarkEnd w:id="122"/>
      <w:bookmarkEnd w:id="123"/>
      <w:bookmarkEnd w:id="124"/>
      <w:bookmarkEnd w:id="125"/>
    </w:p>
    <w:p>
      <w:pPr>
        <w:pageBreakBefore w:val="0"/>
        <w:wordWrap/>
        <w:topLinePunct w:val="0"/>
        <w:bidi w:val="0"/>
        <w:spacing w:before="81" w:line="240" w:lineRule="auto"/>
        <w:ind w:left="205" w:right="188" w:firstLine="180"/>
        <w:jc w:val="both"/>
        <w:rPr>
          <w:rFonts w:hint="eastAsia" w:ascii="宋体" w:hAnsi="宋体" w:eastAsia="宋体" w:cs="宋体"/>
          <w:sz w:val="24"/>
          <w:szCs w:val="24"/>
        </w:rPr>
      </w:pPr>
      <w:r>
        <w:rPr>
          <w:rFonts w:hint="eastAsia" w:ascii="宋体" w:hAnsi="宋体" w:eastAsia="宋体" w:cs="宋体"/>
          <w:color w:val="231F20"/>
          <w:spacing w:val="-1"/>
          <w:sz w:val="24"/>
          <w:szCs w:val="24"/>
        </w:rPr>
        <w:t>学生根据任务情境的要求，查找行业相关标准和企业管理规范，明确网店运营流程，并按照规范，在</w:t>
      </w:r>
      <w:r>
        <w:rPr>
          <w:rFonts w:hint="eastAsia" w:ascii="宋体" w:hAnsi="宋体" w:eastAsia="宋体" w:cs="宋体"/>
          <w:color w:val="231F20"/>
          <w:spacing w:val="9"/>
          <w:sz w:val="24"/>
          <w:szCs w:val="24"/>
        </w:rPr>
        <w:t>规定时间内完成网店商品发布与维护、数据收集与整理、网店活动执行、网店用户推广等具体工作</w:t>
      </w:r>
      <w:r>
        <w:rPr>
          <w:rFonts w:hint="eastAsia" w:ascii="宋体" w:hAnsi="宋体" w:eastAsia="宋体" w:cs="宋体"/>
          <w:color w:val="231F20"/>
          <w:spacing w:val="-1"/>
          <w:sz w:val="24"/>
          <w:szCs w:val="24"/>
        </w:rPr>
        <w:t>任务。</w:t>
      </w:r>
    </w:p>
    <w:p>
      <w:pPr>
        <w:pageBreakBefore w:val="0"/>
        <w:wordWrap/>
        <w:topLinePunct w:val="0"/>
        <w:bidi w:val="0"/>
        <w:spacing w:before="1" w:line="240" w:lineRule="auto"/>
        <w:ind w:left="385"/>
        <w:rPr>
          <w:rFonts w:hint="eastAsia" w:ascii="宋体" w:hAnsi="宋体" w:eastAsia="宋体" w:cs="宋体"/>
          <w:sz w:val="24"/>
          <w:szCs w:val="24"/>
        </w:rPr>
      </w:pPr>
      <w:r>
        <w:rPr>
          <w:rFonts w:hint="eastAsia" w:ascii="宋体" w:hAnsi="宋体" w:eastAsia="宋体" w:cs="宋体"/>
          <w:color w:val="231F20"/>
          <w:spacing w:val="-3"/>
          <w:sz w:val="24"/>
          <w:szCs w:val="24"/>
        </w:rPr>
        <w:t>考核任务案例：某女装网店“双十二”活动运营</w:t>
      </w:r>
    </w:p>
    <w:p>
      <w:pPr>
        <w:pageBreakBefore w:val="0"/>
        <w:wordWrap/>
        <w:topLinePunct w:val="0"/>
        <w:bidi w:val="0"/>
        <w:spacing w:before="81" w:line="240" w:lineRule="auto"/>
        <w:ind w:left="295"/>
        <w:rPr>
          <w:rFonts w:hint="eastAsia" w:ascii="宋体" w:hAnsi="宋体" w:eastAsia="宋体" w:cs="宋体"/>
          <w:sz w:val="24"/>
          <w:szCs w:val="24"/>
        </w:rPr>
      </w:pPr>
      <w:r>
        <w:rPr>
          <w:rFonts w:hint="eastAsia" w:ascii="宋体" w:hAnsi="宋体" w:eastAsia="宋体" w:cs="宋体"/>
          <w:color w:val="231F20"/>
          <w:spacing w:val="-4"/>
          <w:sz w:val="24"/>
          <w:szCs w:val="24"/>
        </w:rPr>
        <w:t>【情境描述】</w:t>
      </w:r>
    </w:p>
    <w:p>
      <w:pPr>
        <w:pageBreakBefore w:val="0"/>
        <w:wordWrap/>
        <w:topLinePunct w:val="0"/>
        <w:bidi w:val="0"/>
        <w:spacing w:before="80" w:line="240" w:lineRule="auto"/>
        <w:ind w:left="205" w:right="203" w:firstLine="180"/>
        <w:rPr>
          <w:rFonts w:hint="eastAsia" w:ascii="宋体" w:hAnsi="宋体" w:eastAsia="宋体" w:cs="宋体"/>
          <w:sz w:val="24"/>
          <w:szCs w:val="24"/>
        </w:rPr>
      </w:pPr>
      <w:r>
        <w:rPr>
          <w:rFonts w:hint="eastAsia" w:ascii="宋体" w:hAnsi="宋体" w:eastAsia="宋体" w:cs="宋体"/>
          <w:color w:val="231F20"/>
          <w:spacing w:val="-1"/>
          <w:sz w:val="24"/>
          <w:szCs w:val="24"/>
        </w:rPr>
        <w:t>秋季来临，网店准备新上架一批羽绒服，参加一个月以后平台举办的“双十二”活动，希望能通过该活动提升店铺产品的销量和精准流量。主管领导安排运营助理完成本次任务。</w:t>
      </w:r>
    </w:p>
    <w:p>
      <w:pPr>
        <w:pageBreakBefore w:val="0"/>
        <w:wordWrap/>
        <w:topLinePunct w:val="0"/>
        <w:bidi w:val="0"/>
        <w:spacing w:before="1" w:line="240" w:lineRule="auto"/>
        <w:ind w:left="295"/>
        <w:rPr>
          <w:rFonts w:hint="eastAsia" w:ascii="宋体" w:hAnsi="宋体" w:eastAsia="宋体" w:cs="宋体"/>
          <w:sz w:val="24"/>
          <w:szCs w:val="24"/>
        </w:rPr>
      </w:pPr>
      <w:r>
        <w:rPr>
          <w:rFonts w:hint="eastAsia" w:ascii="宋体" w:hAnsi="宋体" w:eastAsia="宋体" w:cs="宋体"/>
          <w:color w:val="231F20"/>
          <w:spacing w:val="-4"/>
          <w:sz w:val="24"/>
          <w:szCs w:val="24"/>
        </w:rPr>
        <w:t>【任务要求】</w:t>
      </w:r>
    </w:p>
    <w:p>
      <w:pPr>
        <w:pageBreakBefore w:val="0"/>
        <w:wordWrap/>
        <w:topLinePunct w:val="0"/>
        <w:bidi w:val="0"/>
        <w:spacing w:before="80" w:line="240" w:lineRule="auto"/>
        <w:ind w:left="295"/>
        <w:rPr>
          <w:rFonts w:hint="eastAsia" w:ascii="宋体" w:hAnsi="宋体" w:eastAsia="宋体" w:cs="宋体"/>
          <w:sz w:val="24"/>
          <w:szCs w:val="24"/>
        </w:rPr>
      </w:pPr>
      <w:r>
        <w:rPr>
          <w:rFonts w:hint="eastAsia" w:ascii="宋体" w:hAnsi="宋体" w:eastAsia="宋体" w:cs="宋体"/>
          <w:color w:val="231F20"/>
          <w:spacing w:val="-2"/>
          <w:sz w:val="24"/>
          <w:szCs w:val="24"/>
        </w:rPr>
        <w:t>（1）</w:t>
      </w:r>
      <w:r>
        <w:rPr>
          <w:rFonts w:hint="eastAsia" w:ascii="宋体" w:hAnsi="宋体" w:eastAsia="宋体" w:cs="宋体"/>
          <w:color w:val="231F20"/>
          <w:spacing w:val="-3"/>
          <w:sz w:val="24"/>
          <w:szCs w:val="24"/>
        </w:rPr>
        <w:t>根据情境描述，提取运营关键信息，分析网店运营的要求；</w:t>
      </w:r>
    </w:p>
    <w:p>
      <w:pPr>
        <w:pageBreakBefore w:val="0"/>
        <w:wordWrap/>
        <w:topLinePunct w:val="0"/>
        <w:bidi w:val="0"/>
        <w:spacing w:before="81" w:line="240" w:lineRule="auto"/>
        <w:ind w:left="295"/>
        <w:rPr>
          <w:rFonts w:hint="eastAsia" w:ascii="宋体" w:hAnsi="宋体" w:eastAsia="宋体" w:cs="宋体"/>
          <w:sz w:val="24"/>
          <w:szCs w:val="24"/>
        </w:rPr>
      </w:pPr>
      <w:r>
        <w:rPr>
          <w:rFonts w:hint="eastAsia" w:ascii="宋体" w:hAnsi="宋体" w:eastAsia="宋体" w:cs="宋体"/>
          <w:color w:val="231F20"/>
          <w:spacing w:val="-2"/>
          <w:sz w:val="24"/>
          <w:szCs w:val="24"/>
        </w:rPr>
        <w:t>（2）</w:t>
      </w:r>
      <w:r>
        <w:rPr>
          <w:rFonts w:hint="eastAsia" w:ascii="宋体" w:hAnsi="宋体" w:eastAsia="宋体" w:cs="宋体"/>
          <w:color w:val="231F20"/>
          <w:spacing w:val="-3"/>
          <w:sz w:val="24"/>
          <w:szCs w:val="24"/>
        </w:rPr>
        <w:t>核对商品、数据、活动等运营资料，查收并填写资源准备单；</w:t>
      </w:r>
    </w:p>
    <w:p>
      <w:pPr>
        <w:pageBreakBefore w:val="0"/>
        <w:wordWrap/>
        <w:topLinePunct w:val="0"/>
        <w:bidi w:val="0"/>
        <w:spacing w:before="81" w:line="240" w:lineRule="auto"/>
        <w:ind w:left="295"/>
        <w:rPr>
          <w:rFonts w:hint="eastAsia" w:ascii="宋体" w:hAnsi="宋体" w:eastAsia="宋体" w:cs="宋体"/>
          <w:sz w:val="24"/>
          <w:szCs w:val="24"/>
        </w:rPr>
      </w:pPr>
      <w:r>
        <w:rPr>
          <w:rFonts w:hint="eastAsia" w:ascii="宋体" w:hAnsi="宋体" w:eastAsia="宋体" w:cs="宋体"/>
          <w:color w:val="231F20"/>
          <w:spacing w:val="-2"/>
          <w:sz w:val="24"/>
          <w:szCs w:val="24"/>
        </w:rPr>
        <w:t>（3）</w:t>
      </w:r>
      <w:r>
        <w:rPr>
          <w:rFonts w:hint="eastAsia" w:ascii="宋体" w:hAnsi="宋体" w:eastAsia="宋体" w:cs="宋体"/>
          <w:color w:val="231F20"/>
          <w:spacing w:val="-3"/>
          <w:sz w:val="24"/>
          <w:szCs w:val="24"/>
        </w:rPr>
        <w:t>完成一款羽绒服商品的正确发布并设置满减促销规则，将完成的页面截图保存；</w:t>
      </w:r>
    </w:p>
    <w:p>
      <w:pPr>
        <w:pageBreakBefore w:val="0"/>
        <w:wordWrap/>
        <w:topLinePunct w:val="0"/>
        <w:bidi w:val="0"/>
        <w:spacing w:before="81" w:line="240" w:lineRule="auto"/>
        <w:ind w:left="295"/>
        <w:rPr>
          <w:rFonts w:hint="eastAsia" w:ascii="宋体" w:hAnsi="宋体" w:eastAsia="宋体" w:cs="宋体"/>
          <w:sz w:val="24"/>
          <w:szCs w:val="24"/>
        </w:rPr>
      </w:pPr>
      <w:r>
        <w:rPr>
          <w:rFonts w:hint="eastAsia" w:ascii="宋体" w:hAnsi="宋体" w:eastAsia="宋体" w:cs="宋体"/>
          <w:color w:val="231F20"/>
          <w:spacing w:val="-2"/>
          <w:sz w:val="24"/>
          <w:szCs w:val="24"/>
        </w:rPr>
        <w:t>（4）</w:t>
      </w:r>
      <w:r>
        <w:rPr>
          <w:rFonts w:hint="eastAsia" w:ascii="宋体" w:hAnsi="宋体" w:eastAsia="宋体" w:cs="宋体"/>
          <w:color w:val="231F20"/>
          <w:spacing w:val="-3"/>
          <w:sz w:val="24"/>
          <w:szCs w:val="24"/>
        </w:rPr>
        <w:t>依据所给的一周商品网店数据表，收集羽绒服相关的运营数据并整理成数据表；</w:t>
      </w:r>
    </w:p>
    <w:p>
      <w:pPr>
        <w:pageBreakBefore w:val="0"/>
        <w:wordWrap/>
        <w:topLinePunct w:val="0"/>
        <w:bidi w:val="0"/>
        <w:spacing w:before="80" w:line="240" w:lineRule="auto"/>
        <w:ind w:left="295"/>
        <w:outlineLvl w:val="2"/>
        <w:rPr>
          <w:rFonts w:hint="eastAsia" w:ascii="宋体" w:hAnsi="宋体" w:eastAsia="宋体" w:cs="宋体"/>
          <w:sz w:val="24"/>
          <w:szCs w:val="24"/>
        </w:rPr>
      </w:pPr>
      <w:r>
        <w:rPr>
          <w:rFonts w:hint="eastAsia" w:ascii="宋体" w:hAnsi="宋体" w:eastAsia="宋体" w:cs="宋体"/>
          <w:color w:val="231F20"/>
          <w:spacing w:val="-2"/>
          <w:sz w:val="24"/>
          <w:szCs w:val="24"/>
        </w:rPr>
        <w:t>（5）</w:t>
      </w:r>
      <w:r>
        <w:rPr>
          <w:rFonts w:hint="eastAsia" w:ascii="宋体" w:hAnsi="宋体" w:eastAsia="宋体" w:cs="宋体"/>
          <w:color w:val="231F20"/>
          <w:spacing w:val="-3"/>
          <w:sz w:val="24"/>
          <w:szCs w:val="24"/>
        </w:rPr>
        <w:t>依据所给定的活动信息，完成活动执行表的填写；</w:t>
      </w:r>
    </w:p>
    <w:p>
      <w:pPr>
        <w:pageBreakBefore w:val="0"/>
        <w:wordWrap/>
        <w:topLinePunct w:val="0"/>
        <w:bidi w:val="0"/>
        <w:spacing w:before="81" w:line="240" w:lineRule="auto"/>
        <w:ind w:left="205" w:right="200" w:firstLine="90"/>
        <w:rPr>
          <w:rFonts w:hint="eastAsia" w:ascii="宋体" w:hAnsi="宋体" w:eastAsia="宋体" w:cs="宋体"/>
          <w:sz w:val="24"/>
          <w:szCs w:val="24"/>
        </w:rPr>
      </w:pPr>
      <w:r>
        <w:rPr>
          <w:rFonts w:hint="eastAsia" w:ascii="宋体" w:hAnsi="宋体" w:eastAsia="宋体" w:cs="宋体"/>
          <w:color w:val="231F20"/>
          <w:spacing w:val="-1"/>
          <w:sz w:val="24"/>
          <w:szCs w:val="24"/>
        </w:rPr>
        <w:t>（</w:t>
      </w:r>
      <w:r>
        <w:rPr>
          <w:rFonts w:hint="eastAsia" w:ascii="宋体" w:hAnsi="宋体" w:eastAsia="宋体" w:cs="宋体"/>
          <w:color w:val="231F20"/>
          <w:spacing w:val="-1"/>
          <w:w w:val="105"/>
          <w:sz w:val="24"/>
          <w:szCs w:val="24"/>
        </w:rPr>
        <w:t>6</w:t>
      </w:r>
      <w:r>
        <w:rPr>
          <w:rFonts w:hint="eastAsia" w:ascii="宋体" w:hAnsi="宋体" w:eastAsia="宋体" w:cs="宋体"/>
          <w:color w:val="231F20"/>
          <w:spacing w:val="3"/>
          <w:sz w:val="24"/>
          <w:szCs w:val="24"/>
        </w:rPr>
        <w:t>）</w:t>
      </w:r>
      <w:r>
        <w:rPr>
          <w:rFonts w:hint="eastAsia" w:ascii="宋体" w:hAnsi="宋体" w:eastAsia="宋体" w:cs="宋体"/>
          <w:color w:val="231F20"/>
          <w:sz w:val="24"/>
          <w:szCs w:val="24"/>
        </w:rPr>
        <w:t>根据所给定的用户推广方案，将拉新活动内容信息通过邮箱的形式发送给指定的用户，并将发送</w:t>
      </w:r>
      <w:r>
        <w:rPr>
          <w:rFonts w:hint="eastAsia" w:ascii="宋体" w:hAnsi="宋体" w:eastAsia="宋体" w:cs="宋体"/>
          <w:color w:val="231F20"/>
          <w:spacing w:val="-1"/>
          <w:sz w:val="24"/>
          <w:szCs w:val="24"/>
        </w:rPr>
        <w:t>成功的页面截图保存。</w:t>
      </w:r>
    </w:p>
    <w:p>
      <w:pPr>
        <w:pageBreakBefore w:val="0"/>
        <w:wordWrap/>
        <w:topLinePunct w:val="0"/>
        <w:bidi w:val="0"/>
        <w:spacing w:before="1" w:line="240" w:lineRule="auto"/>
        <w:ind w:left="295"/>
        <w:rPr>
          <w:rFonts w:hint="eastAsia" w:ascii="宋体" w:hAnsi="宋体" w:eastAsia="宋体" w:cs="宋体"/>
          <w:sz w:val="24"/>
          <w:szCs w:val="24"/>
        </w:rPr>
      </w:pPr>
      <w:r>
        <w:rPr>
          <w:rFonts w:hint="eastAsia" w:ascii="宋体" w:hAnsi="宋体" w:eastAsia="宋体" w:cs="宋体"/>
          <w:color w:val="231F20"/>
          <w:spacing w:val="-4"/>
          <w:sz w:val="24"/>
          <w:szCs w:val="24"/>
        </w:rPr>
        <w:t>【参考资料】</w:t>
      </w:r>
    </w:p>
    <w:p>
      <w:pPr>
        <w:pageBreakBefore w:val="0"/>
        <w:wordWrap/>
        <w:topLinePunct w:val="0"/>
        <w:bidi w:val="0"/>
        <w:spacing w:before="80" w:line="240" w:lineRule="auto"/>
        <w:ind w:left="205" w:right="199" w:firstLine="180"/>
        <w:rPr>
          <w:rFonts w:hint="eastAsia" w:ascii="宋体" w:hAnsi="宋体" w:eastAsia="宋体" w:cs="宋体"/>
          <w:sz w:val="24"/>
          <w:szCs w:val="24"/>
        </w:rPr>
      </w:pPr>
      <w:r>
        <w:rPr>
          <w:rFonts w:hint="eastAsia" w:ascii="宋体" w:hAnsi="宋体" w:eastAsia="宋体" w:cs="宋体"/>
          <w:color w:val="231F20"/>
          <w:spacing w:val="-1"/>
          <w:sz w:val="24"/>
          <w:szCs w:val="24"/>
        </w:rPr>
        <w:t>完成上述任务时，可以使用商品信息、一周商品运营数据、网店活动信息、用户推广方案，以及所有常见的教学资源，如工作页、专业教材、商品相关资料、数字化资源、个人笔记等。</w:t>
      </w:r>
    </w:p>
    <w:p>
      <w:pPr>
        <w:pageBreakBefore w:val="0"/>
        <w:wordWrap/>
        <w:topLinePunct w:val="0"/>
        <w:bidi w:val="0"/>
        <w:spacing w:line="240" w:lineRule="auto"/>
        <w:rPr>
          <w:rFonts w:hint="eastAsia" w:ascii="宋体" w:hAnsi="宋体" w:eastAsia="宋体" w:cs="宋体"/>
          <w:sz w:val="24"/>
          <w:szCs w:val="24"/>
        </w:rPr>
        <w:sectPr>
          <w:footerReference r:id="rId4" w:type="default"/>
          <w:pgSz w:w="10440" w:h="14750"/>
          <w:pgMar w:top="460" w:right="900" w:bottom="1220" w:left="900" w:header="0" w:footer="1027" w:gutter="0"/>
          <w:cols w:space="720" w:num="1"/>
        </w:sectPr>
      </w:pPr>
    </w:p>
    <w:p>
      <w:pPr>
        <w:pageBreakBefore w:val="0"/>
        <w:wordWrap/>
        <w:topLinePunct w:val="0"/>
        <w:bidi w:val="0"/>
        <w:spacing w:line="240" w:lineRule="auto"/>
        <w:outlineLvl w:val="1"/>
        <w:rPr>
          <w:rFonts w:hint="eastAsia" w:ascii="宋体" w:hAnsi="宋体" w:eastAsia="宋体" w:cs="宋体"/>
          <w:b/>
          <w:bCs/>
          <w:sz w:val="28"/>
          <w:szCs w:val="28"/>
        </w:rPr>
      </w:pPr>
      <w:bookmarkStart w:id="126" w:name="_Toc2119707162"/>
      <w:bookmarkStart w:id="127" w:name="_Toc445340295"/>
      <w:bookmarkStart w:id="128" w:name="_Toc896098921"/>
      <w:bookmarkStart w:id="129" w:name="_Toc866558167"/>
      <w:r>
        <w:rPr>
          <w:rFonts w:hint="eastAsia" w:ascii="宋体" w:hAnsi="宋体" w:eastAsia="宋体" w:cs="宋体"/>
          <w:b/>
          <w:bCs/>
          <w:color w:val="231F20"/>
          <w:spacing w:val="-2"/>
          <w:sz w:val="28"/>
          <w:szCs w:val="28"/>
        </w:rPr>
        <w:t>（</w:t>
      </w:r>
      <w:r>
        <w:rPr>
          <w:rFonts w:hint="eastAsia" w:ascii="宋体" w:hAnsi="宋体" w:eastAsia="宋体" w:cs="宋体"/>
          <w:b/>
          <w:bCs/>
          <w:color w:val="231F20"/>
          <w:spacing w:val="-2"/>
          <w:sz w:val="28"/>
          <w:szCs w:val="28"/>
          <w:lang w:val="en-US" w:eastAsia="zh-CN"/>
        </w:rPr>
        <w:t>二</w:t>
      </w:r>
      <w:r>
        <w:rPr>
          <w:rFonts w:hint="eastAsia" w:ascii="宋体" w:hAnsi="宋体" w:eastAsia="宋体" w:cs="宋体"/>
          <w:b/>
          <w:bCs/>
          <w:color w:val="231F20"/>
          <w:spacing w:val="-2"/>
          <w:sz w:val="28"/>
          <w:szCs w:val="28"/>
        </w:rPr>
        <w:t>）</w:t>
      </w:r>
      <w:r>
        <w:rPr>
          <w:rFonts w:hint="eastAsia" w:ascii="宋体" w:hAnsi="宋体" w:eastAsia="宋体" w:cs="宋体"/>
          <w:b/>
          <w:bCs/>
          <w:color w:val="231F20"/>
          <w:spacing w:val="-4"/>
          <w:sz w:val="28"/>
          <w:szCs w:val="28"/>
          <w:lang w:val="en-US" w:eastAsia="zh-CN"/>
        </w:rPr>
        <w:t>网店客服</w:t>
      </w:r>
      <w:r>
        <w:rPr>
          <w:rFonts w:hint="eastAsia" w:ascii="宋体" w:hAnsi="宋体" w:eastAsia="宋体" w:cs="宋体"/>
          <w:b/>
          <w:bCs/>
          <w:color w:val="231F20"/>
          <w:spacing w:val="-4"/>
          <w:sz w:val="28"/>
          <w:szCs w:val="28"/>
        </w:rPr>
        <w:t>课程标准</w:t>
      </w:r>
      <w:bookmarkEnd w:id="126"/>
      <w:bookmarkEnd w:id="127"/>
      <w:bookmarkEnd w:id="128"/>
      <w:bookmarkEnd w:id="129"/>
    </w:p>
    <w:p>
      <w:pPr>
        <w:pageBreakBefore w:val="0"/>
        <w:wordWrap/>
        <w:topLinePunct w:val="0"/>
        <w:bidi w:val="0"/>
        <w:spacing w:before="5" w:line="240" w:lineRule="auto"/>
        <w:rPr>
          <w:rFonts w:hint="eastAsia" w:ascii="宋体" w:hAnsi="宋体" w:eastAsia="宋体" w:cs="宋体"/>
          <w:sz w:val="18"/>
          <w:szCs w:val="18"/>
        </w:rPr>
      </w:pPr>
    </w:p>
    <w:tbl>
      <w:tblPr>
        <w:tblStyle w:val="21"/>
        <w:tblW w:w="0" w:type="auto"/>
        <w:tblInd w:w="10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top w:w="0" w:type="dxa"/>
          <w:left w:w="0" w:type="dxa"/>
          <w:bottom w:w="0" w:type="dxa"/>
          <w:right w:w="0" w:type="dxa"/>
        </w:tblCellMar>
      </w:tblPr>
      <w:tblGrid>
        <w:gridCol w:w="2464"/>
        <w:gridCol w:w="5924"/>
      </w:tblGrid>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369" w:hRule="atLeast"/>
        </w:trPr>
        <w:tc>
          <w:tcPr>
            <w:tcW w:w="2464" w:type="dxa"/>
            <w:tcBorders>
              <w:left w:val="nil"/>
              <w:bottom w:val="single" w:color="231F20" w:sz="4" w:space="0"/>
              <w:right w:val="single" w:color="231F20" w:sz="4" w:space="0"/>
            </w:tcBorders>
          </w:tcPr>
          <w:p>
            <w:pPr>
              <w:pageBreakBefore w:val="0"/>
              <w:wordWrap/>
              <w:topLinePunct w:val="0"/>
              <w:bidi w:val="0"/>
              <w:spacing w:before="66" w:line="240" w:lineRule="auto"/>
              <w:rPr>
                <w:rFonts w:hint="eastAsia" w:ascii="宋体" w:hAnsi="宋体" w:eastAsia="宋体" w:cs="宋体"/>
                <w:sz w:val="24"/>
                <w:szCs w:val="24"/>
              </w:rPr>
            </w:pPr>
            <w:r>
              <w:rPr>
                <w:rFonts w:hint="eastAsia" w:ascii="宋体" w:hAnsi="宋体" w:eastAsia="宋体" w:cs="宋体"/>
                <w:color w:val="231F20"/>
                <w:spacing w:val="-3"/>
                <w:sz w:val="24"/>
                <w:szCs w:val="24"/>
              </w:rPr>
              <w:t>课程名称</w:t>
            </w:r>
          </w:p>
        </w:tc>
        <w:tc>
          <w:tcPr>
            <w:tcW w:w="5924" w:type="dxa"/>
            <w:tcBorders>
              <w:left w:val="single" w:color="231F20" w:sz="4" w:space="0"/>
              <w:bottom w:val="single" w:color="231F20" w:sz="4" w:space="0"/>
              <w:right w:val="nil"/>
            </w:tcBorders>
          </w:tcPr>
          <w:p>
            <w:pPr>
              <w:pageBreakBefore w:val="0"/>
              <w:wordWrap/>
              <w:topLinePunct w:val="0"/>
              <w:bidi w:val="0"/>
              <w:spacing w:before="66" w:line="240" w:lineRule="auto"/>
              <w:ind w:left="306" w:right="303"/>
              <w:jc w:val="center"/>
              <w:rPr>
                <w:rFonts w:hint="eastAsia" w:ascii="宋体" w:hAnsi="宋体" w:eastAsia="宋体" w:cs="宋体"/>
                <w:sz w:val="24"/>
                <w:szCs w:val="24"/>
                <w:lang w:eastAsia="zh-CN"/>
              </w:rPr>
            </w:pPr>
            <w:r>
              <w:rPr>
                <w:rFonts w:hint="eastAsia" w:ascii="宋体" w:hAnsi="宋体" w:eastAsia="宋体" w:cs="宋体"/>
                <w:color w:val="231F20"/>
                <w:spacing w:val="-4"/>
                <w:sz w:val="24"/>
                <w:szCs w:val="24"/>
                <w:lang w:val="en-US" w:eastAsia="zh-CN"/>
              </w:rPr>
              <w:t>网店客服</w:t>
            </w:r>
          </w:p>
        </w:tc>
      </w:tr>
    </w:tbl>
    <w:p>
      <w:pPr>
        <w:pageBreakBefore w:val="0"/>
        <w:wordWrap/>
        <w:topLinePunct w:val="0"/>
        <w:bidi w:val="0"/>
        <w:spacing w:before="72" w:line="240" w:lineRule="auto"/>
        <w:ind w:left="185" w:right="117" w:firstLine="180"/>
        <w:jc w:val="center"/>
        <w:rPr>
          <w:rFonts w:hint="eastAsia" w:ascii="宋体" w:hAnsi="宋体" w:eastAsia="宋体" w:cs="宋体"/>
          <w:sz w:val="24"/>
          <w:szCs w:val="24"/>
        </w:rPr>
      </w:pPr>
      <w:r>
        <w:rPr>
          <w:rFonts w:hint="eastAsia" w:ascii="宋体" w:hAnsi="宋体" w:eastAsia="宋体" w:cs="宋体"/>
          <w:color w:val="231F20"/>
          <w:sz w:val="24"/>
          <w:szCs w:val="24"/>
        </w:rPr>
        <w:t>典型工作任务描述</w:t>
      </w:r>
    </w:p>
    <w:p>
      <w:pPr>
        <w:pageBreakBefore w:val="0"/>
        <w:wordWrap/>
        <w:topLinePunct w:val="0"/>
        <w:bidi w:val="0"/>
        <w:spacing w:before="72" w:line="240" w:lineRule="auto"/>
        <w:ind w:left="185" w:right="117" w:firstLine="180"/>
        <w:rPr>
          <w:rFonts w:hint="eastAsia" w:ascii="宋体" w:hAnsi="宋体" w:eastAsia="宋体" w:cs="宋体"/>
          <w:color w:val="231F20"/>
          <w:spacing w:val="-1"/>
          <w:sz w:val="24"/>
          <w:szCs w:val="24"/>
        </w:rPr>
      </w:pPr>
      <w:r>
        <w:rPr>
          <w:rFonts w:hint="eastAsia" w:ascii="宋体" w:hAnsi="宋体" w:eastAsia="宋体" w:cs="宋体"/>
          <w:color w:val="231F20"/>
          <w:sz w:val="24"/>
          <w:szCs w:val="24"/>
          <w:lang w:val="en-US" w:eastAsia="zh-CN"/>
        </w:rPr>
        <w:t>网店客服</w:t>
      </w:r>
      <w:r>
        <w:rPr>
          <w:rFonts w:hint="eastAsia" w:ascii="宋体" w:hAnsi="宋体" w:eastAsia="宋体" w:cs="宋体"/>
          <w:color w:val="231F20"/>
          <w:sz w:val="24"/>
          <w:szCs w:val="24"/>
        </w:rPr>
        <w:t>是指企业为了给予客户有效服务，提高客户满意度，围绕客户的需求所开展的一系列服务工</w:t>
      </w:r>
      <w:r>
        <w:rPr>
          <w:rFonts w:hint="eastAsia" w:ascii="宋体" w:hAnsi="宋体" w:eastAsia="宋体" w:cs="宋体"/>
          <w:color w:val="231F20"/>
          <w:spacing w:val="-1"/>
          <w:sz w:val="24"/>
          <w:szCs w:val="24"/>
        </w:rPr>
        <w:t>作。</w:t>
      </w:r>
      <w:r>
        <w:rPr>
          <w:rFonts w:hint="eastAsia" w:ascii="宋体" w:hAnsi="宋体" w:eastAsia="宋体" w:cs="宋体"/>
          <w:color w:val="231F20"/>
          <w:spacing w:val="-1"/>
          <w:sz w:val="24"/>
          <w:szCs w:val="24"/>
          <w:lang w:eastAsia="zh-CN"/>
        </w:rPr>
        <w:t>网店客服</w:t>
      </w:r>
      <w:r>
        <w:rPr>
          <w:rFonts w:hint="eastAsia" w:ascii="宋体" w:hAnsi="宋体" w:eastAsia="宋体" w:cs="宋体"/>
          <w:color w:val="231F20"/>
          <w:spacing w:val="-1"/>
          <w:sz w:val="24"/>
          <w:szCs w:val="24"/>
        </w:rPr>
        <w:t>包括售前</w:t>
      </w:r>
      <w:r>
        <w:rPr>
          <w:rFonts w:hint="eastAsia" w:ascii="宋体" w:hAnsi="宋体" w:eastAsia="宋体" w:cs="宋体"/>
          <w:color w:val="231F20"/>
          <w:spacing w:val="-1"/>
          <w:sz w:val="24"/>
          <w:szCs w:val="24"/>
          <w:lang w:eastAsia="zh-CN"/>
        </w:rPr>
        <w:t>网店客服</w:t>
      </w:r>
      <w:r>
        <w:rPr>
          <w:rFonts w:hint="eastAsia" w:ascii="宋体" w:hAnsi="宋体" w:eastAsia="宋体" w:cs="宋体"/>
          <w:color w:val="231F20"/>
          <w:spacing w:val="-1"/>
          <w:sz w:val="24"/>
          <w:szCs w:val="24"/>
        </w:rPr>
        <w:t>、售中</w:t>
      </w:r>
      <w:r>
        <w:rPr>
          <w:rFonts w:hint="eastAsia" w:ascii="宋体" w:hAnsi="宋体" w:eastAsia="宋体" w:cs="宋体"/>
          <w:color w:val="231F20"/>
          <w:spacing w:val="-1"/>
          <w:sz w:val="24"/>
          <w:szCs w:val="24"/>
          <w:lang w:eastAsia="zh-CN"/>
        </w:rPr>
        <w:t>网店客服</w:t>
      </w:r>
      <w:r>
        <w:rPr>
          <w:rFonts w:hint="eastAsia" w:ascii="宋体" w:hAnsi="宋体" w:eastAsia="宋体" w:cs="宋体"/>
          <w:color w:val="231F20"/>
          <w:spacing w:val="-1"/>
          <w:sz w:val="24"/>
          <w:szCs w:val="24"/>
        </w:rPr>
        <w:t>、售后</w:t>
      </w:r>
      <w:r>
        <w:rPr>
          <w:rFonts w:hint="eastAsia" w:ascii="宋体" w:hAnsi="宋体" w:eastAsia="宋体" w:cs="宋体"/>
          <w:color w:val="231F20"/>
          <w:spacing w:val="-1"/>
          <w:sz w:val="24"/>
          <w:szCs w:val="24"/>
          <w:lang w:eastAsia="zh-CN"/>
        </w:rPr>
        <w:t>网店客服</w:t>
      </w:r>
      <w:r>
        <w:rPr>
          <w:rFonts w:hint="eastAsia" w:ascii="宋体" w:hAnsi="宋体" w:eastAsia="宋体" w:cs="宋体"/>
          <w:color w:val="231F20"/>
          <w:spacing w:val="-1"/>
          <w:sz w:val="24"/>
          <w:szCs w:val="24"/>
        </w:rPr>
        <w:t>等，</w:t>
      </w:r>
      <w:r>
        <w:rPr>
          <w:rFonts w:hint="eastAsia" w:ascii="宋体" w:hAnsi="宋体" w:eastAsia="宋体" w:cs="宋体"/>
          <w:color w:val="231F20"/>
          <w:spacing w:val="-1"/>
          <w:sz w:val="24"/>
          <w:szCs w:val="24"/>
          <w:lang w:eastAsia="zh-CN"/>
        </w:rPr>
        <w:t>网店客服</w:t>
      </w:r>
      <w:r>
        <w:rPr>
          <w:rFonts w:hint="eastAsia" w:ascii="宋体" w:hAnsi="宋体" w:eastAsia="宋体" w:cs="宋体"/>
          <w:color w:val="231F20"/>
          <w:spacing w:val="-1"/>
          <w:sz w:val="24"/>
          <w:szCs w:val="24"/>
        </w:rPr>
        <w:t>工作一般由客服专员完成。客服专员是企业形象的第一窗口，对于塑造企业形象、提高商品成交率和客户回头率、提升客户满意度有着重要意义。</w:t>
      </w:r>
    </w:p>
    <w:p>
      <w:pPr>
        <w:pageBreakBefore w:val="0"/>
        <w:wordWrap/>
        <w:topLinePunct w:val="0"/>
        <w:bidi w:val="0"/>
        <w:spacing w:before="96" w:line="240" w:lineRule="auto"/>
        <w:ind w:left="185" w:right="199" w:firstLine="180"/>
        <w:jc w:val="both"/>
        <w:rPr>
          <w:rFonts w:hint="eastAsia" w:ascii="宋体" w:hAnsi="宋体" w:eastAsia="宋体" w:cs="宋体"/>
          <w:sz w:val="24"/>
          <w:szCs w:val="24"/>
        </w:rPr>
      </w:pPr>
      <w:r>
        <w:rPr>
          <w:rFonts w:hint="eastAsia" w:ascii="宋体" w:hAnsi="宋体" w:eastAsia="宋体" w:cs="宋体"/>
          <w:color w:val="231F20"/>
          <w:sz w:val="24"/>
          <w:szCs w:val="24"/>
        </w:rPr>
        <w:t>客服专员按工作要求进行工位硬件设施设备的连接与功能测试，查询并收集、整理与</w:t>
      </w:r>
      <w:r>
        <w:rPr>
          <w:rFonts w:hint="eastAsia" w:ascii="宋体" w:hAnsi="宋体" w:eastAsia="宋体" w:cs="宋体"/>
          <w:color w:val="231F20"/>
          <w:sz w:val="24"/>
          <w:szCs w:val="24"/>
          <w:lang w:eastAsia="zh-CN"/>
        </w:rPr>
        <w:t>网店客服</w:t>
      </w:r>
      <w:r>
        <w:rPr>
          <w:rFonts w:hint="eastAsia" w:ascii="宋体" w:hAnsi="宋体" w:eastAsia="宋体" w:cs="宋体"/>
          <w:color w:val="231F20"/>
          <w:sz w:val="24"/>
          <w:szCs w:val="24"/>
        </w:rPr>
        <w:t>相关的</w:t>
      </w:r>
      <w:r>
        <w:rPr>
          <w:rFonts w:hint="eastAsia" w:ascii="宋体" w:hAnsi="宋体" w:eastAsia="宋体" w:cs="宋体"/>
          <w:color w:val="231F20"/>
          <w:spacing w:val="-1"/>
          <w:sz w:val="24"/>
          <w:szCs w:val="24"/>
        </w:rPr>
        <w:t>标准、规范、商品等信息，做好工作准备；上线接收客户信息，及时响应，应用相关话术与客户进行沟</w:t>
      </w:r>
      <w:r>
        <w:rPr>
          <w:rFonts w:hint="eastAsia" w:ascii="宋体" w:hAnsi="宋体" w:eastAsia="宋体" w:cs="宋体"/>
          <w:color w:val="231F20"/>
          <w:spacing w:val="-2"/>
          <w:sz w:val="24"/>
          <w:szCs w:val="24"/>
        </w:rPr>
        <w:t>通，判断</w:t>
      </w:r>
      <w:r>
        <w:rPr>
          <w:rFonts w:hint="eastAsia" w:ascii="宋体" w:hAnsi="宋体" w:eastAsia="宋体" w:cs="宋体"/>
          <w:color w:val="231F20"/>
          <w:spacing w:val="-2"/>
          <w:sz w:val="24"/>
          <w:szCs w:val="24"/>
          <w:lang w:eastAsia="zh-CN"/>
        </w:rPr>
        <w:t>网店客服</w:t>
      </w:r>
      <w:r>
        <w:rPr>
          <w:rFonts w:hint="eastAsia" w:ascii="宋体" w:hAnsi="宋体" w:eastAsia="宋体" w:cs="宋体"/>
          <w:color w:val="231F20"/>
          <w:spacing w:val="-2"/>
          <w:sz w:val="24"/>
          <w:szCs w:val="24"/>
        </w:rPr>
        <w:t>类型及客户真实需求；针对客户问题提供有效解决方案；跟进处理问题，对于超出权</w:t>
      </w:r>
      <w:r>
        <w:rPr>
          <w:rFonts w:hint="eastAsia" w:ascii="宋体" w:hAnsi="宋体" w:eastAsia="宋体" w:cs="宋体"/>
          <w:color w:val="231F20"/>
          <w:spacing w:val="-1"/>
          <w:sz w:val="24"/>
          <w:szCs w:val="24"/>
        </w:rPr>
        <w:t>限的问题，上报主管领导，确认客户问题得到有效解决；及时复盘，记录问题，提高</w:t>
      </w:r>
      <w:r>
        <w:rPr>
          <w:rFonts w:hint="eastAsia" w:ascii="宋体" w:hAnsi="宋体" w:eastAsia="宋体" w:cs="宋体"/>
          <w:color w:val="231F20"/>
          <w:spacing w:val="-1"/>
          <w:sz w:val="24"/>
          <w:szCs w:val="24"/>
          <w:lang w:eastAsia="zh-CN"/>
        </w:rPr>
        <w:t>网店客服</w:t>
      </w:r>
      <w:r>
        <w:rPr>
          <w:rFonts w:hint="eastAsia" w:ascii="宋体" w:hAnsi="宋体" w:eastAsia="宋体" w:cs="宋体"/>
          <w:color w:val="231F20"/>
          <w:spacing w:val="-1"/>
          <w:sz w:val="24"/>
          <w:szCs w:val="24"/>
        </w:rPr>
        <w:t>质量；填写工作日志，文件归档，并向主管领导汇报工作情况。</w:t>
      </w:r>
    </w:p>
    <w:p>
      <w:pPr>
        <w:pageBreakBefore w:val="0"/>
        <w:wordWrap/>
        <w:topLinePunct w:val="0"/>
        <w:bidi w:val="0"/>
        <w:spacing w:before="1" w:line="240" w:lineRule="auto"/>
        <w:ind w:left="185" w:right="113" w:firstLine="180"/>
        <w:rPr>
          <w:rFonts w:hint="eastAsia" w:ascii="宋体" w:hAnsi="宋体" w:eastAsia="宋体" w:cs="宋体"/>
          <w:sz w:val="24"/>
          <w:szCs w:val="24"/>
        </w:rPr>
      </w:pPr>
      <w:r>
        <w:rPr>
          <w:rFonts w:hint="eastAsia" w:ascii="宋体" w:hAnsi="宋体" w:eastAsia="宋体" w:cs="宋体"/>
          <w:color w:val="231F20"/>
          <w:sz w:val="24"/>
          <w:szCs w:val="24"/>
          <w:lang w:eastAsia="zh-CN"/>
        </w:rPr>
        <w:t>网店客服</w:t>
      </w:r>
      <w:r>
        <w:rPr>
          <w:rFonts w:hint="eastAsia" w:ascii="宋体" w:hAnsi="宋体" w:eastAsia="宋体" w:cs="宋体"/>
          <w:color w:val="231F20"/>
          <w:sz w:val="24"/>
          <w:szCs w:val="24"/>
        </w:rPr>
        <w:t>需遵守电子商务相关法律法规、平台规则、网店活动规则、商品活动规则、</w:t>
      </w:r>
      <w:r>
        <w:rPr>
          <w:rFonts w:hint="eastAsia" w:ascii="宋体" w:hAnsi="宋体" w:eastAsia="宋体" w:cs="宋体"/>
          <w:color w:val="231F20"/>
          <w:sz w:val="24"/>
          <w:szCs w:val="24"/>
          <w:lang w:eastAsia="zh-CN"/>
        </w:rPr>
        <w:t>网店客服</w:t>
      </w:r>
      <w:r>
        <w:rPr>
          <w:rFonts w:hint="eastAsia" w:ascii="宋体" w:hAnsi="宋体" w:eastAsia="宋体" w:cs="宋体"/>
          <w:color w:val="231F20"/>
          <w:sz w:val="24"/>
          <w:szCs w:val="24"/>
        </w:rPr>
        <w:t>规范、</w:t>
      </w:r>
      <w:r>
        <w:rPr>
          <w:rFonts w:hint="eastAsia" w:ascii="宋体" w:hAnsi="宋体" w:eastAsia="宋体" w:cs="宋体"/>
          <w:color w:val="231F20"/>
          <w:spacing w:val="-1"/>
          <w:sz w:val="24"/>
          <w:szCs w:val="24"/>
          <w:lang w:eastAsia="zh-CN"/>
        </w:rPr>
        <w:t>网店客服</w:t>
      </w:r>
      <w:r>
        <w:rPr>
          <w:rFonts w:hint="eastAsia" w:ascii="宋体" w:hAnsi="宋体" w:eastAsia="宋体" w:cs="宋体"/>
          <w:color w:val="231F20"/>
          <w:spacing w:val="-1"/>
          <w:sz w:val="24"/>
          <w:szCs w:val="24"/>
        </w:rPr>
        <w:t>问题处理标准等。</w:t>
      </w:r>
    </w:p>
    <w:p>
      <w:pPr>
        <w:pageBreakBefore w:val="0"/>
        <w:wordWrap/>
        <w:topLinePunct w:val="0"/>
        <w:bidi w:val="0"/>
        <w:spacing w:before="72" w:line="240" w:lineRule="auto"/>
        <w:ind w:left="185" w:right="117" w:firstLine="180"/>
        <w:rPr>
          <w:rFonts w:hint="eastAsia" w:ascii="宋体" w:hAnsi="宋体" w:eastAsia="宋体" w:cs="宋体"/>
          <w:color w:val="231F20"/>
          <w:spacing w:val="-1"/>
          <w:sz w:val="24"/>
          <w:szCs w:val="24"/>
        </w:rPr>
        <w:sectPr>
          <w:headerReference r:id="rId5" w:type="default"/>
          <w:footerReference r:id="rId6" w:type="default"/>
          <w:pgSz w:w="10440" w:h="14750"/>
          <w:pgMar w:top="1500" w:right="900" w:bottom="960" w:left="920" w:header="481" w:footer="1196" w:gutter="0"/>
          <w:cols w:space="720" w:num="1"/>
        </w:sectPr>
      </w:pPr>
    </w:p>
    <w:p>
      <w:pPr>
        <w:pageBreakBefore w:val="0"/>
        <w:wordWrap/>
        <w:topLinePunct w:val="0"/>
        <w:bidi w:val="0"/>
        <w:spacing w:before="1" w:line="240" w:lineRule="auto"/>
        <w:rPr>
          <w:rFonts w:hint="eastAsia" w:ascii="宋体" w:hAnsi="宋体" w:eastAsia="宋体" w:cs="宋体"/>
          <w:sz w:val="24"/>
          <w:szCs w:val="18"/>
        </w:rPr>
      </w:pPr>
    </w:p>
    <w:p>
      <w:pPr>
        <w:pageBreakBefore w:val="0"/>
        <w:wordWrap/>
        <w:topLinePunct w:val="0"/>
        <w:bidi w:val="0"/>
        <w:spacing w:line="240" w:lineRule="auto"/>
        <w:ind w:left="95"/>
        <w:rPr>
          <w:rFonts w:hint="eastAsia" w:ascii="宋体" w:hAnsi="宋体" w:eastAsia="宋体" w:cs="宋体"/>
          <w:sz w:val="24"/>
          <w:szCs w:val="24"/>
        </w:rPr>
      </w:pPr>
    </w:p>
    <w:p>
      <w:pPr>
        <w:pageBreakBefore w:val="0"/>
        <w:wordWrap/>
        <w:topLinePunct w:val="0"/>
        <w:bidi w:val="0"/>
        <w:spacing w:before="89" w:line="240" w:lineRule="auto"/>
        <w:ind w:left="3577" w:right="3595"/>
        <w:jc w:val="center"/>
        <w:rPr>
          <w:rFonts w:hint="eastAsia" w:ascii="宋体" w:hAnsi="宋体" w:eastAsia="宋体" w:cs="宋体"/>
          <w:sz w:val="24"/>
          <w:szCs w:val="24"/>
        </w:rPr>
      </w:pPr>
      <w:r>
        <w:rPr>
          <w:rFonts w:hint="eastAsia" w:ascii="宋体" w:hAnsi="宋体" w:eastAsia="宋体" w:cs="宋体"/>
          <w:color w:val="231F20"/>
          <w:spacing w:val="-4"/>
          <w:sz w:val="24"/>
          <w:szCs w:val="24"/>
        </w:rPr>
        <w:t>工作内容分析</w:t>
      </w:r>
    </w:p>
    <w:p>
      <w:pPr>
        <w:pageBreakBefore w:val="0"/>
        <w:wordWrap/>
        <w:topLinePunct w:val="0"/>
        <w:bidi w:val="0"/>
        <w:spacing w:before="11" w:line="240" w:lineRule="auto"/>
        <w:rPr>
          <w:rFonts w:hint="eastAsia" w:ascii="宋体" w:hAnsi="宋体" w:eastAsia="宋体" w:cs="宋体"/>
          <w:sz w:val="24"/>
          <w:szCs w:val="24"/>
        </w:rPr>
      </w:pPr>
    </w:p>
    <w:tbl>
      <w:tblPr>
        <w:tblStyle w:val="21"/>
        <w:tblW w:w="0" w:type="auto"/>
        <w:tblInd w:w="107"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1743"/>
        <w:gridCol w:w="3537"/>
        <w:gridCol w:w="3111"/>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413" w:hRule="atLeast"/>
        </w:trPr>
        <w:tc>
          <w:tcPr>
            <w:tcW w:w="1743" w:type="dxa"/>
            <w:tcBorders>
              <w:left w:val="nil"/>
            </w:tcBorders>
          </w:tcPr>
          <w:p>
            <w:pPr>
              <w:pageBreakBefore w:val="0"/>
              <w:wordWrap/>
              <w:topLinePunct w:val="0"/>
              <w:bidi w:val="0"/>
              <w:spacing w:before="100" w:line="240" w:lineRule="auto"/>
              <w:ind w:left="260"/>
              <w:rPr>
                <w:rFonts w:hint="eastAsia" w:ascii="宋体" w:hAnsi="宋体" w:eastAsia="宋体" w:cs="宋体"/>
                <w:sz w:val="24"/>
                <w:szCs w:val="24"/>
              </w:rPr>
            </w:pPr>
            <w:r>
              <w:rPr>
                <w:rFonts w:hint="eastAsia" w:ascii="宋体" w:hAnsi="宋体" w:eastAsia="宋体" w:cs="宋体"/>
                <w:color w:val="231F20"/>
                <w:spacing w:val="-4"/>
                <w:sz w:val="24"/>
                <w:szCs w:val="24"/>
              </w:rPr>
              <w:t>工作对象：</w:t>
            </w:r>
          </w:p>
          <w:p>
            <w:pPr>
              <w:pageBreakBefore w:val="0"/>
              <w:numPr>
                <w:ilvl w:val="0"/>
                <w:numId w:val="8"/>
              </w:numPr>
              <w:tabs>
                <w:tab w:val="left" w:pos="498"/>
              </w:tabs>
              <w:wordWrap/>
              <w:topLinePunct w:val="0"/>
              <w:bidi w:val="0"/>
              <w:spacing w:before="81" w:line="240" w:lineRule="auto"/>
              <w:ind w:right="63" w:firstLine="180"/>
              <w:jc w:val="both"/>
              <w:rPr>
                <w:rFonts w:hint="eastAsia" w:ascii="宋体" w:hAnsi="宋体" w:eastAsia="宋体" w:cs="宋体"/>
                <w:sz w:val="24"/>
                <w:szCs w:val="24"/>
              </w:rPr>
            </w:pPr>
            <w:r>
              <w:rPr>
                <w:rFonts w:hint="eastAsia" w:ascii="宋体" w:hAnsi="宋体" w:eastAsia="宋体" w:cs="宋体"/>
                <w:color w:val="231F20"/>
                <w:spacing w:val="10"/>
                <w:sz w:val="24"/>
                <w:szCs w:val="24"/>
              </w:rPr>
              <w:t>准备与</w:t>
            </w:r>
            <w:r>
              <w:rPr>
                <w:rFonts w:hint="eastAsia" w:ascii="宋体" w:hAnsi="宋体" w:eastAsia="宋体" w:cs="宋体"/>
                <w:color w:val="231F20"/>
                <w:spacing w:val="10"/>
                <w:sz w:val="24"/>
                <w:szCs w:val="24"/>
                <w:lang w:eastAsia="zh-CN"/>
              </w:rPr>
              <w:t>网店客服</w:t>
            </w:r>
            <w:r>
              <w:rPr>
                <w:rFonts w:hint="eastAsia" w:ascii="宋体" w:hAnsi="宋体" w:eastAsia="宋体" w:cs="宋体"/>
                <w:color w:val="231F20"/>
                <w:spacing w:val="-2"/>
                <w:sz w:val="24"/>
                <w:szCs w:val="24"/>
              </w:rPr>
              <w:t>相关的资源；</w:t>
            </w:r>
          </w:p>
          <w:p>
            <w:pPr>
              <w:pageBreakBefore w:val="0"/>
              <w:numPr>
                <w:ilvl w:val="0"/>
                <w:numId w:val="8"/>
              </w:numPr>
              <w:tabs>
                <w:tab w:val="left" w:pos="519"/>
              </w:tabs>
              <w:wordWrap/>
              <w:topLinePunct w:val="0"/>
              <w:bidi w:val="0"/>
              <w:spacing w:line="240" w:lineRule="auto"/>
              <w:ind w:right="-15" w:firstLine="180"/>
              <w:jc w:val="both"/>
              <w:rPr>
                <w:rFonts w:hint="eastAsia" w:ascii="宋体" w:hAnsi="宋体" w:eastAsia="宋体" w:cs="宋体"/>
                <w:sz w:val="24"/>
                <w:szCs w:val="24"/>
              </w:rPr>
            </w:pPr>
            <w:r>
              <w:rPr>
                <w:rFonts w:hint="eastAsia" w:ascii="宋体" w:hAnsi="宋体" w:eastAsia="宋体" w:cs="宋体"/>
                <w:color w:val="231F20"/>
                <w:spacing w:val="12"/>
                <w:sz w:val="24"/>
                <w:szCs w:val="24"/>
              </w:rPr>
              <w:t>与客户沟 通，</w:t>
            </w:r>
            <w:r>
              <w:rPr>
                <w:rFonts w:hint="eastAsia" w:ascii="宋体" w:hAnsi="宋体" w:eastAsia="宋体" w:cs="宋体"/>
                <w:color w:val="231F20"/>
                <w:spacing w:val="-2"/>
                <w:sz w:val="24"/>
                <w:szCs w:val="24"/>
              </w:rPr>
              <w:t>判断客户真实需求，获取客户相关信息；</w:t>
            </w:r>
          </w:p>
          <w:p>
            <w:pPr>
              <w:pageBreakBefore w:val="0"/>
              <w:numPr>
                <w:ilvl w:val="0"/>
                <w:numId w:val="8"/>
              </w:numPr>
              <w:tabs>
                <w:tab w:val="left" w:pos="498"/>
              </w:tabs>
              <w:wordWrap/>
              <w:topLinePunct w:val="0"/>
              <w:bidi w:val="0"/>
              <w:spacing w:before="1" w:line="240" w:lineRule="auto"/>
              <w:ind w:right="56" w:firstLine="180"/>
              <w:jc w:val="both"/>
              <w:rPr>
                <w:rFonts w:hint="eastAsia" w:ascii="宋体" w:hAnsi="宋体" w:eastAsia="宋体" w:cs="宋体"/>
                <w:sz w:val="24"/>
                <w:szCs w:val="24"/>
              </w:rPr>
            </w:pPr>
            <w:r>
              <w:rPr>
                <w:rFonts w:hint="eastAsia" w:ascii="宋体" w:hAnsi="宋体" w:eastAsia="宋体" w:cs="宋体"/>
                <w:color w:val="231F20"/>
                <w:spacing w:val="12"/>
                <w:sz w:val="24"/>
                <w:szCs w:val="24"/>
              </w:rPr>
              <w:t>与客户沟通协</w:t>
            </w:r>
            <w:r>
              <w:rPr>
                <w:rFonts w:hint="eastAsia" w:ascii="宋体" w:hAnsi="宋体" w:eastAsia="宋体" w:cs="宋体"/>
                <w:color w:val="231F20"/>
                <w:spacing w:val="13"/>
                <w:sz w:val="24"/>
                <w:szCs w:val="24"/>
              </w:rPr>
              <w:t>调，向客户提供有</w:t>
            </w:r>
            <w:r>
              <w:rPr>
                <w:rFonts w:hint="eastAsia" w:ascii="宋体" w:hAnsi="宋体" w:eastAsia="宋体" w:cs="宋体"/>
                <w:color w:val="231F20"/>
                <w:spacing w:val="-2"/>
                <w:sz w:val="24"/>
                <w:szCs w:val="24"/>
              </w:rPr>
              <w:t>效解决方案；</w:t>
            </w:r>
          </w:p>
          <w:p>
            <w:pPr>
              <w:pageBreakBefore w:val="0"/>
              <w:numPr>
                <w:ilvl w:val="0"/>
                <w:numId w:val="8"/>
              </w:numPr>
              <w:tabs>
                <w:tab w:val="left" w:pos="498"/>
              </w:tabs>
              <w:wordWrap/>
              <w:topLinePunct w:val="0"/>
              <w:bidi w:val="0"/>
              <w:spacing w:line="240" w:lineRule="auto"/>
              <w:ind w:right="59" w:firstLine="180"/>
              <w:jc w:val="both"/>
              <w:rPr>
                <w:rFonts w:hint="eastAsia" w:ascii="宋体" w:hAnsi="宋体" w:eastAsia="宋体" w:cs="宋体"/>
                <w:sz w:val="24"/>
                <w:szCs w:val="24"/>
              </w:rPr>
            </w:pPr>
            <w:r>
              <w:rPr>
                <w:rFonts w:hint="eastAsia" w:ascii="宋体" w:hAnsi="宋体" w:eastAsia="宋体" w:cs="宋体"/>
                <w:color w:val="231F20"/>
                <w:spacing w:val="12"/>
                <w:sz w:val="24"/>
                <w:szCs w:val="24"/>
              </w:rPr>
              <w:t>跟进处理并确</w:t>
            </w:r>
            <w:r>
              <w:rPr>
                <w:rFonts w:hint="eastAsia" w:ascii="宋体" w:hAnsi="宋体" w:eastAsia="宋体" w:cs="宋体"/>
                <w:color w:val="231F20"/>
                <w:spacing w:val="16"/>
                <w:sz w:val="24"/>
                <w:szCs w:val="24"/>
              </w:rPr>
              <w:t>认客户问题得到有</w:t>
            </w:r>
            <w:r>
              <w:rPr>
                <w:rFonts w:hint="eastAsia" w:ascii="宋体" w:hAnsi="宋体" w:eastAsia="宋体" w:cs="宋体"/>
                <w:color w:val="231F20"/>
                <w:spacing w:val="-4"/>
                <w:sz w:val="24"/>
                <w:szCs w:val="24"/>
              </w:rPr>
              <w:t>效解决；</w:t>
            </w:r>
          </w:p>
          <w:p>
            <w:pPr>
              <w:pageBreakBefore w:val="0"/>
              <w:numPr>
                <w:ilvl w:val="0"/>
                <w:numId w:val="8"/>
              </w:numPr>
              <w:tabs>
                <w:tab w:val="left" w:pos="501"/>
              </w:tabs>
              <w:wordWrap/>
              <w:topLinePunct w:val="0"/>
              <w:bidi w:val="0"/>
              <w:spacing w:before="1" w:line="240" w:lineRule="auto"/>
              <w:ind w:right="-15" w:firstLine="180"/>
              <w:rPr>
                <w:rFonts w:hint="eastAsia" w:ascii="宋体" w:hAnsi="宋体" w:eastAsia="宋体" w:cs="宋体"/>
                <w:sz w:val="24"/>
                <w:szCs w:val="24"/>
              </w:rPr>
            </w:pPr>
            <w:r>
              <w:rPr>
                <w:rFonts w:hint="eastAsia" w:ascii="宋体" w:hAnsi="宋体" w:eastAsia="宋体" w:cs="宋体"/>
                <w:color w:val="231F20"/>
                <w:spacing w:val="12"/>
                <w:sz w:val="24"/>
                <w:szCs w:val="24"/>
              </w:rPr>
              <w:t>及时复盘，记</w:t>
            </w:r>
            <w:r>
              <w:rPr>
                <w:rFonts w:hint="eastAsia" w:ascii="宋体" w:hAnsi="宋体" w:eastAsia="宋体" w:cs="宋体"/>
                <w:color w:val="231F20"/>
                <w:spacing w:val="-2"/>
                <w:sz w:val="24"/>
                <w:szCs w:val="24"/>
              </w:rPr>
              <w:t>录并及时解决问题，提高服务质量；</w:t>
            </w:r>
          </w:p>
          <w:p>
            <w:pPr>
              <w:pageBreakBefore w:val="0"/>
              <w:numPr>
                <w:ilvl w:val="0"/>
                <w:numId w:val="8"/>
              </w:numPr>
              <w:tabs>
                <w:tab w:val="left" w:pos="501"/>
              </w:tabs>
              <w:wordWrap/>
              <w:topLinePunct w:val="0"/>
              <w:bidi w:val="0"/>
              <w:spacing w:before="1" w:line="240" w:lineRule="auto"/>
              <w:ind w:right="60" w:firstLine="180"/>
              <w:rPr>
                <w:rFonts w:hint="eastAsia" w:ascii="宋体" w:hAnsi="宋体" w:eastAsia="宋体" w:cs="宋体"/>
                <w:sz w:val="24"/>
                <w:szCs w:val="24"/>
              </w:rPr>
            </w:pPr>
            <w:r>
              <w:rPr>
                <w:rFonts w:hint="eastAsia" w:ascii="宋体" w:hAnsi="宋体" w:eastAsia="宋体" w:cs="宋体"/>
                <w:color w:val="231F20"/>
                <w:spacing w:val="8"/>
                <w:sz w:val="24"/>
                <w:szCs w:val="24"/>
              </w:rPr>
              <w:t>总结汇报，资</w:t>
            </w:r>
            <w:r>
              <w:rPr>
                <w:rFonts w:hint="eastAsia" w:ascii="宋体" w:hAnsi="宋体" w:eastAsia="宋体" w:cs="宋体"/>
                <w:color w:val="231F20"/>
                <w:spacing w:val="-4"/>
                <w:sz w:val="24"/>
                <w:szCs w:val="24"/>
              </w:rPr>
              <w:t>料归档。</w:t>
            </w:r>
          </w:p>
        </w:tc>
        <w:tc>
          <w:tcPr>
            <w:tcW w:w="3537" w:type="dxa"/>
          </w:tcPr>
          <w:p>
            <w:pPr>
              <w:pageBreakBefore w:val="0"/>
              <w:wordWrap/>
              <w:topLinePunct w:val="0"/>
              <w:bidi w:val="0"/>
              <w:spacing w:before="101" w:line="240" w:lineRule="auto"/>
              <w:ind w:left="259"/>
              <w:rPr>
                <w:rFonts w:hint="eastAsia" w:ascii="宋体" w:hAnsi="宋体" w:eastAsia="宋体" w:cs="宋体"/>
                <w:sz w:val="24"/>
                <w:szCs w:val="24"/>
              </w:rPr>
            </w:pPr>
            <w:r>
              <w:rPr>
                <w:rFonts w:hint="eastAsia" w:ascii="宋体" w:hAnsi="宋体" w:eastAsia="宋体" w:cs="宋体"/>
                <w:color w:val="231F20"/>
                <w:spacing w:val="-3"/>
                <w:sz w:val="24"/>
                <w:szCs w:val="24"/>
              </w:rPr>
              <w:t>工具、设备、材料与资料：</w:t>
            </w:r>
          </w:p>
          <w:p>
            <w:pPr>
              <w:pageBreakBefore w:val="0"/>
              <w:numPr>
                <w:ilvl w:val="0"/>
                <w:numId w:val="9"/>
              </w:numPr>
              <w:tabs>
                <w:tab w:val="left" w:pos="512"/>
              </w:tabs>
              <w:wordWrap/>
              <w:topLinePunct w:val="0"/>
              <w:bidi w:val="0"/>
              <w:spacing w:before="81" w:line="240" w:lineRule="auto"/>
              <w:ind w:right="-15" w:firstLine="180"/>
              <w:rPr>
                <w:rFonts w:hint="eastAsia" w:ascii="宋体" w:hAnsi="宋体" w:eastAsia="宋体" w:cs="宋体"/>
                <w:sz w:val="24"/>
                <w:szCs w:val="24"/>
              </w:rPr>
            </w:pPr>
            <w:r>
              <w:rPr>
                <w:rFonts w:hint="eastAsia" w:ascii="宋体" w:hAnsi="宋体" w:eastAsia="宋体" w:cs="宋体"/>
                <w:color w:val="231F20"/>
                <w:spacing w:val="13"/>
                <w:sz w:val="24"/>
                <w:szCs w:val="24"/>
              </w:rPr>
              <w:t>工具</w:t>
            </w:r>
            <w:r>
              <w:rPr>
                <w:rFonts w:hint="eastAsia" w:ascii="宋体" w:hAnsi="宋体" w:eastAsia="宋体" w:cs="宋体"/>
                <w:color w:val="231F20"/>
                <w:sz w:val="24"/>
                <w:szCs w:val="24"/>
              </w:rPr>
              <w:t>：CRM（</w:t>
            </w:r>
            <w:r>
              <w:rPr>
                <w:rFonts w:hint="eastAsia" w:ascii="宋体" w:hAnsi="宋体" w:eastAsia="宋体" w:cs="宋体"/>
                <w:color w:val="231F20"/>
                <w:spacing w:val="22"/>
                <w:sz w:val="24"/>
                <w:szCs w:val="24"/>
              </w:rPr>
              <w:t>客户关系管理系统</w:t>
            </w:r>
            <w:r>
              <w:rPr>
                <w:rFonts w:hint="eastAsia" w:ascii="宋体" w:hAnsi="宋体" w:eastAsia="宋体" w:cs="宋体"/>
                <w:color w:val="231F20"/>
                <w:spacing w:val="-91"/>
                <w:sz w:val="24"/>
                <w:szCs w:val="24"/>
              </w:rPr>
              <w:t>）</w:t>
            </w:r>
            <w:r>
              <w:rPr>
                <w:rFonts w:hint="eastAsia" w:ascii="宋体" w:hAnsi="宋体" w:eastAsia="宋体" w:cs="宋体"/>
                <w:color w:val="231F20"/>
                <w:sz w:val="24"/>
                <w:szCs w:val="24"/>
              </w:rPr>
              <w:t xml:space="preserve">、 </w:t>
            </w:r>
            <w:r>
              <w:rPr>
                <w:rFonts w:hint="eastAsia" w:ascii="宋体" w:hAnsi="宋体" w:eastAsia="宋体" w:cs="宋体"/>
                <w:color w:val="231F20"/>
                <w:spacing w:val="-2"/>
                <w:sz w:val="24"/>
                <w:szCs w:val="24"/>
              </w:rPr>
              <w:t>ERP（企业管理系统</w:t>
            </w:r>
            <w:r>
              <w:rPr>
                <w:rFonts w:hint="eastAsia" w:ascii="宋体" w:hAnsi="宋体" w:eastAsia="宋体" w:cs="宋体"/>
                <w:color w:val="231F20"/>
                <w:spacing w:val="-91"/>
                <w:sz w:val="24"/>
                <w:szCs w:val="24"/>
              </w:rPr>
              <w:t>）</w:t>
            </w:r>
            <w:r>
              <w:rPr>
                <w:rFonts w:hint="eastAsia" w:ascii="宋体" w:hAnsi="宋体" w:eastAsia="宋体" w:cs="宋体"/>
                <w:color w:val="231F20"/>
                <w:spacing w:val="-2"/>
                <w:sz w:val="24"/>
                <w:szCs w:val="24"/>
              </w:rPr>
              <w:t>、在线聊天软件等；</w:t>
            </w:r>
          </w:p>
          <w:p>
            <w:pPr>
              <w:pageBreakBefore w:val="0"/>
              <w:numPr>
                <w:ilvl w:val="0"/>
                <w:numId w:val="9"/>
              </w:numPr>
              <w:tabs>
                <w:tab w:val="left" w:pos="483"/>
              </w:tabs>
              <w:wordWrap/>
              <w:topLinePunct w:val="0"/>
              <w:bidi w:val="0"/>
              <w:spacing w:line="240" w:lineRule="auto"/>
              <w:ind w:left="482" w:hanging="224"/>
              <w:rPr>
                <w:rFonts w:hint="eastAsia" w:ascii="宋体" w:hAnsi="宋体" w:eastAsia="宋体" w:cs="宋体"/>
                <w:sz w:val="24"/>
                <w:szCs w:val="24"/>
              </w:rPr>
            </w:pPr>
            <w:r>
              <w:rPr>
                <w:rFonts w:hint="eastAsia" w:ascii="宋体" w:hAnsi="宋体" w:eastAsia="宋体" w:cs="宋体"/>
                <w:color w:val="231F20"/>
                <w:spacing w:val="-3"/>
                <w:sz w:val="24"/>
                <w:szCs w:val="24"/>
              </w:rPr>
              <w:t>设备：电话、计算机、打印机等；</w:t>
            </w:r>
          </w:p>
          <w:p>
            <w:pPr>
              <w:pageBreakBefore w:val="0"/>
              <w:numPr>
                <w:ilvl w:val="0"/>
                <w:numId w:val="9"/>
              </w:numPr>
              <w:tabs>
                <w:tab w:val="left" w:pos="489"/>
              </w:tabs>
              <w:wordWrap/>
              <w:topLinePunct w:val="0"/>
              <w:bidi w:val="0"/>
              <w:spacing w:before="81" w:line="240" w:lineRule="auto"/>
              <w:ind w:right="-15" w:firstLine="180"/>
              <w:rPr>
                <w:rFonts w:hint="eastAsia" w:ascii="宋体" w:hAnsi="宋体" w:eastAsia="宋体" w:cs="宋体"/>
                <w:sz w:val="24"/>
                <w:szCs w:val="24"/>
              </w:rPr>
            </w:pPr>
            <w:r>
              <w:rPr>
                <w:rFonts w:hint="eastAsia" w:ascii="宋体" w:hAnsi="宋体" w:eastAsia="宋体" w:cs="宋体"/>
                <w:color w:val="231F20"/>
                <w:spacing w:val="3"/>
                <w:sz w:val="24"/>
                <w:szCs w:val="24"/>
              </w:rPr>
              <w:t>材料与资料：</w:t>
            </w:r>
            <w:r>
              <w:rPr>
                <w:rFonts w:hint="eastAsia" w:ascii="宋体" w:hAnsi="宋体" w:eastAsia="宋体" w:cs="宋体"/>
                <w:color w:val="231F20"/>
                <w:spacing w:val="3"/>
                <w:sz w:val="24"/>
                <w:szCs w:val="24"/>
                <w:lang w:eastAsia="zh-CN"/>
              </w:rPr>
              <w:t>网店客服</w:t>
            </w:r>
            <w:r>
              <w:rPr>
                <w:rFonts w:hint="eastAsia" w:ascii="宋体" w:hAnsi="宋体" w:eastAsia="宋体" w:cs="宋体"/>
                <w:color w:val="231F20"/>
                <w:spacing w:val="3"/>
                <w:sz w:val="24"/>
                <w:szCs w:val="24"/>
              </w:rPr>
              <w:t>规范、</w:t>
            </w:r>
            <w:r>
              <w:rPr>
                <w:rFonts w:hint="eastAsia" w:ascii="宋体" w:hAnsi="宋体" w:eastAsia="宋体" w:cs="宋体"/>
                <w:color w:val="231F20"/>
                <w:spacing w:val="3"/>
                <w:sz w:val="24"/>
                <w:szCs w:val="24"/>
                <w:lang w:eastAsia="zh-CN"/>
              </w:rPr>
              <w:t>网店客服</w:t>
            </w:r>
            <w:r>
              <w:rPr>
                <w:rFonts w:hint="eastAsia" w:ascii="宋体" w:hAnsi="宋体" w:eastAsia="宋体" w:cs="宋体"/>
                <w:color w:val="231F20"/>
                <w:sz w:val="24"/>
                <w:szCs w:val="24"/>
              </w:rPr>
              <w:t>问题处理标准、电子商务相关法律法规、</w:t>
            </w:r>
            <w:r>
              <w:rPr>
                <w:rFonts w:hint="eastAsia" w:ascii="宋体" w:hAnsi="宋体" w:eastAsia="宋体" w:cs="宋体"/>
                <w:color w:val="231F20"/>
                <w:spacing w:val="-1"/>
                <w:sz w:val="24"/>
                <w:szCs w:val="24"/>
              </w:rPr>
              <w:t>平台规则、网店活动规则、商品活动规则、商品信息、促销信息、快递物流规则等。</w:t>
            </w:r>
          </w:p>
          <w:p>
            <w:pPr>
              <w:pageBreakBefore w:val="0"/>
              <w:wordWrap/>
              <w:topLinePunct w:val="0"/>
              <w:bidi w:val="0"/>
              <w:spacing w:before="1" w:line="240" w:lineRule="auto"/>
              <w:ind w:left="259"/>
              <w:rPr>
                <w:rFonts w:hint="eastAsia" w:ascii="宋体" w:hAnsi="宋体" w:eastAsia="宋体" w:cs="宋体"/>
                <w:sz w:val="24"/>
                <w:szCs w:val="24"/>
              </w:rPr>
            </w:pPr>
            <w:r>
              <w:rPr>
                <w:rFonts w:hint="eastAsia" w:ascii="宋体" w:hAnsi="宋体" w:eastAsia="宋体" w:cs="宋体"/>
                <w:color w:val="231F20"/>
                <w:spacing w:val="-4"/>
                <w:sz w:val="24"/>
                <w:szCs w:val="24"/>
              </w:rPr>
              <w:t>工作方法：</w:t>
            </w:r>
          </w:p>
          <w:p>
            <w:pPr>
              <w:pageBreakBefore w:val="0"/>
              <w:wordWrap/>
              <w:topLinePunct w:val="0"/>
              <w:bidi w:val="0"/>
              <w:spacing w:before="80" w:line="240" w:lineRule="auto"/>
              <w:ind w:left="79" w:right="68" w:firstLine="180"/>
              <w:rPr>
                <w:rFonts w:hint="eastAsia" w:ascii="宋体" w:hAnsi="宋体" w:eastAsia="宋体" w:cs="宋体"/>
                <w:sz w:val="24"/>
                <w:szCs w:val="24"/>
              </w:rPr>
            </w:pPr>
            <w:r>
              <w:rPr>
                <w:rFonts w:hint="eastAsia" w:ascii="宋体" w:hAnsi="宋体" w:eastAsia="宋体" w:cs="宋体"/>
                <w:color w:val="231F20"/>
                <w:spacing w:val="-2"/>
                <w:sz w:val="24"/>
                <w:szCs w:val="24"/>
              </w:rPr>
              <w:t>资料查阅方法、客户沟通方法、关键信息记录方法、复盘分析方法等。</w:t>
            </w:r>
          </w:p>
          <w:p>
            <w:pPr>
              <w:pageBreakBefore w:val="0"/>
              <w:wordWrap/>
              <w:topLinePunct w:val="0"/>
              <w:bidi w:val="0"/>
              <w:spacing w:before="1" w:line="240" w:lineRule="auto"/>
              <w:ind w:left="259"/>
              <w:rPr>
                <w:rFonts w:hint="eastAsia" w:ascii="宋体" w:hAnsi="宋体" w:eastAsia="宋体" w:cs="宋体"/>
                <w:sz w:val="24"/>
                <w:szCs w:val="24"/>
              </w:rPr>
            </w:pPr>
            <w:r>
              <w:rPr>
                <w:rFonts w:hint="eastAsia" w:ascii="宋体" w:hAnsi="宋体" w:eastAsia="宋体" w:cs="宋体"/>
                <w:color w:val="231F20"/>
                <w:spacing w:val="-4"/>
                <w:sz w:val="24"/>
                <w:szCs w:val="24"/>
              </w:rPr>
              <w:t>劳动组织方式：</w:t>
            </w:r>
          </w:p>
          <w:p>
            <w:pPr>
              <w:pageBreakBefore w:val="0"/>
              <w:wordWrap/>
              <w:topLinePunct w:val="0"/>
              <w:bidi w:val="0"/>
              <w:spacing w:before="81" w:line="240" w:lineRule="auto"/>
              <w:ind w:left="79" w:right="70" w:firstLine="180"/>
              <w:jc w:val="both"/>
              <w:rPr>
                <w:rFonts w:hint="eastAsia" w:ascii="宋体" w:hAnsi="宋体" w:eastAsia="宋体" w:cs="宋体"/>
                <w:sz w:val="24"/>
                <w:szCs w:val="24"/>
              </w:rPr>
            </w:pPr>
            <w:r>
              <w:rPr>
                <w:rFonts w:hint="eastAsia" w:ascii="宋体" w:hAnsi="宋体" w:eastAsia="宋体" w:cs="宋体"/>
                <w:color w:val="231F20"/>
                <w:spacing w:val="-2"/>
                <w:sz w:val="24"/>
                <w:szCs w:val="24"/>
              </w:rPr>
              <w:t>客服专员以独立作业方式解决权限内的问题，对于超出权限的问题，应上报主管领导；客服专员应与相关部门人员及时沟通，协作完成</w:t>
            </w:r>
            <w:r>
              <w:rPr>
                <w:rFonts w:hint="eastAsia" w:ascii="宋体" w:hAnsi="宋体" w:eastAsia="宋体" w:cs="宋体"/>
                <w:color w:val="231F20"/>
                <w:spacing w:val="-2"/>
                <w:sz w:val="24"/>
                <w:szCs w:val="24"/>
                <w:lang w:eastAsia="zh-CN"/>
              </w:rPr>
              <w:t>网店客服</w:t>
            </w:r>
            <w:r>
              <w:rPr>
                <w:rFonts w:hint="eastAsia" w:ascii="宋体" w:hAnsi="宋体" w:eastAsia="宋体" w:cs="宋体"/>
                <w:color w:val="231F20"/>
                <w:spacing w:val="-2"/>
                <w:sz w:val="24"/>
                <w:szCs w:val="24"/>
              </w:rPr>
              <w:t>工作。</w:t>
            </w:r>
          </w:p>
        </w:tc>
        <w:tc>
          <w:tcPr>
            <w:tcW w:w="3111" w:type="dxa"/>
            <w:tcBorders>
              <w:right w:val="nil"/>
            </w:tcBorders>
          </w:tcPr>
          <w:p>
            <w:pPr>
              <w:pageBreakBefore w:val="0"/>
              <w:wordWrap/>
              <w:topLinePunct w:val="0"/>
              <w:bidi w:val="0"/>
              <w:spacing w:before="102" w:line="240" w:lineRule="auto"/>
              <w:ind w:left="259"/>
              <w:rPr>
                <w:rFonts w:hint="eastAsia" w:ascii="宋体" w:hAnsi="宋体" w:eastAsia="宋体" w:cs="宋体"/>
                <w:sz w:val="24"/>
                <w:szCs w:val="24"/>
              </w:rPr>
            </w:pPr>
            <w:r>
              <w:rPr>
                <w:rFonts w:hint="eastAsia" w:ascii="宋体" w:hAnsi="宋体" w:eastAsia="宋体" w:cs="宋体"/>
                <w:color w:val="231F20"/>
                <w:spacing w:val="-4"/>
                <w:sz w:val="24"/>
                <w:szCs w:val="24"/>
              </w:rPr>
              <w:t>工作要求：</w:t>
            </w:r>
          </w:p>
          <w:p>
            <w:pPr>
              <w:pageBreakBefore w:val="0"/>
              <w:numPr>
                <w:ilvl w:val="0"/>
                <w:numId w:val="10"/>
              </w:numPr>
              <w:tabs>
                <w:tab w:val="left" w:pos="498"/>
              </w:tabs>
              <w:wordWrap/>
              <w:topLinePunct w:val="0"/>
              <w:bidi w:val="0"/>
              <w:spacing w:before="81" w:line="240" w:lineRule="auto"/>
              <w:ind w:right="74" w:firstLine="180"/>
              <w:jc w:val="both"/>
              <w:rPr>
                <w:rFonts w:hint="eastAsia" w:ascii="宋体" w:hAnsi="宋体" w:eastAsia="宋体" w:cs="宋体"/>
                <w:sz w:val="24"/>
                <w:szCs w:val="24"/>
              </w:rPr>
            </w:pPr>
            <w:r>
              <w:rPr>
                <w:rFonts w:hint="eastAsia" w:ascii="宋体" w:hAnsi="宋体" w:eastAsia="宋体" w:cs="宋体"/>
                <w:color w:val="231F20"/>
                <w:spacing w:val="12"/>
                <w:sz w:val="24"/>
                <w:szCs w:val="24"/>
              </w:rPr>
              <w:t>依据</w:t>
            </w:r>
            <w:r>
              <w:rPr>
                <w:rFonts w:hint="eastAsia" w:ascii="宋体" w:hAnsi="宋体" w:eastAsia="宋体" w:cs="宋体"/>
                <w:color w:val="231F20"/>
                <w:spacing w:val="12"/>
                <w:sz w:val="24"/>
                <w:szCs w:val="24"/>
                <w:lang w:eastAsia="zh-CN"/>
              </w:rPr>
              <w:t>网店客服</w:t>
            </w:r>
            <w:r>
              <w:rPr>
                <w:rFonts w:hint="eastAsia" w:ascii="宋体" w:hAnsi="宋体" w:eastAsia="宋体" w:cs="宋体"/>
                <w:color w:val="231F20"/>
                <w:spacing w:val="12"/>
                <w:sz w:val="24"/>
                <w:szCs w:val="24"/>
              </w:rPr>
              <w:t>工作要求进行工</w:t>
            </w:r>
            <w:r>
              <w:rPr>
                <w:rFonts w:hint="eastAsia" w:ascii="宋体" w:hAnsi="宋体" w:eastAsia="宋体" w:cs="宋体"/>
                <w:color w:val="231F20"/>
                <w:spacing w:val="-2"/>
                <w:sz w:val="24"/>
                <w:szCs w:val="24"/>
              </w:rPr>
              <w:t>位准备，查询与收集</w:t>
            </w:r>
            <w:r>
              <w:rPr>
                <w:rFonts w:hint="eastAsia" w:ascii="宋体" w:hAnsi="宋体" w:eastAsia="宋体" w:cs="宋体"/>
                <w:color w:val="231F20"/>
                <w:spacing w:val="-2"/>
                <w:sz w:val="24"/>
                <w:szCs w:val="24"/>
                <w:lang w:eastAsia="zh-CN"/>
              </w:rPr>
              <w:t>网店客服</w:t>
            </w:r>
            <w:r>
              <w:rPr>
                <w:rFonts w:hint="eastAsia" w:ascii="宋体" w:hAnsi="宋体" w:eastAsia="宋体" w:cs="宋体"/>
                <w:color w:val="231F20"/>
                <w:spacing w:val="-2"/>
                <w:sz w:val="24"/>
                <w:szCs w:val="24"/>
              </w:rPr>
              <w:t>相关标准、规范、商品等信息；</w:t>
            </w:r>
          </w:p>
          <w:p>
            <w:pPr>
              <w:pageBreakBefore w:val="0"/>
              <w:numPr>
                <w:ilvl w:val="0"/>
                <w:numId w:val="10"/>
              </w:numPr>
              <w:tabs>
                <w:tab w:val="left" w:pos="501"/>
              </w:tabs>
              <w:wordWrap/>
              <w:topLinePunct w:val="0"/>
              <w:bidi w:val="0"/>
              <w:spacing w:line="240" w:lineRule="auto"/>
              <w:ind w:right="60" w:firstLine="180"/>
              <w:jc w:val="both"/>
              <w:rPr>
                <w:rFonts w:hint="eastAsia" w:ascii="宋体" w:hAnsi="宋体" w:eastAsia="宋体" w:cs="宋体"/>
                <w:sz w:val="24"/>
                <w:szCs w:val="24"/>
              </w:rPr>
            </w:pPr>
            <w:r>
              <w:rPr>
                <w:rFonts w:hint="eastAsia" w:ascii="宋体" w:hAnsi="宋体" w:eastAsia="宋体" w:cs="宋体"/>
                <w:color w:val="231F20"/>
                <w:spacing w:val="9"/>
                <w:sz w:val="24"/>
                <w:szCs w:val="24"/>
              </w:rPr>
              <w:t>响应及时、态度热情、话术规</w:t>
            </w:r>
            <w:r>
              <w:rPr>
                <w:rFonts w:hint="eastAsia" w:ascii="宋体" w:hAnsi="宋体" w:eastAsia="宋体" w:cs="宋体"/>
                <w:color w:val="231F20"/>
                <w:spacing w:val="-2"/>
                <w:sz w:val="24"/>
                <w:szCs w:val="24"/>
              </w:rPr>
              <w:t>范，获取信息准确、完整；</w:t>
            </w:r>
          </w:p>
          <w:p>
            <w:pPr>
              <w:pageBreakBefore w:val="0"/>
              <w:numPr>
                <w:ilvl w:val="0"/>
                <w:numId w:val="10"/>
              </w:numPr>
              <w:tabs>
                <w:tab w:val="left" w:pos="485"/>
              </w:tabs>
              <w:wordWrap/>
              <w:topLinePunct w:val="0"/>
              <w:bidi w:val="0"/>
              <w:spacing w:before="1" w:line="240" w:lineRule="auto"/>
              <w:ind w:right="59" w:firstLine="180"/>
              <w:jc w:val="both"/>
              <w:rPr>
                <w:rFonts w:hint="eastAsia" w:ascii="宋体" w:hAnsi="宋体" w:eastAsia="宋体" w:cs="宋体"/>
                <w:sz w:val="24"/>
                <w:szCs w:val="24"/>
              </w:rPr>
            </w:pPr>
            <w:r>
              <w:rPr>
                <w:rFonts w:hint="eastAsia" w:ascii="宋体" w:hAnsi="宋体" w:eastAsia="宋体" w:cs="宋体"/>
                <w:color w:val="231F20"/>
                <w:spacing w:val="-2"/>
                <w:sz w:val="24"/>
                <w:szCs w:val="24"/>
              </w:rPr>
              <w:t>依据</w:t>
            </w:r>
            <w:r>
              <w:rPr>
                <w:rFonts w:hint="eastAsia" w:ascii="宋体" w:hAnsi="宋体" w:eastAsia="宋体" w:cs="宋体"/>
                <w:color w:val="231F20"/>
                <w:spacing w:val="-2"/>
                <w:sz w:val="24"/>
                <w:szCs w:val="24"/>
                <w:lang w:eastAsia="zh-CN"/>
              </w:rPr>
              <w:t>网店客服</w:t>
            </w:r>
            <w:r>
              <w:rPr>
                <w:rFonts w:hint="eastAsia" w:ascii="宋体" w:hAnsi="宋体" w:eastAsia="宋体" w:cs="宋体"/>
                <w:color w:val="231F20"/>
                <w:spacing w:val="-2"/>
                <w:sz w:val="24"/>
                <w:szCs w:val="24"/>
              </w:rPr>
              <w:t>问题处理标准（</w:t>
            </w:r>
            <w:r>
              <w:rPr>
                <w:rFonts w:hint="eastAsia" w:ascii="宋体" w:hAnsi="宋体" w:eastAsia="宋体" w:cs="宋体"/>
                <w:color w:val="231F20"/>
                <w:spacing w:val="-2"/>
                <w:sz w:val="24"/>
                <w:szCs w:val="24"/>
                <w:lang w:eastAsia="zh-CN"/>
              </w:rPr>
              <w:t>网店客服</w:t>
            </w:r>
            <w:r>
              <w:rPr>
                <w:rFonts w:hint="eastAsia" w:ascii="宋体" w:hAnsi="宋体" w:eastAsia="宋体" w:cs="宋体"/>
                <w:color w:val="231F20"/>
                <w:spacing w:val="14"/>
                <w:sz w:val="24"/>
                <w:szCs w:val="24"/>
              </w:rPr>
              <w:t>基础步骤标准、方案提供标</w:t>
            </w:r>
            <w:r>
              <w:rPr>
                <w:rFonts w:hint="eastAsia" w:ascii="宋体" w:hAnsi="宋体" w:eastAsia="宋体" w:cs="宋体"/>
                <w:color w:val="231F20"/>
                <w:spacing w:val="-2"/>
                <w:sz w:val="24"/>
                <w:szCs w:val="24"/>
              </w:rPr>
              <w:t>准、质检标准、退换修货标准、赔付</w:t>
            </w:r>
            <w:r>
              <w:rPr>
                <w:rFonts w:hint="eastAsia" w:ascii="宋体" w:hAnsi="宋体" w:eastAsia="宋体" w:cs="宋体"/>
                <w:color w:val="231F20"/>
                <w:spacing w:val="2"/>
                <w:sz w:val="24"/>
                <w:szCs w:val="24"/>
              </w:rPr>
              <w:t>标准、异议处理标准等</w:t>
            </w:r>
            <w:r>
              <w:rPr>
                <w:rFonts w:hint="eastAsia" w:ascii="宋体" w:hAnsi="宋体" w:eastAsia="宋体" w:cs="宋体"/>
                <w:color w:val="231F20"/>
                <w:spacing w:val="-52"/>
                <w:sz w:val="24"/>
                <w:szCs w:val="24"/>
              </w:rPr>
              <w:t>）</w:t>
            </w:r>
            <w:r>
              <w:rPr>
                <w:rFonts w:hint="eastAsia" w:ascii="宋体" w:hAnsi="宋体" w:eastAsia="宋体" w:cs="宋体"/>
                <w:color w:val="231F20"/>
                <w:spacing w:val="14"/>
                <w:sz w:val="24"/>
                <w:szCs w:val="24"/>
              </w:rPr>
              <w:t>，向客户提</w:t>
            </w:r>
            <w:r>
              <w:rPr>
                <w:rFonts w:hint="eastAsia" w:ascii="宋体" w:hAnsi="宋体" w:eastAsia="宋体" w:cs="宋体"/>
                <w:color w:val="231F20"/>
                <w:spacing w:val="-2"/>
                <w:sz w:val="24"/>
                <w:szCs w:val="24"/>
              </w:rPr>
              <w:t>供解决方案；</w:t>
            </w:r>
          </w:p>
          <w:p>
            <w:pPr>
              <w:pageBreakBefore w:val="0"/>
              <w:numPr>
                <w:ilvl w:val="0"/>
                <w:numId w:val="10"/>
              </w:numPr>
              <w:tabs>
                <w:tab w:val="left" w:pos="485"/>
              </w:tabs>
              <w:wordWrap/>
              <w:topLinePunct w:val="0"/>
              <w:bidi w:val="0"/>
              <w:spacing w:before="1" w:line="240" w:lineRule="auto"/>
              <w:ind w:right="77" w:firstLine="180"/>
              <w:jc w:val="both"/>
              <w:rPr>
                <w:rFonts w:hint="eastAsia" w:ascii="宋体" w:hAnsi="宋体" w:eastAsia="宋体" w:cs="宋体"/>
                <w:sz w:val="24"/>
                <w:szCs w:val="24"/>
              </w:rPr>
            </w:pPr>
            <w:r>
              <w:rPr>
                <w:rFonts w:hint="eastAsia" w:ascii="宋体" w:hAnsi="宋体" w:eastAsia="宋体" w:cs="宋体"/>
                <w:color w:val="231F20"/>
                <w:spacing w:val="-2"/>
                <w:sz w:val="24"/>
                <w:szCs w:val="24"/>
              </w:rPr>
              <w:t>及时与相关人员沟通并确认问题得到解决；</w:t>
            </w:r>
          </w:p>
          <w:p>
            <w:pPr>
              <w:pageBreakBefore w:val="0"/>
              <w:numPr>
                <w:ilvl w:val="0"/>
                <w:numId w:val="10"/>
              </w:numPr>
              <w:tabs>
                <w:tab w:val="left" w:pos="485"/>
              </w:tabs>
              <w:wordWrap/>
              <w:topLinePunct w:val="0"/>
              <w:bidi w:val="0"/>
              <w:spacing w:line="240" w:lineRule="auto"/>
              <w:ind w:right="74" w:firstLine="180"/>
              <w:jc w:val="both"/>
              <w:rPr>
                <w:rFonts w:hint="eastAsia" w:ascii="宋体" w:hAnsi="宋体" w:eastAsia="宋体" w:cs="宋体"/>
                <w:sz w:val="24"/>
                <w:szCs w:val="24"/>
              </w:rPr>
            </w:pPr>
            <w:r>
              <w:rPr>
                <w:rFonts w:hint="eastAsia" w:ascii="宋体" w:hAnsi="宋体" w:eastAsia="宋体" w:cs="宋体"/>
                <w:color w:val="231F20"/>
                <w:spacing w:val="-2"/>
                <w:sz w:val="24"/>
                <w:szCs w:val="24"/>
              </w:rPr>
              <w:t>主动对照</w:t>
            </w:r>
            <w:r>
              <w:rPr>
                <w:rFonts w:hint="eastAsia" w:ascii="宋体" w:hAnsi="宋体" w:eastAsia="宋体" w:cs="宋体"/>
                <w:color w:val="231F20"/>
                <w:spacing w:val="-2"/>
                <w:sz w:val="24"/>
                <w:szCs w:val="24"/>
                <w:lang w:eastAsia="zh-CN"/>
              </w:rPr>
              <w:t>网店客服</w:t>
            </w:r>
            <w:r>
              <w:rPr>
                <w:rFonts w:hint="eastAsia" w:ascii="宋体" w:hAnsi="宋体" w:eastAsia="宋体" w:cs="宋体"/>
                <w:color w:val="231F20"/>
                <w:spacing w:val="-2"/>
                <w:sz w:val="24"/>
                <w:szCs w:val="24"/>
              </w:rPr>
              <w:t>质检标准进行复盘分析，规范汇报与交接当班次未处理问题；</w:t>
            </w:r>
          </w:p>
          <w:p>
            <w:pPr>
              <w:pageBreakBefore w:val="0"/>
              <w:numPr>
                <w:ilvl w:val="0"/>
                <w:numId w:val="10"/>
              </w:numPr>
              <w:tabs>
                <w:tab w:val="left" w:pos="485"/>
              </w:tabs>
              <w:wordWrap/>
              <w:topLinePunct w:val="0"/>
              <w:bidi w:val="0"/>
              <w:spacing w:before="1" w:line="240" w:lineRule="auto"/>
              <w:ind w:right="74" w:firstLine="180"/>
              <w:jc w:val="both"/>
              <w:rPr>
                <w:rFonts w:hint="eastAsia" w:ascii="宋体" w:hAnsi="宋体" w:eastAsia="宋体" w:cs="宋体"/>
                <w:sz w:val="24"/>
                <w:szCs w:val="24"/>
              </w:rPr>
            </w:pPr>
            <w:r>
              <w:rPr>
                <w:rFonts w:hint="eastAsia" w:ascii="宋体" w:hAnsi="宋体" w:eastAsia="宋体" w:cs="宋体"/>
                <w:color w:val="231F20"/>
                <w:spacing w:val="-2"/>
                <w:sz w:val="24"/>
                <w:szCs w:val="24"/>
              </w:rPr>
              <w:t>按</w:t>
            </w:r>
            <w:r>
              <w:rPr>
                <w:rFonts w:hint="eastAsia" w:ascii="宋体" w:hAnsi="宋体" w:eastAsia="宋体" w:cs="宋体"/>
                <w:color w:val="231F20"/>
                <w:spacing w:val="-2"/>
                <w:sz w:val="24"/>
                <w:szCs w:val="24"/>
                <w:lang w:eastAsia="zh-CN"/>
              </w:rPr>
              <w:t>网店客服</w:t>
            </w:r>
            <w:r>
              <w:rPr>
                <w:rFonts w:hint="eastAsia" w:ascii="宋体" w:hAnsi="宋体" w:eastAsia="宋体" w:cs="宋体"/>
                <w:color w:val="231F20"/>
                <w:spacing w:val="-2"/>
                <w:sz w:val="24"/>
                <w:szCs w:val="24"/>
              </w:rPr>
              <w:t>工作要求和规范填写工作日志，进行文件归档，诚实客观</w:t>
            </w:r>
          </w:p>
          <w:p>
            <w:pPr>
              <w:pageBreakBefore w:val="0"/>
              <w:wordWrap/>
              <w:topLinePunct w:val="0"/>
              <w:bidi w:val="0"/>
              <w:spacing w:line="240" w:lineRule="auto"/>
              <w:ind w:left="79"/>
              <w:rPr>
                <w:rFonts w:hint="eastAsia" w:ascii="宋体" w:hAnsi="宋体" w:eastAsia="宋体" w:cs="宋体"/>
                <w:sz w:val="24"/>
                <w:szCs w:val="24"/>
              </w:rPr>
            </w:pPr>
            <w:r>
              <w:rPr>
                <w:rFonts w:hint="eastAsia" w:ascii="宋体" w:hAnsi="宋体" w:eastAsia="宋体" w:cs="宋体"/>
                <w:color w:val="231F20"/>
                <w:spacing w:val="-3"/>
                <w:sz w:val="24"/>
                <w:szCs w:val="24"/>
              </w:rPr>
              <w:t>地向主管领导汇报工作情况。</w:t>
            </w:r>
          </w:p>
        </w:tc>
      </w:tr>
    </w:tbl>
    <w:p>
      <w:pPr>
        <w:pageBreakBefore w:val="0"/>
        <w:wordWrap/>
        <w:topLinePunct w:val="0"/>
        <w:bidi w:val="0"/>
        <w:spacing w:before="103" w:line="240" w:lineRule="auto"/>
        <w:ind w:left="3577" w:right="3595"/>
        <w:jc w:val="center"/>
        <w:rPr>
          <w:rFonts w:hint="eastAsia" w:ascii="宋体" w:hAnsi="宋体" w:eastAsia="宋体" w:cs="宋体"/>
          <w:color w:val="231F20"/>
          <w:spacing w:val="-4"/>
          <w:sz w:val="24"/>
          <w:szCs w:val="24"/>
        </w:rPr>
      </w:pPr>
    </w:p>
    <w:p>
      <w:pPr>
        <w:pageBreakBefore w:val="0"/>
        <w:wordWrap/>
        <w:topLinePunct w:val="0"/>
        <w:bidi w:val="0"/>
        <w:spacing w:before="103" w:line="240" w:lineRule="auto"/>
        <w:ind w:left="3577" w:right="3595"/>
        <w:jc w:val="center"/>
        <w:rPr>
          <w:rFonts w:hint="eastAsia" w:ascii="宋体" w:hAnsi="宋体" w:eastAsia="宋体" w:cs="宋体"/>
          <w:sz w:val="24"/>
          <w:szCs w:val="24"/>
        </w:rPr>
      </w:pPr>
      <w:r>
        <w:rPr>
          <w:rFonts w:hint="eastAsia" w:ascii="宋体" w:hAnsi="宋体" w:eastAsia="宋体" w:cs="宋体"/>
          <w:color w:val="231F20"/>
          <w:spacing w:val="-4"/>
          <w:sz w:val="24"/>
          <w:szCs w:val="24"/>
        </w:rPr>
        <w:t>课程目标</w:t>
      </w:r>
    </w:p>
    <w:p>
      <w:pPr>
        <w:pageBreakBefore w:val="0"/>
        <w:wordWrap/>
        <w:topLinePunct w:val="0"/>
        <w:bidi w:val="0"/>
        <w:spacing w:before="104" w:line="240" w:lineRule="auto"/>
        <w:ind w:left="365"/>
        <w:rPr>
          <w:rFonts w:hint="eastAsia" w:ascii="宋体" w:hAnsi="宋体" w:eastAsia="宋体" w:cs="宋体"/>
          <w:sz w:val="24"/>
          <w:szCs w:val="24"/>
        </w:rPr>
      </w:pPr>
      <w:r>
        <w:rPr>
          <w:rFonts w:hint="eastAsia" w:ascii="宋体" w:hAnsi="宋体" w:eastAsia="宋体" w:cs="宋体"/>
          <w:color w:val="231F20"/>
          <w:spacing w:val="-3"/>
          <w:sz w:val="24"/>
          <w:szCs w:val="24"/>
        </w:rPr>
        <w:t>学习完本课程后，学生应当能够胜任售前</w:t>
      </w:r>
      <w:r>
        <w:rPr>
          <w:rFonts w:hint="eastAsia" w:ascii="宋体" w:hAnsi="宋体" w:eastAsia="宋体" w:cs="宋体"/>
          <w:color w:val="231F20"/>
          <w:spacing w:val="-3"/>
          <w:sz w:val="24"/>
          <w:szCs w:val="24"/>
          <w:lang w:eastAsia="zh-CN"/>
        </w:rPr>
        <w:t>网店客服</w:t>
      </w:r>
      <w:r>
        <w:rPr>
          <w:rFonts w:hint="eastAsia" w:ascii="宋体" w:hAnsi="宋体" w:eastAsia="宋体" w:cs="宋体"/>
          <w:color w:val="231F20"/>
          <w:spacing w:val="-3"/>
          <w:sz w:val="24"/>
          <w:szCs w:val="24"/>
        </w:rPr>
        <w:t>、售中</w:t>
      </w:r>
      <w:r>
        <w:rPr>
          <w:rFonts w:hint="eastAsia" w:ascii="宋体" w:hAnsi="宋体" w:eastAsia="宋体" w:cs="宋体"/>
          <w:color w:val="231F20"/>
          <w:spacing w:val="-3"/>
          <w:sz w:val="24"/>
          <w:szCs w:val="24"/>
          <w:lang w:eastAsia="zh-CN"/>
        </w:rPr>
        <w:t>网店客服</w:t>
      </w:r>
      <w:r>
        <w:rPr>
          <w:rFonts w:hint="eastAsia" w:ascii="宋体" w:hAnsi="宋体" w:eastAsia="宋体" w:cs="宋体"/>
          <w:color w:val="231F20"/>
          <w:spacing w:val="-3"/>
          <w:sz w:val="24"/>
          <w:szCs w:val="24"/>
        </w:rPr>
        <w:t>、售后</w:t>
      </w:r>
      <w:r>
        <w:rPr>
          <w:rFonts w:hint="eastAsia" w:ascii="宋体" w:hAnsi="宋体" w:eastAsia="宋体" w:cs="宋体"/>
          <w:color w:val="231F20"/>
          <w:spacing w:val="-3"/>
          <w:sz w:val="24"/>
          <w:szCs w:val="24"/>
          <w:lang w:eastAsia="zh-CN"/>
        </w:rPr>
        <w:t>网店客服</w:t>
      </w:r>
      <w:r>
        <w:rPr>
          <w:rFonts w:hint="eastAsia" w:ascii="宋体" w:hAnsi="宋体" w:eastAsia="宋体" w:cs="宋体"/>
          <w:color w:val="231F20"/>
          <w:spacing w:val="-3"/>
          <w:sz w:val="24"/>
          <w:szCs w:val="24"/>
        </w:rPr>
        <w:t>等工作任务。</w:t>
      </w:r>
    </w:p>
    <w:p>
      <w:pPr>
        <w:pageBreakBefore w:val="0"/>
        <w:numPr>
          <w:ilvl w:val="0"/>
          <w:numId w:val="11"/>
        </w:numPr>
        <w:tabs>
          <w:tab w:val="left" w:pos="591"/>
        </w:tabs>
        <w:wordWrap/>
        <w:topLinePunct w:val="0"/>
        <w:bidi w:val="0"/>
        <w:spacing w:before="81" w:line="240" w:lineRule="auto"/>
        <w:ind w:right="204" w:firstLine="180"/>
        <w:rPr>
          <w:rFonts w:hint="eastAsia" w:ascii="宋体" w:hAnsi="宋体" w:eastAsia="宋体" w:cs="宋体"/>
          <w:sz w:val="24"/>
          <w:szCs w:val="24"/>
        </w:rPr>
      </w:pPr>
      <w:r>
        <w:rPr>
          <w:rFonts w:hint="eastAsia" w:ascii="宋体" w:hAnsi="宋体" w:eastAsia="宋体" w:cs="宋体"/>
          <w:color w:val="231F20"/>
          <w:spacing w:val="-2"/>
          <w:sz w:val="24"/>
          <w:szCs w:val="24"/>
        </w:rPr>
        <w:t>能按</w:t>
      </w:r>
      <w:r>
        <w:rPr>
          <w:rFonts w:hint="eastAsia" w:ascii="宋体" w:hAnsi="宋体" w:eastAsia="宋体" w:cs="宋体"/>
          <w:color w:val="231F20"/>
          <w:spacing w:val="-2"/>
          <w:sz w:val="24"/>
          <w:szCs w:val="24"/>
          <w:lang w:eastAsia="zh-CN"/>
        </w:rPr>
        <w:t>网店客服</w:t>
      </w:r>
      <w:r>
        <w:rPr>
          <w:rFonts w:hint="eastAsia" w:ascii="宋体" w:hAnsi="宋体" w:eastAsia="宋体" w:cs="宋体"/>
          <w:color w:val="231F20"/>
          <w:spacing w:val="-2"/>
          <w:sz w:val="24"/>
          <w:szCs w:val="24"/>
        </w:rPr>
        <w:t>工作要求做好</w:t>
      </w:r>
      <w:r>
        <w:rPr>
          <w:rFonts w:hint="eastAsia" w:ascii="宋体" w:hAnsi="宋体" w:eastAsia="宋体" w:cs="宋体"/>
          <w:color w:val="231F20"/>
          <w:spacing w:val="-2"/>
          <w:sz w:val="24"/>
          <w:szCs w:val="24"/>
          <w:lang w:eastAsia="zh-CN"/>
        </w:rPr>
        <w:t>网店客服</w:t>
      </w:r>
      <w:r>
        <w:rPr>
          <w:rFonts w:hint="eastAsia" w:ascii="宋体" w:hAnsi="宋体" w:eastAsia="宋体" w:cs="宋体"/>
          <w:color w:val="231F20"/>
          <w:spacing w:val="-2"/>
          <w:sz w:val="24"/>
          <w:szCs w:val="24"/>
        </w:rPr>
        <w:t>前工位硬件设施设备的连接与功能测试，查阅与收集</w:t>
      </w:r>
      <w:r>
        <w:rPr>
          <w:rFonts w:hint="eastAsia" w:ascii="宋体" w:hAnsi="宋体" w:eastAsia="宋体" w:cs="宋体"/>
          <w:color w:val="231F20"/>
          <w:spacing w:val="-2"/>
          <w:sz w:val="24"/>
          <w:szCs w:val="24"/>
          <w:lang w:eastAsia="zh-CN"/>
        </w:rPr>
        <w:t>网店客服</w:t>
      </w:r>
      <w:r>
        <w:rPr>
          <w:rFonts w:hint="eastAsia" w:ascii="宋体" w:hAnsi="宋体" w:eastAsia="宋体" w:cs="宋体"/>
          <w:color w:val="231F20"/>
          <w:spacing w:val="-2"/>
          <w:sz w:val="24"/>
          <w:szCs w:val="24"/>
        </w:rPr>
        <w:t>相关标准、规范及商品信息等资料。</w:t>
      </w:r>
    </w:p>
    <w:p>
      <w:pPr>
        <w:pageBreakBefore w:val="0"/>
        <w:numPr>
          <w:ilvl w:val="0"/>
          <w:numId w:val="11"/>
        </w:numPr>
        <w:tabs>
          <w:tab w:val="left" w:pos="588"/>
        </w:tabs>
        <w:wordWrap/>
        <w:topLinePunct w:val="0"/>
        <w:bidi w:val="0"/>
        <w:spacing w:line="240" w:lineRule="auto"/>
        <w:ind w:right="116" w:firstLine="180"/>
        <w:rPr>
          <w:rFonts w:hint="eastAsia" w:ascii="宋体" w:hAnsi="宋体" w:eastAsia="宋体" w:cs="宋体"/>
          <w:sz w:val="24"/>
          <w:szCs w:val="24"/>
        </w:rPr>
      </w:pPr>
      <w:r>
        <w:rPr>
          <w:rFonts w:hint="eastAsia" w:ascii="宋体" w:hAnsi="宋体" w:eastAsia="宋体" w:cs="宋体"/>
          <w:color w:val="231F20"/>
          <w:spacing w:val="-2"/>
          <w:sz w:val="24"/>
          <w:szCs w:val="24"/>
        </w:rPr>
        <w:t>能依据平台规则、网店活动规则、商品活动规则使用在线聊天软件、电话、邮件等工具，仔细阅读、耐心倾听，使用标准话术交流，准确记录客户真实需求的关键信息。</w:t>
      </w:r>
    </w:p>
    <w:p>
      <w:pPr>
        <w:pageBreakBefore w:val="0"/>
        <w:numPr>
          <w:ilvl w:val="0"/>
          <w:numId w:val="11"/>
        </w:numPr>
        <w:tabs>
          <w:tab w:val="left" w:pos="591"/>
        </w:tabs>
        <w:wordWrap/>
        <w:topLinePunct w:val="0"/>
        <w:bidi w:val="0"/>
        <w:spacing w:before="81" w:line="240" w:lineRule="auto"/>
        <w:ind w:right="204" w:firstLine="180"/>
        <w:rPr>
          <w:rFonts w:hint="eastAsia" w:ascii="宋体" w:hAnsi="宋体" w:eastAsia="宋体" w:cs="宋体"/>
          <w:color w:val="231F20"/>
          <w:spacing w:val="-2"/>
          <w:sz w:val="24"/>
          <w:szCs w:val="24"/>
        </w:rPr>
      </w:pPr>
      <w:r>
        <w:rPr>
          <w:rFonts w:hint="eastAsia" w:ascii="宋体" w:hAnsi="宋体" w:eastAsia="宋体" w:cs="宋体"/>
          <w:color w:val="231F20"/>
          <w:spacing w:val="-2"/>
          <w:sz w:val="24"/>
          <w:szCs w:val="24"/>
        </w:rPr>
        <w:t>能依据</w:t>
      </w:r>
      <w:r>
        <w:rPr>
          <w:rFonts w:hint="eastAsia" w:ascii="宋体" w:hAnsi="宋体" w:eastAsia="宋体" w:cs="宋体"/>
          <w:color w:val="231F20"/>
          <w:spacing w:val="-2"/>
          <w:sz w:val="24"/>
          <w:szCs w:val="24"/>
          <w:lang w:eastAsia="zh-CN"/>
        </w:rPr>
        <w:t>网店客服</w:t>
      </w:r>
      <w:r>
        <w:rPr>
          <w:rFonts w:hint="eastAsia" w:ascii="宋体" w:hAnsi="宋体" w:eastAsia="宋体" w:cs="宋体"/>
          <w:color w:val="231F20"/>
          <w:spacing w:val="-2"/>
          <w:sz w:val="24"/>
          <w:szCs w:val="24"/>
        </w:rPr>
        <w:t>问题处理标准分析客户提出的问题，判断客户真实需求，选择合适的服务话术，向客户提供有效解决方案。</w:t>
      </w:r>
    </w:p>
    <w:p>
      <w:pPr>
        <w:pageBreakBefore w:val="0"/>
        <w:numPr>
          <w:ilvl w:val="0"/>
          <w:numId w:val="11"/>
        </w:numPr>
        <w:tabs>
          <w:tab w:val="left" w:pos="591"/>
        </w:tabs>
        <w:wordWrap/>
        <w:topLinePunct w:val="0"/>
        <w:bidi w:val="0"/>
        <w:spacing w:before="81" w:line="240" w:lineRule="auto"/>
        <w:ind w:right="204" w:firstLine="180"/>
        <w:rPr>
          <w:rFonts w:hint="eastAsia" w:ascii="宋体" w:hAnsi="宋体" w:eastAsia="宋体" w:cs="宋体"/>
          <w:color w:val="231F20"/>
          <w:spacing w:val="-2"/>
          <w:sz w:val="24"/>
          <w:szCs w:val="24"/>
        </w:rPr>
      </w:pPr>
      <w:r>
        <w:rPr>
          <w:rFonts w:hint="eastAsia" w:ascii="宋体" w:hAnsi="宋体" w:eastAsia="宋体" w:cs="宋体"/>
          <w:color w:val="231F20"/>
          <w:spacing w:val="-2"/>
          <w:sz w:val="24"/>
          <w:szCs w:val="24"/>
        </w:rPr>
        <w:t>利用 ERP，正确、规范地在后台录入客户问题解决跟进信息，并及时确认客户问题得到有效解决。</w:t>
      </w:r>
    </w:p>
    <w:p>
      <w:pPr>
        <w:pageBreakBefore w:val="0"/>
        <w:numPr>
          <w:ilvl w:val="0"/>
          <w:numId w:val="11"/>
        </w:numPr>
        <w:tabs>
          <w:tab w:val="left" w:pos="591"/>
        </w:tabs>
        <w:wordWrap/>
        <w:topLinePunct w:val="0"/>
        <w:bidi w:val="0"/>
        <w:spacing w:before="81" w:line="240" w:lineRule="auto"/>
        <w:ind w:right="204" w:firstLine="180"/>
        <w:rPr>
          <w:rFonts w:hint="eastAsia" w:ascii="宋体" w:hAnsi="宋体" w:eastAsia="宋体" w:cs="宋体"/>
          <w:color w:val="231F20"/>
          <w:spacing w:val="-2"/>
          <w:sz w:val="24"/>
          <w:szCs w:val="24"/>
        </w:rPr>
      </w:pPr>
      <w:r>
        <w:rPr>
          <w:rFonts w:hint="eastAsia" w:ascii="宋体" w:hAnsi="宋体" w:eastAsia="宋体" w:cs="宋体"/>
          <w:color w:val="231F20"/>
          <w:spacing w:val="-2"/>
          <w:sz w:val="24"/>
          <w:szCs w:val="24"/>
        </w:rPr>
        <w:t>能对照</w:t>
      </w:r>
      <w:r>
        <w:rPr>
          <w:rFonts w:hint="eastAsia" w:ascii="宋体" w:hAnsi="宋体" w:eastAsia="宋体" w:cs="宋体"/>
          <w:color w:val="231F20"/>
          <w:spacing w:val="-2"/>
          <w:sz w:val="24"/>
          <w:szCs w:val="24"/>
          <w:lang w:eastAsia="zh-CN"/>
        </w:rPr>
        <w:t>网店客服</w:t>
      </w:r>
      <w:r>
        <w:rPr>
          <w:rFonts w:hint="eastAsia" w:ascii="宋体" w:hAnsi="宋体" w:eastAsia="宋体" w:cs="宋体"/>
          <w:color w:val="231F20"/>
          <w:spacing w:val="-2"/>
          <w:sz w:val="24"/>
          <w:szCs w:val="24"/>
        </w:rPr>
        <w:t>质检标准，及时将聊天、电话、系统数据等信息复盘分析，记录存在的问题，不断提高</w:t>
      </w:r>
      <w:r>
        <w:rPr>
          <w:rFonts w:hint="eastAsia" w:ascii="宋体" w:hAnsi="宋体" w:eastAsia="宋体" w:cs="宋体"/>
          <w:color w:val="231F20"/>
          <w:spacing w:val="-2"/>
          <w:sz w:val="24"/>
          <w:szCs w:val="24"/>
          <w:lang w:eastAsia="zh-CN"/>
        </w:rPr>
        <w:t>网店客服</w:t>
      </w:r>
      <w:r>
        <w:rPr>
          <w:rFonts w:hint="eastAsia" w:ascii="宋体" w:hAnsi="宋体" w:eastAsia="宋体" w:cs="宋体"/>
          <w:color w:val="231F20"/>
          <w:spacing w:val="-2"/>
          <w:sz w:val="24"/>
          <w:szCs w:val="24"/>
        </w:rPr>
        <w:t>质量。对当班次未处理问题，做到交接及时，准确汇报。</w:t>
      </w:r>
    </w:p>
    <w:p>
      <w:pPr>
        <w:pageBreakBefore w:val="0"/>
        <w:numPr>
          <w:ilvl w:val="0"/>
          <w:numId w:val="11"/>
        </w:numPr>
        <w:tabs>
          <w:tab w:val="left" w:pos="591"/>
        </w:tabs>
        <w:wordWrap/>
        <w:topLinePunct w:val="0"/>
        <w:bidi w:val="0"/>
        <w:spacing w:before="81" w:line="240" w:lineRule="auto"/>
        <w:ind w:right="204" w:firstLine="180"/>
        <w:rPr>
          <w:rFonts w:hint="eastAsia" w:ascii="宋体" w:hAnsi="宋体" w:eastAsia="宋体" w:cs="宋体"/>
          <w:color w:val="231F20"/>
          <w:spacing w:val="-2"/>
          <w:sz w:val="24"/>
          <w:szCs w:val="24"/>
        </w:rPr>
      </w:pPr>
      <w:r>
        <w:rPr>
          <w:rFonts w:hint="eastAsia" w:ascii="宋体" w:hAnsi="宋体" w:eastAsia="宋体" w:cs="宋体"/>
          <w:color w:val="231F20"/>
          <w:spacing w:val="-2"/>
          <w:sz w:val="24"/>
          <w:szCs w:val="24"/>
        </w:rPr>
        <w:t>能依据岗位要求及时填写工作日志，向主管领导汇报复盘情况，交接汇报当班次未处理问题，规范归档资料。</w:t>
      </w:r>
    </w:p>
    <w:p>
      <w:pPr>
        <w:pageBreakBefore w:val="0"/>
        <w:numPr>
          <w:ilvl w:val="0"/>
          <w:numId w:val="0"/>
        </w:numPr>
        <w:tabs>
          <w:tab w:val="left" w:pos="591"/>
        </w:tabs>
        <w:wordWrap/>
        <w:topLinePunct w:val="0"/>
        <w:bidi w:val="0"/>
        <w:spacing w:before="81" w:line="240" w:lineRule="auto"/>
        <w:ind w:right="204" w:rightChars="0"/>
        <w:rPr>
          <w:rFonts w:hint="eastAsia" w:ascii="宋体" w:hAnsi="宋体" w:eastAsia="宋体" w:cs="宋体"/>
          <w:color w:val="231F20"/>
          <w:spacing w:val="-2"/>
          <w:sz w:val="24"/>
          <w:szCs w:val="24"/>
        </w:rPr>
      </w:pPr>
    </w:p>
    <w:p>
      <w:pPr>
        <w:pageBreakBefore w:val="0"/>
        <w:wordWrap/>
        <w:topLinePunct w:val="0"/>
        <w:bidi w:val="0"/>
        <w:spacing w:before="2" w:line="240" w:lineRule="auto"/>
        <w:ind w:left="185" w:right="112" w:firstLine="180"/>
        <w:jc w:val="center"/>
        <w:rPr>
          <w:rFonts w:hint="eastAsia" w:ascii="宋体" w:hAnsi="宋体" w:eastAsia="宋体" w:cs="宋体"/>
          <w:color w:val="231F20"/>
          <w:spacing w:val="4"/>
          <w:sz w:val="24"/>
          <w:szCs w:val="24"/>
        </w:rPr>
      </w:pPr>
      <w:r>
        <w:rPr>
          <w:rFonts w:hint="eastAsia" w:ascii="宋体" w:hAnsi="宋体" w:eastAsia="宋体" w:cs="宋体"/>
          <w:color w:val="231F20"/>
          <w:spacing w:val="4"/>
          <w:sz w:val="24"/>
          <w:szCs w:val="24"/>
        </w:rPr>
        <w:t>学习内容</w:t>
      </w:r>
    </w:p>
    <w:p>
      <w:pPr>
        <w:pageBreakBefore w:val="0"/>
        <w:wordWrap/>
        <w:topLinePunct w:val="0"/>
        <w:bidi w:val="0"/>
        <w:spacing w:before="2" w:line="240" w:lineRule="auto"/>
        <w:ind w:left="185" w:right="112" w:firstLine="180"/>
        <w:rPr>
          <w:rFonts w:hint="eastAsia" w:ascii="宋体" w:hAnsi="宋体" w:eastAsia="宋体" w:cs="宋体"/>
          <w:color w:val="231F20"/>
          <w:spacing w:val="4"/>
          <w:sz w:val="24"/>
          <w:szCs w:val="24"/>
          <w:lang w:eastAsia="zh-CN"/>
        </w:rPr>
      </w:pPr>
      <w:r>
        <w:rPr>
          <w:rFonts w:hint="eastAsia" w:ascii="宋体" w:hAnsi="宋体" w:eastAsia="宋体" w:cs="宋体"/>
          <w:color w:val="231F20"/>
          <w:spacing w:val="4"/>
          <w:sz w:val="24"/>
          <w:szCs w:val="24"/>
          <w:lang w:eastAsia="zh-CN"/>
        </w:rPr>
        <w:t>本课程的主要学习内容包括：</w:t>
      </w:r>
    </w:p>
    <w:p>
      <w:pPr>
        <w:pageBreakBefore w:val="0"/>
        <w:wordWrap/>
        <w:topLinePunct w:val="0"/>
        <w:bidi w:val="0"/>
        <w:spacing w:before="2" w:line="240" w:lineRule="auto"/>
        <w:ind w:left="185" w:right="112" w:firstLine="180"/>
        <w:rPr>
          <w:rFonts w:hint="eastAsia" w:ascii="宋体" w:hAnsi="宋体" w:eastAsia="宋体" w:cs="宋体"/>
          <w:color w:val="231F20"/>
          <w:spacing w:val="4"/>
          <w:sz w:val="24"/>
          <w:szCs w:val="24"/>
          <w:lang w:eastAsia="zh-CN"/>
        </w:rPr>
      </w:pPr>
      <w:r>
        <w:rPr>
          <w:rFonts w:hint="eastAsia" w:ascii="宋体" w:hAnsi="宋体" w:eastAsia="宋体" w:cs="宋体"/>
          <w:color w:val="231F20"/>
          <w:spacing w:val="4"/>
          <w:sz w:val="24"/>
          <w:szCs w:val="24"/>
          <w:lang w:eastAsia="zh-CN"/>
        </w:rPr>
        <w:t xml:space="preserve"> 一、准备与网店客服相关的资源实践知识：</w:t>
      </w:r>
    </w:p>
    <w:p>
      <w:pPr>
        <w:pageBreakBefore w:val="0"/>
        <w:wordWrap/>
        <w:topLinePunct w:val="0"/>
        <w:bidi w:val="0"/>
        <w:spacing w:before="2" w:line="240" w:lineRule="auto"/>
        <w:ind w:left="185" w:right="112" w:firstLine="180"/>
        <w:rPr>
          <w:rFonts w:hint="eastAsia" w:ascii="宋体" w:hAnsi="宋体" w:eastAsia="宋体" w:cs="宋体"/>
          <w:sz w:val="24"/>
          <w:szCs w:val="24"/>
        </w:rPr>
      </w:pPr>
      <w:r>
        <w:rPr>
          <w:rFonts w:hint="eastAsia" w:ascii="宋体" w:hAnsi="宋体" w:eastAsia="宋体" w:cs="宋体"/>
          <w:color w:val="231F20"/>
          <w:spacing w:val="4"/>
          <w:sz w:val="24"/>
          <w:szCs w:val="24"/>
          <w:lang w:eastAsia="zh-CN"/>
        </w:rPr>
        <w:t>网店客服</w:t>
      </w:r>
      <w:r>
        <w:rPr>
          <w:rFonts w:hint="eastAsia" w:ascii="宋体" w:hAnsi="宋体" w:eastAsia="宋体" w:cs="宋体"/>
          <w:color w:val="231F20"/>
          <w:spacing w:val="4"/>
          <w:sz w:val="24"/>
          <w:szCs w:val="24"/>
        </w:rPr>
        <w:t>硬件设施设备</w:t>
      </w:r>
      <w:r>
        <w:rPr>
          <w:rFonts w:hint="eastAsia" w:ascii="宋体" w:hAnsi="宋体" w:eastAsia="宋体" w:cs="宋体"/>
          <w:color w:val="231F20"/>
          <w:spacing w:val="-1"/>
          <w:sz w:val="24"/>
          <w:szCs w:val="24"/>
        </w:rPr>
        <w:t>（</w:t>
      </w:r>
      <w:r>
        <w:rPr>
          <w:rFonts w:hint="eastAsia" w:ascii="宋体" w:hAnsi="宋体" w:eastAsia="宋体" w:cs="宋体"/>
          <w:color w:val="231F20"/>
          <w:spacing w:val="1"/>
          <w:sz w:val="24"/>
          <w:szCs w:val="24"/>
        </w:rPr>
        <w:t>电话、计算机、打印机等</w:t>
      </w:r>
      <w:r>
        <w:rPr>
          <w:rFonts w:hint="eastAsia" w:ascii="宋体" w:hAnsi="宋体" w:eastAsia="宋体" w:cs="宋体"/>
          <w:color w:val="231F20"/>
          <w:spacing w:val="5"/>
          <w:sz w:val="24"/>
          <w:szCs w:val="24"/>
        </w:rPr>
        <w:t>）</w:t>
      </w:r>
      <w:r>
        <w:rPr>
          <w:rFonts w:hint="eastAsia" w:ascii="宋体" w:hAnsi="宋体" w:eastAsia="宋体" w:cs="宋体"/>
          <w:color w:val="231F20"/>
          <w:spacing w:val="2"/>
          <w:sz w:val="24"/>
          <w:szCs w:val="24"/>
        </w:rPr>
        <w:t>的连接与功能测试；</w:t>
      </w:r>
      <w:r>
        <w:rPr>
          <w:rFonts w:hint="eastAsia" w:ascii="宋体" w:hAnsi="宋体" w:eastAsia="宋体" w:cs="宋体"/>
          <w:color w:val="231F20"/>
          <w:spacing w:val="2"/>
          <w:sz w:val="24"/>
          <w:szCs w:val="24"/>
          <w:lang w:eastAsia="zh-CN"/>
        </w:rPr>
        <w:t>网店客服</w:t>
      </w:r>
      <w:r>
        <w:rPr>
          <w:rFonts w:hint="eastAsia" w:ascii="宋体" w:hAnsi="宋体" w:eastAsia="宋体" w:cs="宋体"/>
          <w:color w:val="231F20"/>
          <w:spacing w:val="2"/>
          <w:sz w:val="24"/>
          <w:szCs w:val="24"/>
        </w:rPr>
        <w:t>相关标准及规范，</w:t>
      </w:r>
      <w:r>
        <w:rPr>
          <w:rFonts w:hint="eastAsia" w:ascii="宋体" w:hAnsi="宋体" w:eastAsia="宋体" w:cs="宋体"/>
          <w:color w:val="231F20"/>
          <w:spacing w:val="-1"/>
          <w:sz w:val="24"/>
          <w:szCs w:val="24"/>
        </w:rPr>
        <w:t>商品信息，促销信息，快递、物流规则等资料的查阅与收集；资料查阅方法。</w:t>
      </w:r>
    </w:p>
    <w:p>
      <w:pPr>
        <w:pageBreakBefore w:val="0"/>
        <w:wordWrap/>
        <w:topLinePunct w:val="0"/>
        <w:bidi w:val="0"/>
        <w:spacing w:before="2" w:line="240" w:lineRule="auto"/>
        <w:ind w:left="365"/>
        <w:rPr>
          <w:rFonts w:hint="eastAsia" w:ascii="宋体" w:hAnsi="宋体" w:eastAsia="宋体" w:cs="宋体"/>
          <w:sz w:val="24"/>
          <w:szCs w:val="24"/>
        </w:rPr>
      </w:pPr>
      <w:r>
        <w:rPr>
          <w:rFonts w:hint="eastAsia" w:ascii="宋体" w:hAnsi="宋体" w:eastAsia="宋体" w:cs="宋体"/>
          <w:color w:val="231F20"/>
          <w:spacing w:val="-4"/>
          <w:sz w:val="24"/>
          <w:szCs w:val="24"/>
        </w:rPr>
        <w:t>理论知识：</w:t>
      </w:r>
    </w:p>
    <w:p>
      <w:pPr>
        <w:pageBreakBefore w:val="0"/>
        <w:wordWrap/>
        <w:topLinePunct w:val="0"/>
        <w:bidi w:val="0"/>
        <w:spacing w:before="66" w:line="240" w:lineRule="auto"/>
        <w:ind w:left="185" w:right="203" w:firstLine="180"/>
        <w:rPr>
          <w:rFonts w:hint="eastAsia" w:ascii="宋体" w:hAnsi="宋体" w:eastAsia="宋体" w:cs="宋体"/>
          <w:sz w:val="24"/>
          <w:szCs w:val="24"/>
        </w:rPr>
      </w:pPr>
      <w:r>
        <w:rPr>
          <w:rFonts w:hint="eastAsia" w:ascii="宋体" w:hAnsi="宋体" w:eastAsia="宋体" w:cs="宋体"/>
          <w:color w:val="231F20"/>
          <w:spacing w:val="-2"/>
          <w:sz w:val="24"/>
          <w:szCs w:val="24"/>
          <w:lang w:eastAsia="zh-CN"/>
        </w:rPr>
        <w:t>网店客服</w:t>
      </w:r>
      <w:r>
        <w:rPr>
          <w:rFonts w:hint="eastAsia" w:ascii="宋体" w:hAnsi="宋体" w:eastAsia="宋体" w:cs="宋体"/>
          <w:color w:val="231F20"/>
          <w:spacing w:val="-2"/>
          <w:sz w:val="24"/>
          <w:szCs w:val="24"/>
        </w:rPr>
        <w:t>岗位职责，客服人员能力要求，</w:t>
      </w:r>
      <w:r>
        <w:rPr>
          <w:rFonts w:hint="eastAsia" w:ascii="宋体" w:hAnsi="宋体" w:eastAsia="宋体" w:cs="宋体"/>
          <w:color w:val="231F20"/>
          <w:spacing w:val="-2"/>
          <w:sz w:val="24"/>
          <w:szCs w:val="24"/>
          <w:lang w:eastAsia="zh-CN"/>
        </w:rPr>
        <w:t>网店客服</w:t>
      </w:r>
      <w:r>
        <w:rPr>
          <w:rFonts w:hint="eastAsia" w:ascii="宋体" w:hAnsi="宋体" w:eastAsia="宋体" w:cs="宋体"/>
          <w:color w:val="231F20"/>
          <w:spacing w:val="-2"/>
          <w:sz w:val="24"/>
          <w:szCs w:val="24"/>
        </w:rPr>
        <w:t>工作价值，企业管理制度，服务礼仪及与客户沟通技巧，消费心理学基本知识，商品知识，物流知识，国家相关法律、政策（如消费者保护法、广告法等</w:t>
      </w:r>
      <w:r>
        <w:rPr>
          <w:rFonts w:hint="eastAsia" w:ascii="宋体" w:hAnsi="宋体" w:eastAsia="宋体" w:cs="宋体"/>
          <w:color w:val="231F20"/>
          <w:spacing w:val="-96"/>
          <w:sz w:val="24"/>
          <w:szCs w:val="24"/>
        </w:rPr>
        <w:t>）</w:t>
      </w:r>
      <w:r>
        <w:rPr>
          <w:rFonts w:hint="eastAsia" w:ascii="宋体" w:hAnsi="宋体" w:eastAsia="宋体" w:cs="宋体"/>
          <w:color w:val="231F20"/>
          <w:spacing w:val="-2"/>
          <w:sz w:val="24"/>
          <w:szCs w:val="24"/>
        </w:rPr>
        <w:t>。</w:t>
      </w:r>
    </w:p>
    <w:p>
      <w:pPr>
        <w:pageBreakBefore w:val="0"/>
        <w:wordWrap/>
        <w:topLinePunct w:val="0"/>
        <w:bidi w:val="0"/>
        <w:spacing w:before="66" w:line="240" w:lineRule="auto"/>
        <w:ind w:left="185" w:right="203" w:firstLine="180"/>
        <w:rPr>
          <w:rFonts w:hint="eastAsia" w:ascii="宋体" w:hAnsi="宋体" w:eastAsia="宋体" w:cs="宋体"/>
          <w:color w:val="231F20"/>
          <w:spacing w:val="-2"/>
          <w:sz w:val="24"/>
          <w:szCs w:val="24"/>
          <w:lang w:eastAsia="zh-CN"/>
        </w:rPr>
      </w:pPr>
      <w:bookmarkStart w:id="130" w:name="_Toc431748836"/>
      <w:bookmarkStart w:id="131" w:name="_Toc9018815"/>
      <w:bookmarkStart w:id="132" w:name="_Toc832594801"/>
      <w:bookmarkStart w:id="133" w:name="_Toc1132777533"/>
      <w:r>
        <w:rPr>
          <w:rFonts w:hint="eastAsia" w:ascii="宋体" w:hAnsi="宋体" w:eastAsia="宋体" w:cs="宋体"/>
          <w:color w:val="231F20"/>
          <w:spacing w:val="-2"/>
          <w:sz w:val="24"/>
          <w:szCs w:val="24"/>
          <w:lang w:eastAsia="zh-CN"/>
        </w:rPr>
        <w:t>二、与客户沟通，判断客户真实需求，获取客户相关信息实践知识：</w:t>
      </w:r>
      <w:bookmarkEnd w:id="130"/>
      <w:bookmarkEnd w:id="131"/>
      <w:bookmarkEnd w:id="132"/>
      <w:bookmarkEnd w:id="133"/>
    </w:p>
    <w:p>
      <w:pPr>
        <w:pageBreakBefore w:val="0"/>
        <w:wordWrap/>
        <w:topLinePunct w:val="0"/>
        <w:bidi w:val="0"/>
        <w:spacing w:before="66" w:line="240" w:lineRule="auto"/>
        <w:ind w:left="185" w:right="203" w:firstLine="180"/>
        <w:rPr>
          <w:rFonts w:hint="eastAsia" w:ascii="宋体" w:hAnsi="宋体" w:eastAsia="宋体" w:cs="宋体"/>
          <w:color w:val="231F20"/>
          <w:spacing w:val="-2"/>
          <w:sz w:val="24"/>
          <w:szCs w:val="24"/>
          <w:lang w:eastAsia="zh-CN"/>
        </w:rPr>
      </w:pPr>
      <w:r>
        <w:rPr>
          <w:rFonts w:hint="eastAsia" w:ascii="宋体" w:hAnsi="宋体" w:eastAsia="宋体" w:cs="宋体"/>
          <w:color w:val="231F20"/>
          <w:spacing w:val="-2"/>
          <w:sz w:val="24"/>
          <w:szCs w:val="24"/>
          <w:lang w:eastAsia="zh-CN"/>
        </w:rPr>
        <w:t>ERP 工作原理与使用，CRM 使用，在线聊天软件、电话、邮件等工具的使用，话术的选择与应用，关键信息记录方法。</w:t>
      </w:r>
    </w:p>
    <w:p>
      <w:pPr>
        <w:pageBreakBefore w:val="0"/>
        <w:wordWrap/>
        <w:topLinePunct w:val="0"/>
        <w:bidi w:val="0"/>
        <w:spacing w:before="66" w:line="240" w:lineRule="auto"/>
        <w:ind w:left="185" w:right="203" w:firstLine="180"/>
        <w:rPr>
          <w:rFonts w:hint="eastAsia" w:ascii="宋体" w:hAnsi="宋体" w:eastAsia="宋体" w:cs="宋体"/>
          <w:sz w:val="24"/>
          <w:szCs w:val="24"/>
        </w:rPr>
      </w:pPr>
      <w:r>
        <w:rPr>
          <w:rFonts w:hint="eastAsia" w:ascii="宋体" w:hAnsi="宋体" w:eastAsia="宋体" w:cs="宋体"/>
          <w:color w:val="231F20"/>
          <w:spacing w:val="-2"/>
          <w:sz w:val="24"/>
          <w:szCs w:val="24"/>
          <w:lang w:eastAsia="zh-CN"/>
        </w:rPr>
        <w:t>理论知识：</w:t>
      </w:r>
      <w:r>
        <w:rPr>
          <w:rFonts w:hint="eastAsia" w:ascii="宋体" w:hAnsi="宋体" w:eastAsia="宋体" w:cs="宋体"/>
          <w:color w:val="231F20"/>
          <w:spacing w:val="-1"/>
          <w:sz w:val="24"/>
          <w:szCs w:val="24"/>
          <w:lang w:eastAsia="zh-CN"/>
        </w:rPr>
        <w:t>网店客服</w:t>
      </w:r>
      <w:r>
        <w:rPr>
          <w:rFonts w:hint="eastAsia" w:ascii="宋体" w:hAnsi="宋体" w:eastAsia="宋体" w:cs="宋体"/>
          <w:color w:val="231F20"/>
          <w:spacing w:val="-1"/>
          <w:sz w:val="24"/>
          <w:szCs w:val="24"/>
        </w:rPr>
        <w:t>话术，平台规则，网店活动规则，商品活动规则，商品订单信息所包含的内容、订单备注规范格式、订单规则等。</w:t>
      </w:r>
    </w:p>
    <w:p>
      <w:pPr>
        <w:pageBreakBefore w:val="0"/>
        <w:wordWrap/>
        <w:topLinePunct w:val="0"/>
        <w:bidi w:val="0"/>
        <w:spacing w:before="2" w:line="240" w:lineRule="auto"/>
        <w:ind w:left="365" w:right="4471"/>
        <w:outlineLvl w:val="0"/>
        <w:rPr>
          <w:rFonts w:hint="eastAsia" w:ascii="宋体" w:hAnsi="宋体" w:eastAsia="宋体" w:cs="宋体"/>
          <w:sz w:val="24"/>
          <w:szCs w:val="24"/>
        </w:rPr>
      </w:pPr>
      <w:bookmarkStart w:id="134" w:name="_Toc417376555"/>
      <w:bookmarkStart w:id="135" w:name="_Toc1149466476"/>
      <w:bookmarkStart w:id="136" w:name="_Toc55443439"/>
      <w:bookmarkStart w:id="137" w:name="_Toc1255368415"/>
      <w:r>
        <w:rPr>
          <w:rFonts w:hint="eastAsia" w:ascii="宋体" w:hAnsi="宋体" w:eastAsia="宋体" w:cs="宋体"/>
          <w:color w:val="231F20"/>
          <w:spacing w:val="-2"/>
          <w:sz w:val="24"/>
          <w:szCs w:val="24"/>
        </w:rPr>
        <w:t>三、与客户沟通协调，向客户提供有效解决方案实践知识：</w:t>
      </w:r>
      <w:bookmarkEnd w:id="134"/>
      <w:bookmarkEnd w:id="135"/>
      <w:bookmarkEnd w:id="136"/>
      <w:bookmarkEnd w:id="137"/>
    </w:p>
    <w:p>
      <w:pPr>
        <w:pageBreakBefore w:val="0"/>
        <w:wordWrap/>
        <w:topLinePunct w:val="0"/>
        <w:bidi w:val="0"/>
        <w:spacing w:before="2" w:line="240" w:lineRule="auto"/>
        <w:ind w:left="185" w:right="199" w:firstLine="180"/>
        <w:rPr>
          <w:rFonts w:hint="eastAsia" w:ascii="宋体" w:hAnsi="宋体" w:eastAsia="宋体" w:cs="宋体"/>
          <w:sz w:val="24"/>
          <w:szCs w:val="24"/>
        </w:rPr>
      </w:pPr>
      <w:r>
        <w:rPr>
          <w:rFonts w:hint="eastAsia" w:ascii="宋体" w:hAnsi="宋体" w:eastAsia="宋体" w:cs="宋体"/>
          <w:color w:val="231F20"/>
          <w:spacing w:val="1"/>
          <w:sz w:val="24"/>
          <w:szCs w:val="24"/>
        </w:rPr>
        <w:t>商品订单信息的快速填写与修改，与</w:t>
      </w:r>
      <w:r>
        <w:rPr>
          <w:rFonts w:hint="eastAsia" w:ascii="宋体" w:hAnsi="宋体" w:eastAsia="宋体" w:cs="宋体"/>
          <w:color w:val="231F20"/>
          <w:spacing w:val="1"/>
          <w:sz w:val="24"/>
          <w:szCs w:val="24"/>
          <w:lang w:eastAsia="zh-CN"/>
        </w:rPr>
        <w:t>网店客服</w:t>
      </w:r>
      <w:r>
        <w:rPr>
          <w:rFonts w:hint="eastAsia" w:ascii="宋体" w:hAnsi="宋体" w:eastAsia="宋体" w:cs="宋体"/>
          <w:color w:val="231F20"/>
          <w:spacing w:val="1"/>
          <w:sz w:val="24"/>
          <w:szCs w:val="24"/>
        </w:rPr>
        <w:t>问题相关标准</w:t>
      </w:r>
      <w:r>
        <w:rPr>
          <w:rFonts w:hint="eastAsia" w:ascii="宋体" w:hAnsi="宋体" w:eastAsia="宋体" w:cs="宋体"/>
          <w:color w:val="231F20"/>
          <w:spacing w:val="-1"/>
          <w:sz w:val="24"/>
          <w:szCs w:val="24"/>
        </w:rPr>
        <w:t>（</w:t>
      </w:r>
      <w:r>
        <w:rPr>
          <w:rFonts w:hint="eastAsia" w:ascii="宋体" w:hAnsi="宋体" w:eastAsia="宋体" w:cs="宋体"/>
          <w:color w:val="231F20"/>
          <w:spacing w:val="1"/>
          <w:sz w:val="24"/>
          <w:szCs w:val="24"/>
        </w:rPr>
        <w:t>退换修货标准、赔付标准、异议处理标</w:t>
      </w:r>
      <w:r>
        <w:rPr>
          <w:rFonts w:hint="eastAsia" w:ascii="宋体" w:hAnsi="宋体" w:eastAsia="宋体" w:cs="宋体"/>
          <w:color w:val="231F20"/>
          <w:spacing w:val="-1"/>
          <w:sz w:val="24"/>
          <w:szCs w:val="24"/>
        </w:rPr>
        <w:t>准、质检标准等）的查找、比对与解读，</w:t>
      </w:r>
      <w:r>
        <w:rPr>
          <w:rFonts w:hint="eastAsia" w:ascii="宋体" w:hAnsi="宋体" w:eastAsia="宋体" w:cs="宋体"/>
          <w:color w:val="231F20"/>
          <w:spacing w:val="-1"/>
          <w:sz w:val="24"/>
          <w:szCs w:val="24"/>
          <w:lang w:eastAsia="zh-CN"/>
        </w:rPr>
        <w:t>网店客服</w:t>
      </w:r>
      <w:r>
        <w:rPr>
          <w:rFonts w:hint="eastAsia" w:ascii="宋体" w:hAnsi="宋体" w:eastAsia="宋体" w:cs="宋体"/>
          <w:color w:val="231F20"/>
          <w:spacing w:val="-1"/>
          <w:sz w:val="24"/>
          <w:szCs w:val="24"/>
        </w:rPr>
        <w:t>问题解决方案的撰写。</w:t>
      </w:r>
    </w:p>
    <w:p>
      <w:pPr>
        <w:pageBreakBefore w:val="0"/>
        <w:wordWrap/>
        <w:topLinePunct w:val="0"/>
        <w:bidi w:val="0"/>
        <w:spacing w:before="1" w:line="240" w:lineRule="auto"/>
        <w:ind w:left="365"/>
        <w:rPr>
          <w:rFonts w:hint="eastAsia" w:ascii="宋体" w:hAnsi="宋体" w:eastAsia="宋体" w:cs="宋体"/>
          <w:sz w:val="24"/>
          <w:szCs w:val="24"/>
        </w:rPr>
      </w:pPr>
      <w:r>
        <w:rPr>
          <w:rFonts w:hint="eastAsia" w:ascii="宋体" w:hAnsi="宋体" w:eastAsia="宋体" w:cs="宋体"/>
          <w:color w:val="231F20"/>
          <w:spacing w:val="-4"/>
          <w:sz w:val="24"/>
          <w:szCs w:val="24"/>
        </w:rPr>
        <w:t>理论知识：</w:t>
      </w:r>
    </w:p>
    <w:p>
      <w:pPr>
        <w:pageBreakBefore w:val="0"/>
        <w:wordWrap/>
        <w:topLinePunct w:val="0"/>
        <w:bidi w:val="0"/>
        <w:spacing w:before="67" w:line="240" w:lineRule="auto"/>
        <w:ind w:left="185" w:right="203" w:firstLine="180"/>
        <w:rPr>
          <w:rFonts w:hint="eastAsia" w:ascii="宋体" w:hAnsi="宋体" w:eastAsia="宋体" w:cs="宋体"/>
          <w:sz w:val="24"/>
          <w:szCs w:val="24"/>
        </w:rPr>
      </w:pPr>
      <w:r>
        <w:rPr>
          <w:rFonts w:hint="eastAsia" w:ascii="宋体" w:hAnsi="宋体" w:eastAsia="宋体" w:cs="宋体"/>
          <w:color w:val="231F20"/>
          <w:spacing w:val="2"/>
          <w:sz w:val="24"/>
          <w:szCs w:val="24"/>
          <w:lang w:eastAsia="zh-CN"/>
        </w:rPr>
        <w:t>网店客服</w:t>
      </w:r>
      <w:r>
        <w:rPr>
          <w:rFonts w:hint="eastAsia" w:ascii="宋体" w:hAnsi="宋体" w:eastAsia="宋体" w:cs="宋体"/>
          <w:color w:val="231F20"/>
          <w:spacing w:val="2"/>
          <w:sz w:val="24"/>
          <w:szCs w:val="24"/>
        </w:rPr>
        <w:t>问题处理标准</w:t>
      </w:r>
      <w:r>
        <w:rPr>
          <w:rFonts w:hint="eastAsia" w:ascii="宋体" w:hAnsi="宋体" w:eastAsia="宋体" w:cs="宋体"/>
          <w:color w:val="231F20"/>
          <w:spacing w:val="-1"/>
          <w:sz w:val="24"/>
          <w:szCs w:val="24"/>
        </w:rPr>
        <w:t>（</w:t>
      </w:r>
      <w:r>
        <w:rPr>
          <w:rFonts w:hint="eastAsia" w:ascii="宋体" w:hAnsi="宋体" w:eastAsia="宋体" w:cs="宋体"/>
          <w:color w:val="231F20"/>
          <w:spacing w:val="-1"/>
          <w:sz w:val="24"/>
          <w:szCs w:val="24"/>
          <w:lang w:eastAsia="zh-CN"/>
        </w:rPr>
        <w:t>网店客服</w:t>
      </w:r>
      <w:r>
        <w:rPr>
          <w:rFonts w:hint="eastAsia" w:ascii="宋体" w:hAnsi="宋体" w:eastAsia="宋体" w:cs="宋体"/>
          <w:color w:val="231F20"/>
          <w:spacing w:val="-1"/>
          <w:sz w:val="24"/>
          <w:szCs w:val="24"/>
        </w:rPr>
        <w:t>基础步骤标准、方案提供标准、退换修货标准、赔付标准、异议处理标准、质检标准等</w:t>
      </w:r>
      <w:r>
        <w:rPr>
          <w:rFonts w:hint="eastAsia" w:ascii="宋体" w:hAnsi="宋体" w:eastAsia="宋体" w:cs="宋体"/>
          <w:color w:val="231F20"/>
          <w:spacing w:val="-91"/>
          <w:sz w:val="24"/>
          <w:szCs w:val="24"/>
        </w:rPr>
        <w:t>）</w:t>
      </w:r>
      <w:r>
        <w:rPr>
          <w:rFonts w:hint="eastAsia" w:ascii="宋体" w:hAnsi="宋体" w:eastAsia="宋体" w:cs="宋体"/>
          <w:color w:val="231F20"/>
          <w:spacing w:val="-1"/>
          <w:sz w:val="24"/>
          <w:szCs w:val="24"/>
        </w:rPr>
        <w:t>，</w:t>
      </w:r>
      <w:r>
        <w:rPr>
          <w:rFonts w:hint="eastAsia" w:ascii="宋体" w:hAnsi="宋体" w:eastAsia="宋体" w:cs="宋体"/>
          <w:color w:val="231F20"/>
          <w:spacing w:val="-1"/>
          <w:sz w:val="24"/>
          <w:szCs w:val="24"/>
          <w:lang w:eastAsia="zh-CN"/>
        </w:rPr>
        <w:t>网店客服</w:t>
      </w:r>
      <w:r>
        <w:rPr>
          <w:rFonts w:hint="eastAsia" w:ascii="宋体" w:hAnsi="宋体" w:eastAsia="宋体" w:cs="宋体"/>
          <w:color w:val="231F20"/>
          <w:spacing w:val="-1"/>
          <w:sz w:val="24"/>
          <w:szCs w:val="24"/>
        </w:rPr>
        <w:t>问题解决方案的撰写要点与格式。</w:t>
      </w:r>
    </w:p>
    <w:p>
      <w:pPr>
        <w:pageBreakBefore w:val="0"/>
        <w:wordWrap/>
        <w:topLinePunct w:val="0"/>
        <w:bidi w:val="0"/>
        <w:spacing w:before="2" w:line="240" w:lineRule="auto"/>
        <w:ind w:left="185" w:right="199" w:firstLine="180"/>
        <w:rPr>
          <w:rFonts w:hint="eastAsia" w:ascii="宋体" w:hAnsi="宋体" w:eastAsia="宋体" w:cs="宋体"/>
          <w:color w:val="231F20"/>
          <w:spacing w:val="1"/>
          <w:sz w:val="24"/>
          <w:szCs w:val="24"/>
        </w:rPr>
      </w:pPr>
      <w:bookmarkStart w:id="138" w:name="_Toc1977460122"/>
      <w:bookmarkStart w:id="139" w:name="_Toc2097602777"/>
      <w:bookmarkStart w:id="140" w:name="_Toc320173720"/>
      <w:bookmarkStart w:id="141" w:name="_Toc1166168783"/>
      <w:r>
        <w:rPr>
          <w:rFonts w:hint="eastAsia" w:ascii="宋体" w:hAnsi="宋体" w:eastAsia="宋体" w:cs="宋体"/>
          <w:color w:val="231F20"/>
          <w:spacing w:val="1"/>
          <w:sz w:val="24"/>
          <w:szCs w:val="24"/>
          <w:lang w:val="en-US" w:eastAsia="zh-CN"/>
        </w:rPr>
        <w:t>四、</w:t>
      </w:r>
      <w:r>
        <w:rPr>
          <w:rFonts w:hint="eastAsia" w:ascii="宋体" w:hAnsi="宋体" w:eastAsia="宋体" w:cs="宋体"/>
          <w:color w:val="231F20"/>
          <w:spacing w:val="1"/>
          <w:sz w:val="24"/>
          <w:szCs w:val="24"/>
        </w:rPr>
        <w:t>跟进处理并确认客户问题得到有效解决实践知识：</w:t>
      </w:r>
      <w:bookmarkEnd w:id="138"/>
      <w:bookmarkEnd w:id="139"/>
      <w:bookmarkEnd w:id="140"/>
      <w:bookmarkEnd w:id="141"/>
    </w:p>
    <w:p>
      <w:pPr>
        <w:pageBreakBefore w:val="0"/>
        <w:wordWrap/>
        <w:topLinePunct w:val="0"/>
        <w:bidi w:val="0"/>
        <w:spacing w:before="2" w:line="240" w:lineRule="auto"/>
        <w:ind w:left="185" w:right="199" w:firstLine="180"/>
        <w:rPr>
          <w:rFonts w:hint="eastAsia" w:ascii="宋体" w:hAnsi="宋体" w:eastAsia="宋体" w:cs="宋体"/>
          <w:color w:val="231F20"/>
          <w:spacing w:val="1"/>
          <w:sz w:val="24"/>
          <w:szCs w:val="24"/>
        </w:rPr>
      </w:pPr>
      <w:r>
        <w:rPr>
          <w:rFonts w:hint="eastAsia" w:ascii="宋体" w:hAnsi="宋体" w:eastAsia="宋体" w:cs="宋体"/>
          <w:color w:val="231F20"/>
          <w:spacing w:val="1"/>
          <w:sz w:val="24"/>
          <w:szCs w:val="24"/>
        </w:rPr>
        <w:t>定时提醒工具的使用。理论知识：</w:t>
      </w:r>
    </w:p>
    <w:p>
      <w:pPr>
        <w:pageBreakBefore w:val="0"/>
        <w:wordWrap/>
        <w:topLinePunct w:val="0"/>
        <w:bidi w:val="0"/>
        <w:spacing w:before="2" w:line="240" w:lineRule="auto"/>
        <w:ind w:left="185" w:right="199" w:firstLine="180"/>
        <w:rPr>
          <w:rFonts w:hint="eastAsia" w:ascii="宋体" w:hAnsi="宋体" w:eastAsia="宋体" w:cs="宋体"/>
          <w:color w:val="231F20"/>
          <w:spacing w:val="1"/>
          <w:sz w:val="24"/>
          <w:szCs w:val="24"/>
        </w:rPr>
      </w:pPr>
      <w:r>
        <w:rPr>
          <w:rFonts w:hint="eastAsia" w:ascii="宋体" w:hAnsi="宋体" w:eastAsia="宋体" w:cs="宋体"/>
          <w:color w:val="231F20"/>
          <w:spacing w:val="1"/>
          <w:sz w:val="24"/>
          <w:szCs w:val="24"/>
        </w:rPr>
        <w:t>定时提醒工具的种类。</w:t>
      </w:r>
    </w:p>
    <w:p>
      <w:pPr>
        <w:pageBreakBefore w:val="0"/>
        <w:wordWrap/>
        <w:topLinePunct w:val="0"/>
        <w:bidi w:val="0"/>
        <w:spacing w:before="2" w:line="240" w:lineRule="auto"/>
        <w:ind w:left="185" w:right="199" w:firstLine="180"/>
        <w:rPr>
          <w:rFonts w:hint="eastAsia" w:ascii="宋体" w:hAnsi="宋体" w:eastAsia="宋体" w:cs="宋体"/>
          <w:color w:val="231F20"/>
          <w:spacing w:val="1"/>
          <w:sz w:val="24"/>
          <w:szCs w:val="24"/>
        </w:rPr>
      </w:pPr>
      <w:bookmarkStart w:id="142" w:name="_Toc1318323887"/>
      <w:bookmarkStart w:id="143" w:name="_Toc1862973359"/>
      <w:bookmarkStart w:id="144" w:name="_Toc715349482"/>
      <w:bookmarkStart w:id="145" w:name="_Toc1713176305"/>
      <w:r>
        <w:rPr>
          <w:rFonts w:hint="eastAsia" w:ascii="宋体" w:hAnsi="宋体" w:eastAsia="宋体" w:cs="宋体"/>
          <w:color w:val="231F20"/>
          <w:spacing w:val="1"/>
          <w:sz w:val="24"/>
          <w:szCs w:val="24"/>
        </w:rPr>
        <w:t>五、及时复盘，记录并及时解决问题，提高服务质量实践知识：</w:t>
      </w:r>
      <w:bookmarkEnd w:id="142"/>
      <w:bookmarkEnd w:id="143"/>
      <w:bookmarkEnd w:id="144"/>
      <w:bookmarkEnd w:id="145"/>
    </w:p>
    <w:p>
      <w:pPr>
        <w:pageBreakBefore w:val="0"/>
        <w:wordWrap/>
        <w:topLinePunct w:val="0"/>
        <w:bidi w:val="0"/>
        <w:spacing w:before="2" w:line="240" w:lineRule="auto"/>
        <w:ind w:left="185" w:right="199" w:firstLine="180"/>
        <w:rPr>
          <w:rFonts w:hint="eastAsia" w:ascii="宋体" w:hAnsi="宋体" w:eastAsia="宋体" w:cs="宋体"/>
          <w:color w:val="231F20"/>
          <w:spacing w:val="1"/>
          <w:sz w:val="24"/>
          <w:szCs w:val="24"/>
        </w:rPr>
      </w:pPr>
      <w:r>
        <w:rPr>
          <w:rFonts w:hint="eastAsia" w:ascii="宋体" w:hAnsi="宋体" w:eastAsia="宋体" w:cs="宋体"/>
          <w:color w:val="231F20"/>
          <w:spacing w:val="1"/>
          <w:sz w:val="24"/>
          <w:szCs w:val="24"/>
        </w:rPr>
        <w:t>聊天记录、电话录音、系统日常数据、</w:t>
      </w:r>
      <w:r>
        <w:rPr>
          <w:rFonts w:hint="eastAsia" w:ascii="宋体" w:hAnsi="宋体" w:eastAsia="宋体" w:cs="宋体"/>
          <w:color w:val="231F20"/>
          <w:spacing w:val="1"/>
          <w:sz w:val="24"/>
          <w:szCs w:val="24"/>
          <w:lang w:eastAsia="zh-CN"/>
        </w:rPr>
        <w:t>网店客服</w:t>
      </w:r>
      <w:r>
        <w:rPr>
          <w:rFonts w:hint="eastAsia" w:ascii="宋体" w:hAnsi="宋体" w:eastAsia="宋体" w:cs="宋体"/>
          <w:color w:val="231F20"/>
          <w:spacing w:val="1"/>
          <w:sz w:val="24"/>
          <w:szCs w:val="24"/>
        </w:rPr>
        <w:t>问题解决方案等资料的整理与分析，复盘分析方法，</w:t>
      </w:r>
    </w:p>
    <w:p>
      <w:pPr>
        <w:pageBreakBefore w:val="0"/>
        <w:wordWrap/>
        <w:topLinePunct w:val="0"/>
        <w:bidi w:val="0"/>
        <w:spacing w:before="2" w:line="240" w:lineRule="auto"/>
        <w:ind w:left="185" w:right="199" w:firstLine="180"/>
        <w:rPr>
          <w:rFonts w:hint="eastAsia" w:ascii="宋体" w:hAnsi="宋体" w:eastAsia="宋体" w:cs="宋体"/>
          <w:color w:val="231F20"/>
          <w:spacing w:val="1"/>
          <w:sz w:val="24"/>
          <w:szCs w:val="24"/>
        </w:rPr>
      </w:pPr>
      <w:r>
        <w:rPr>
          <w:rFonts w:hint="eastAsia" w:ascii="宋体" w:hAnsi="宋体" w:eastAsia="宋体" w:cs="宋体"/>
          <w:color w:val="231F20"/>
          <w:spacing w:val="1"/>
          <w:sz w:val="24"/>
          <w:szCs w:val="24"/>
        </w:rPr>
        <w:t>当班次未处理问题的交接与汇报。理论知识：</w:t>
      </w:r>
    </w:p>
    <w:p>
      <w:pPr>
        <w:pageBreakBefore w:val="0"/>
        <w:wordWrap/>
        <w:topLinePunct w:val="0"/>
        <w:bidi w:val="0"/>
        <w:spacing w:line="240" w:lineRule="auto"/>
        <w:ind w:left="385" w:right="4112"/>
        <w:rPr>
          <w:rFonts w:hint="eastAsia" w:ascii="宋体" w:hAnsi="宋体" w:eastAsia="宋体" w:cs="宋体"/>
          <w:color w:val="231F20"/>
          <w:spacing w:val="-2"/>
          <w:sz w:val="24"/>
          <w:szCs w:val="24"/>
        </w:rPr>
      </w:pPr>
      <w:r>
        <w:rPr>
          <w:rFonts w:hint="eastAsia" w:ascii="宋体" w:hAnsi="宋体" w:eastAsia="宋体" w:cs="宋体"/>
          <w:color w:val="231F20"/>
          <w:spacing w:val="-2"/>
          <w:sz w:val="24"/>
          <w:szCs w:val="24"/>
        </w:rPr>
        <w:t>复盘分析问题记录要点，</w:t>
      </w:r>
      <w:r>
        <w:rPr>
          <w:rFonts w:hint="eastAsia" w:ascii="宋体" w:hAnsi="宋体" w:eastAsia="宋体" w:cs="宋体"/>
          <w:color w:val="231F20"/>
          <w:spacing w:val="-2"/>
          <w:sz w:val="24"/>
          <w:szCs w:val="24"/>
          <w:lang w:eastAsia="zh-CN"/>
        </w:rPr>
        <w:t>网店客服</w:t>
      </w:r>
      <w:r>
        <w:rPr>
          <w:rFonts w:hint="eastAsia" w:ascii="宋体" w:hAnsi="宋体" w:eastAsia="宋体" w:cs="宋体"/>
          <w:color w:val="231F20"/>
          <w:spacing w:val="-2"/>
          <w:sz w:val="24"/>
          <w:szCs w:val="24"/>
        </w:rPr>
        <w:t>交接班内容要点。</w:t>
      </w:r>
    </w:p>
    <w:p>
      <w:pPr>
        <w:pageBreakBefore w:val="0"/>
        <w:wordWrap/>
        <w:topLinePunct w:val="0"/>
        <w:bidi w:val="0"/>
        <w:spacing w:line="240" w:lineRule="auto"/>
        <w:ind w:left="385" w:right="4112"/>
        <w:rPr>
          <w:rFonts w:hint="eastAsia" w:ascii="宋体" w:hAnsi="宋体" w:eastAsia="宋体" w:cs="宋体"/>
          <w:sz w:val="24"/>
          <w:szCs w:val="24"/>
        </w:rPr>
      </w:pPr>
      <w:r>
        <w:rPr>
          <w:rFonts w:hint="eastAsia" w:ascii="宋体" w:hAnsi="宋体" w:eastAsia="宋体" w:cs="宋体"/>
          <w:color w:val="231F20"/>
          <w:spacing w:val="-2"/>
          <w:sz w:val="24"/>
          <w:szCs w:val="24"/>
        </w:rPr>
        <w:t>六、总结汇报，资料归档</w:t>
      </w:r>
    </w:p>
    <w:p>
      <w:pPr>
        <w:pageBreakBefore w:val="0"/>
        <w:wordWrap/>
        <w:topLinePunct w:val="0"/>
        <w:bidi w:val="0"/>
        <w:spacing w:before="1" w:line="240" w:lineRule="auto"/>
        <w:ind w:left="385"/>
        <w:rPr>
          <w:rFonts w:hint="eastAsia" w:ascii="宋体" w:hAnsi="宋体" w:eastAsia="宋体" w:cs="宋体"/>
          <w:sz w:val="24"/>
          <w:szCs w:val="24"/>
        </w:rPr>
      </w:pPr>
      <w:r>
        <w:rPr>
          <w:rFonts w:hint="eastAsia" w:ascii="宋体" w:hAnsi="宋体" w:eastAsia="宋体" w:cs="宋体"/>
          <w:color w:val="231F20"/>
          <w:spacing w:val="-4"/>
          <w:sz w:val="24"/>
          <w:szCs w:val="24"/>
        </w:rPr>
        <w:t>实践知识：</w:t>
      </w:r>
    </w:p>
    <w:p>
      <w:pPr>
        <w:pageBreakBefore w:val="0"/>
        <w:wordWrap/>
        <w:topLinePunct w:val="0"/>
        <w:bidi w:val="0"/>
        <w:spacing w:before="81" w:line="240" w:lineRule="auto"/>
        <w:ind w:left="385" w:right="4291"/>
        <w:rPr>
          <w:rFonts w:hint="eastAsia" w:ascii="宋体" w:hAnsi="宋体" w:eastAsia="宋体" w:cs="宋体"/>
          <w:sz w:val="24"/>
          <w:szCs w:val="24"/>
        </w:rPr>
      </w:pPr>
      <w:r>
        <w:rPr>
          <w:rFonts w:hint="eastAsia" w:ascii="宋体" w:hAnsi="宋体" w:eastAsia="宋体" w:cs="宋体"/>
          <w:color w:val="231F20"/>
          <w:spacing w:val="-2"/>
          <w:sz w:val="24"/>
          <w:szCs w:val="24"/>
        </w:rPr>
        <w:t>工作日志的填写，复盘情况的汇报，资料的归档。理论知识：</w:t>
      </w:r>
    </w:p>
    <w:p>
      <w:pPr>
        <w:pageBreakBefore w:val="0"/>
        <w:wordWrap/>
        <w:topLinePunct w:val="0"/>
        <w:bidi w:val="0"/>
        <w:spacing w:line="240" w:lineRule="auto"/>
        <w:ind w:left="385"/>
        <w:rPr>
          <w:rFonts w:hint="eastAsia" w:ascii="宋体" w:hAnsi="宋体" w:eastAsia="宋体" w:cs="宋体"/>
          <w:sz w:val="24"/>
          <w:szCs w:val="24"/>
        </w:rPr>
      </w:pPr>
      <w:r>
        <w:rPr>
          <w:rFonts w:hint="eastAsia" w:ascii="宋体" w:hAnsi="宋体" w:eastAsia="宋体" w:cs="宋体"/>
          <w:color w:val="231F20"/>
          <w:spacing w:val="-3"/>
          <w:sz w:val="24"/>
          <w:szCs w:val="24"/>
          <w:lang w:eastAsia="zh-CN"/>
        </w:rPr>
        <w:t>网店客服</w:t>
      </w:r>
      <w:r>
        <w:rPr>
          <w:rFonts w:hint="eastAsia" w:ascii="宋体" w:hAnsi="宋体" w:eastAsia="宋体" w:cs="宋体"/>
          <w:color w:val="231F20"/>
          <w:spacing w:val="-3"/>
          <w:sz w:val="24"/>
          <w:szCs w:val="24"/>
        </w:rPr>
        <w:t>工作汇总内容要点。</w:t>
      </w:r>
    </w:p>
    <w:p>
      <w:pPr>
        <w:pageBreakBefore w:val="0"/>
        <w:wordWrap/>
        <w:topLinePunct w:val="0"/>
        <w:bidi w:val="0"/>
        <w:spacing w:before="81" w:line="240" w:lineRule="auto"/>
        <w:ind w:left="385"/>
        <w:outlineLvl w:val="0"/>
        <w:rPr>
          <w:rFonts w:hint="eastAsia" w:ascii="宋体" w:hAnsi="宋体" w:eastAsia="宋体" w:cs="宋体"/>
          <w:sz w:val="24"/>
          <w:szCs w:val="24"/>
        </w:rPr>
      </w:pPr>
      <w:bookmarkStart w:id="146" w:name="_Toc681671453"/>
      <w:bookmarkStart w:id="147" w:name="_Toc2040902806"/>
      <w:bookmarkStart w:id="148" w:name="_Toc1265288068"/>
      <w:bookmarkStart w:id="149" w:name="_Toc1480782710"/>
      <w:r>
        <w:rPr>
          <w:rFonts w:hint="eastAsia" w:ascii="宋体" w:hAnsi="宋体" w:eastAsia="宋体" w:cs="宋体"/>
          <w:color w:val="231F20"/>
          <w:spacing w:val="-3"/>
          <w:sz w:val="24"/>
          <w:szCs w:val="24"/>
        </w:rPr>
        <w:t>七、通用能力、职业素养、思政素养</w:t>
      </w:r>
      <w:bookmarkEnd w:id="146"/>
      <w:bookmarkEnd w:id="147"/>
      <w:bookmarkEnd w:id="148"/>
      <w:bookmarkEnd w:id="149"/>
    </w:p>
    <w:p>
      <w:pPr>
        <w:pageBreakBefore w:val="0"/>
        <w:wordWrap/>
        <w:topLinePunct w:val="0"/>
        <w:bidi w:val="0"/>
        <w:spacing w:before="80" w:line="240" w:lineRule="auto"/>
        <w:ind w:left="205" w:right="114" w:firstLine="180"/>
        <w:rPr>
          <w:rFonts w:hint="eastAsia" w:ascii="宋体" w:hAnsi="宋体" w:eastAsia="宋体" w:cs="宋体"/>
          <w:color w:val="231F20"/>
          <w:spacing w:val="-1"/>
          <w:sz w:val="24"/>
          <w:szCs w:val="24"/>
        </w:rPr>
      </w:pPr>
      <w:r>
        <w:rPr>
          <w:rFonts w:hint="eastAsia" w:ascii="宋体" w:hAnsi="宋体" w:eastAsia="宋体" w:cs="宋体"/>
          <w:color w:val="231F20"/>
          <w:spacing w:val="-1"/>
          <w:sz w:val="24"/>
          <w:szCs w:val="24"/>
        </w:rPr>
        <w:t>沟通交流、团队合作、自主学习、信息处理、时间管理、情绪控制、抗压能力等通用能力；规范意识、营销意识、成本意识、服务意识、岗位责任意识等职业素养；遵纪守法、爱岗敬业、文明有礼、诚实守信、客观公正，勤奋踏实、尽职尽责的劳动精神，耐心细致、精益求精的工匠精神等思政素养。</w:t>
      </w:r>
    </w:p>
    <w:p>
      <w:pPr>
        <w:pageBreakBefore w:val="0"/>
        <w:wordWrap/>
        <w:topLinePunct w:val="0"/>
        <w:bidi w:val="0"/>
        <w:spacing w:before="80" w:line="240" w:lineRule="auto"/>
        <w:ind w:left="205" w:right="114" w:firstLine="180"/>
        <w:jc w:val="center"/>
        <w:rPr>
          <w:rFonts w:hint="eastAsia" w:ascii="宋体" w:hAnsi="宋体" w:eastAsia="宋体" w:cs="宋体"/>
          <w:color w:val="231F20"/>
          <w:spacing w:val="-1"/>
          <w:sz w:val="24"/>
          <w:szCs w:val="24"/>
          <w:lang w:val="en-US" w:eastAsia="zh-CN"/>
        </w:rPr>
      </w:pPr>
    </w:p>
    <w:p>
      <w:pPr>
        <w:pageBreakBefore w:val="0"/>
        <w:wordWrap/>
        <w:topLinePunct w:val="0"/>
        <w:bidi w:val="0"/>
        <w:spacing w:before="80" w:line="240" w:lineRule="auto"/>
        <w:ind w:left="205" w:right="114" w:firstLine="180"/>
        <w:jc w:val="center"/>
        <w:rPr>
          <w:rFonts w:hint="eastAsia" w:ascii="宋体" w:hAnsi="宋体" w:eastAsia="宋体" w:cs="宋体"/>
          <w:color w:val="231F20"/>
          <w:spacing w:val="-1"/>
          <w:sz w:val="24"/>
          <w:szCs w:val="24"/>
          <w:lang w:val="en-US" w:eastAsia="zh-CN"/>
        </w:rPr>
      </w:pPr>
    </w:p>
    <w:p>
      <w:pPr>
        <w:pageBreakBefore w:val="0"/>
        <w:numPr>
          <w:ilvl w:val="0"/>
          <w:numId w:val="0"/>
        </w:numPr>
        <w:wordWrap/>
        <w:topLinePunct w:val="0"/>
        <w:bidi w:val="0"/>
        <w:spacing w:before="2" w:line="240" w:lineRule="auto"/>
        <w:ind w:right="4830" w:rightChars="0"/>
        <w:outlineLvl w:val="0"/>
        <w:rPr>
          <w:rFonts w:hint="eastAsia" w:ascii="宋体" w:hAnsi="宋体" w:eastAsia="宋体" w:cs="宋体"/>
          <w:color w:val="231F20"/>
          <w:spacing w:val="-2"/>
          <w:sz w:val="24"/>
          <w:szCs w:val="24"/>
        </w:rPr>
        <w:sectPr>
          <w:footerReference r:id="rId8" w:type="default"/>
          <w:headerReference r:id="rId7" w:type="even"/>
          <w:footerReference r:id="rId9" w:type="even"/>
          <w:pgSz w:w="10440" w:h="14750"/>
          <w:pgMar w:top="460" w:right="900" w:bottom="1400" w:left="920" w:header="0" w:footer="765" w:gutter="0"/>
          <w:pgNumType w:start="30"/>
          <w:cols w:space="720" w:num="1"/>
        </w:sectPr>
      </w:pPr>
    </w:p>
    <w:p>
      <w:pPr>
        <w:pageBreakBefore w:val="0"/>
        <w:wordWrap/>
        <w:topLinePunct w:val="0"/>
        <w:bidi w:val="0"/>
        <w:spacing w:before="80" w:line="240" w:lineRule="auto"/>
        <w:ind w:right="114"/>
        <w:jc w:val="center"/>
        <w:rPr>
          <w:rFonts w:hint="eastAsia" w:ascii="宋体" w:hAnsi="宋体" w:eastAsia="宋体" w:cs="宋体"/>
          <w:sz w:val="24"/>
          <w:szCs w:val="24"/>
        </w:rPr>
      </w:pPr>
      <w:r>
        <w:rPr>
          <w:rFonts w:hint="eastAsia" w:ascii="宋体" w:hAnsi="宋体" w:eastAsia="宋体" w:cs="宋体"/>
          <w:color w:val="231F20"/>
          <w:spacing w:val="-1"/>
          <w:sz w:val="24"/>
          <w:szCs w:val="24"/>
          <w:lang w:val="en-US" w:eastAsia="zh-CN"/>
        </w:rPr>
        <w:t>参考性学习任务</w:t>
      </w:r>
    </w:p>
    <w:tbl>
      <w:tblPr>
        <w:tblStyle w:val="21"/>
        <w:tblW w:w="0" w:type="auto"/>
        <w:tblInd w:w="127"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567"/>
        <w:gridCol w:w="1304"/>
        <w:gridCol w:w="6514"/>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30" w:hRule="atLeast"/>
        </w:trPr>
        <w:tc>
          <w:tcPr>
            <w:tcW w:w="567" w:type="dxa"/>
            <w:tcBorders>
              <w:left w:val="nil"/>
            </w:tcBorders>
          </w:tcPr>
          <w:p>
            <w:pPr>
              <w:pageBreakBefore w:val="0"/>
              <w:wordWrap/>
              <w:topLinePunct w:val="0"/>
              <w:bidi w:val="0"/>
              <w:spacing w:before="101" w:line="240" w:lineRule="auto"/>
              <w:ind w:left="87" w:right="87"/>
              <w:jc w:val="center"/>
              <w:rPr>
                <w:rFonts w:hint="eastAsia" w:ascii="宋体" w:hAnsi="宋体" w:eastAsia="宋体" w:cs="宋体"/>
                <w:sz w:val="24"/>
                <w:szCs w:val="24"/>
              </w:rPr>
            </w:pPr>
            <w:r>
              <w:rPr>
                <w:rFonts w:hint="eastAsia" w:ascii="宋体" w:hAnsi="宋体" w:eastAsia="宋体" w:cs="宋体"/>
                <w:color w:val="231F20"/>
                <w:spacing w:val="-6"/>
                <w:sz w:val="24"/>
                <w:szCs w:val="24"/>
              </w:rPr>
              <w:t>序号</w:t>
            </w:r>
          </w:p>
        </w:tc>
        <w:tc>
          <w:tcPr>
            <w:tcW w:w="1304" w:type="dxa"/>
          </w:tcPr>
          <w:p>
            <w:pPr>
              <w:pageBreakBefore w:val="0"/>
              <w:wordWrap/>
              <w:topLinePunct w:val="0"/>
              <w:bidi w:val="0"/>
              <w:spacing w:before="101" w:line="240" w:lineRule="auto"/>
              <w:ind w:left="99" w:right="99"/>
              <w:jc w:val="center"/>
              <w:rPr>
                <w:rFonts w:hint="eastAsia" w:ascii="宋体" w:hAnsi="宋体" w:eastAsia="宋体" w:cs="宋体"/>
                <w:sz w:val="24"/>
                <w:szCs w:val="24"/>
              </w:rPr>
            </w:pPr>
            <w:r>
              <w:rPr>
                <w:rFonts w:hint="eastAsia" w:ascii="宋体" w:hAnsi="宋体" w:eastAsia="宋体" w:cs="宋体"/>
                <w:color w:val="231F20"/>
                <w:spacing w:val="-6"/>
                <w:sz w:val="24"/>
                <w:szCs w:val="24"/>
              </w:rPr>
              <w:t>名称</w:t>
            </w:r>
          </w:p>
        </w:tc>
        <w:tc>
          <w:tcPr>
            <w:tcW w:w="6514" w:type="dxa"/>
          </w:tcPr>
          <w:p>
            <w:pPr>
              <w:pageBreakBefore w:val="0"/>
              <w:wordWrap/>
              <w:topLinePunct w:val="0"/>
              <w:bidi w:val="0"/>
              <w:spacing w:before="101" w:line="240" w:lineRule="auto"/>
              <w:ind w:left="2253" w:right="2253"/>
              <w:jc w:val="center"/>
              <w:rPr>
                <w:rFonts w:hint="eastAsia" w:ascii="宋体" w:hAnsi="宋体" w:eastAsia="宋体" w:cs="宋体"/>
                <w:sz w:val="24"/>
                <w:szCs w:val="24"/>
              </w:rPr>
            </w:pPr>
            <w:r>
              <w:rPr>
                <w:rFonts w:hint="eastAsia" w:ascii="宋体" w:hAnsi="宋体" w:eastAsia="宋体" w:cs="宋体"/>
                <w:color w:val="231F20"/>
                <w:spacing w:val="-4"/>
                <w:sz w:val="24"/>
                <w:szCs w:val="24"/>
              </w:rPr>
              <w:t>学习任务描述</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754" w:hRule="atLeast"/>
        </w:trPr>
        <w:tc>
          <w:tcPr>
            <w:tcW w:w="567" w:type="dxa"/>
            <w:tcBorders>
              <w:left w:val="nil"/>
            </w:tcBorders>
          </w:tcPr>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before="7" w:line="240" w:lineRule="auto"/>
              <w:rPr>
                <w:rFonts w:hint="eastAsia" w:ascii="宋体" w:hAnsi="宋体" w:eastAsia="宋体" w:cs="宋体"/>
                <w:sz w:val="24"/>
                <w:szCs w:val="24"/>
              </w:rPr>
            </w:pPr>
          </w:p>
          <w:p>
            <w:pPr>
              <w:pageBreakBefore w:val="0"/>
              <w:wordWrap/>
              <w:topLinePunct w:val="0"/>
              <w:bidi w:val="0"/>
              <w:spacing w:line="240" w:lineRule="auto"/>
              <w:jc w:val="center"/>
              <w:rPr>
                <w:rFonts w:hint="eastAsia" w:ascii="宋体" w:hAnsi="宋体" w:eastAsia="宋体" w:cs="宋体"/>
                <w:sz w:val="24"/>
                <w:szCs w:val="24"/>
              </w:rPr>
            </w:pPr>
            <w:r>
              <w:rPr>
                <w:rFonts w:hint="eastAsia" w:ascii="宋体" w:hAnsi="宋体" w:eastAsia="宋体" w:cs="宋体"/>
                <w:color w:val="231F20"/>
                <w:w w:val="105"/>
                <w:sz w:val="24"/>
                <w:szCs w:val="24"/>
              </w:rPr>
              <w:t>1</w:t>
            </w:r>
          </w:p>
        </w:tc>
        <w:tc>
          <w:tcPr>
            <w:tcW w:w="1304" w:type="dxa"/>
          </w:tcPr>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before="7" w:line="240" w:lineRule="auto"/>
              <w:rPr>
                <w:rFonts w:hint="eastAsia" w:ascii="宋体" w:hAnsi="宋体" w:eastAsia="宋体" w:cs="宋体"/>
                <w:sz w:val="24"/>
                <w:szCs w:val="24"/>
              </w:rPr>
            </w:pPr>
          </w:p>
          <w:p>
            <w:pPr>
              <w:pageBreakBefore w:val="0"/>
              <w:wordWrap/>
              <w:topLinePunct w:val="0"/>
              <w:bidi w:val="0"/>
              <w:spacing w:line="240" w:lineRule="auto"/>
              <w:ind w:left="99" w:right="99"/>
              <w:jc w:val="center"/>
              <w:rPr>
                <w:rFonts w:hint="eastAsia" w:ascii="宋体" w:hAnsi="宋体" w:eastAsia="宋体" w:cs="宋体"/>
                <w:sz w:val="24"/>
                <w:szCs w:val="24"/>
                <w:lang w:eastAsia="zh-CN"/>
              </w:rPr>
            </w:pPr>
            <w:r>
              <w:rPr>
                <w:rFonts w:hint="eastAsia" w:ascii="宋体" w:hAnsi="宋体" w:eastAsia="宋体" w:cs="宋体"/>
                <w:color w:val="231F20"/>
                <w:spacing w:val="-4"/>
                <w:sz w:val="24"/>
                <w:szCs w:val="24"/>
              </w:rPr>
              <w:t>售前</w:t>
            </w:r>
            <w:r>
              <w:rPr>
                <w:rFonts w:hint="eastAsia" w:ascii="宋体" w:hAnsi="宋体" w:eastAsia="宋体" w:cs="宋体"/>
                <w:color w:val="231F20"/>
                <w:spacing w:val="-4"/>
                <w:sz w:val="24"/>
                <w:szCs w:val="24"/>
                <w:lang w:eastAsia="zh-CN"/>
              </w:rPr>
              <w:t>网店客服</w:t>
            </w:r>
          </w:p>
        </w:tc>
        <w:tc>
          <w:tcPr>
            <w:tcW w:w="6514" w:type="dxa"/>
          </w:tcPr>
          <w:p>
            <w:pPr>
              <w:pageBreakBefore w:val="0"/>
              <w:wordWrap/>
              <w:topLinePunct w:val="0"/>
              <w:bidi w:val="0"/>
              <w:spacing w:before="101" w:line="240" w:lineRule="auto"/>
              <w:ind w:left="79" w:right="71" w:firstLine="90"/>
              <w:jc w:val="both"/>
              <w:rPr>
                <w:rFonts w:hint="eastAsia" w:ascii="宋体" w:hAnsi="宋体" w:eastAsia="宋体" w:cs="宋体"/>
                <w:sz w:val="24"/>
                <w:szCs w:val="24"/>
              </w:rPr>
            </w:pPr>
            <w:r>
              <w:rPr>
                <w:rFonts w:hint="eastAsia" w:ascii="宋体" w:hAnsi="宋体" w:eastAsia="宋体" w:cs="宋体"/>
                <w:color w:val="231F20"/>
                <w:spacing w:val="1"/>
                <w:sz w:val="24"/>
                <w:szCs w:val="24"/>
              </w:rPr>
              <w:t>“双十一”将至，主管领导安排电商企业客服专员负责客户的答疑</w:t>
            </w:r>
            <w:r>
              <w:rPr>
                <w:rFonts w:hint="eastAsia" w:ascii="宋体" w:hAnsi="宋体" w:eastAsia="宋体" w:cs="宋体"/>
                <w:color w:val="231F20"/>
                <w:spacing w:val="-1"/>
                <w:sz w:val="24"/>
                <w:szCs w:val="24"/>
              </w:rPr>
              <w:t>与引导、未付款订单的催付等售前工作，以提高客户进店购物的客单价及成交率。</w:t>
            </w:r>
          </w:p>
          <w:p>
            <w:pPr>
              <w:pageBreakBefore w:val="0"/>
              <w:wordWrap/>
              <w:topLinePunct w:val="0"/>
              <w:bidi w:val="0"/>
              <w:spacing w:line="240" w:lineRule="auto"/>
              <w:ind w:left="79" w:right="-15" w:firstLine="180"/>
              <w:rPr>
                <w:rFonts w:hint="eastAsia" w:ascii="宋体" w:hAnsi="宋体" w:eastAsia="宋体" w:cs="宋体"/>
                <w:color w:val="231F20"/>
                <w:spacing w:val="-1"/>
                <w:sz w:val="24"/>
                <w:szCs w:val="24"/>
              </w:rPr>
            </w:pPr>
            <w:r>
              <w:rPr>
                <w:rFonts w:hint="eastAsia" w:ascii="宋体" w:hAnsi="宋体" w:eastAsia="宋体" w:cs="宋体"/>
                <w:color w:val="231F20"/>
                <w:spacing w:val="7"/>
                <w:sz w:val="24"/>
                <w:szCs w:val="24"/>
              </w:rPr>
              <w:t>客服专员接受售前</w:t>
            </w:r>
            <w:r>
              <w:rPr>
                <w:rFonts w:hint="eastAsia" w:ascii="宋体" w:hAnsi="宋体" w:eastAsia="宋体" w:cs="宋体"/>
                <w:color w:val="231F20"/>
                <w:spacing w:val="7"/>
                <w:sz w:val="24"/>
                <w:szCs w:val="24"/>
                <w:lang w:eastAsia="zh-CN"/>
              </w:rPr>
              <w:t>网店客服</w:t>
            </w:r>
            <w:r>
              <w:rPr>
                <w:rFonts w:hint="eastAsia" w:ascii="宋体" w:hAnsi="宋体" w:eastAsia="宋体" w:cs="宋体"/>
                <w:color w:val="231F20"/>
                <w:spacing w:val="7"/>
                <w:sz w:val="24"/>
                <w:szCs w:val="24"/>
              </w:rPr>
              <w:t>工作任务，领取商品、活动等相关资</w:t>
            </w:r>
            <w:r>
              <w:rPr>
                <w:rFonts w:hint="eastAsia" w:ascii="宋体" w:hAnsi="宋体" w:eastAsia="宋体" w:cs="宋体"/>
                <w:color w:val="231F20"/>
                <w:spacing w:val="-1"/>
                <w:sz w:val="24"/>
                <w:szCs w:val="24"/>
              </w:rPr>
              <w:t>料；获取客户信息后，及时响应，态度热情，运用话术与客户沟通；遇到咨询类问题，专业、细致、诚实地解答并恰当地进行商品销售引导；对于未付款订单进行有效催付，促成交易，提高成交率；和客户沟通确认问题得到有效解决；完成工作后及时复盘总结，提高服务质量；总结汇报，资料归档。</w:t>
            </w:r>
          </w:p>
          <w:p>
            <w:pPr>
              <w:pageBreakBefore w:val="0"/>
              <w:wordWrap/>
              <w:topLinePunct w:val="0"/>
              <w:bidi w:val="0"/>
              <w:spacing w:line="240" w:lineRule="auto"/>
              <w:ind w:left="79" w:right="-15" w:firstLine="180"/>
              <w:rPr>
                <w:rFonts w:hint="eastAsia" w:ascii="宋体" w:hAnsi="宋体" w:eastAsia="宋体" w:cs="宋体"/>
                <w:color w:val="231F20"/>
                <w:spacing w:val="-1"/>
                <w:sz w:val="24"/>
                <w:szCs w:val="24"/>
              </w:rPr>
            </w:pPr>
            <w:r>
              <w:rPr>
                <w:rFonts w:hint="eastAsia" w:ascii="宋体" w:hAnsi="宋体" w:eastAsia="宋体" w:cs="宋体"/>
                <w:color w:val="231F20"/>
                <w:spacing w:val="-1"/>
                <w:sz w:val="24"/>
                <w:szCs w:val="24"/>
              </w:rPr>
              <w:t>售前</w:t>
            </w:r>
            <w:r>
              <w:rPr>
                <w:rFonts w:hint="eastAsia" w:ascii="宋体" w:hAnsi="宋体" w:eastAsia="宋体" w:cs="宋体"/>
                <w:color w:val="231F20"/>
                <w:spacing w:val="-1"/>
                <w:sz w:val="24"/>
                <w:szCs w:val="24"/>
                <w:lang w:eastAsia="zh-CN"/>
              </w:rPr>
              <w:t>网店客服</w:t>
            </w:r>
            <w:r>
              <w:rPr>
                <w:rFonts w:hint="eastAsia" w:ascii="宋体" w:hAnsi="宋体" w:eastAsia="宋体" w:cs="宋体"/>
                <w:color w:val="231F20"/>
                <w:spacing w:val="-1"/>
                <w:sz w:val="24"/>
                <w:szCs w:val="24"/>
              </w:rPr>
              <w:t>需遵守电子商务相关法律法规、平台规则、网店活动</w:t>
            </w:r>
          </w:p>
          <w:p>
            <w:pPr>
              <w:pageBreakBefore w:val="0"/>
              <w:wordWrap/>
              <w:topLinePunct w:val="0"/>
              <w:bidi w:val="0"/>
              <w:spacing w:line="240" w:lineRule="auto"/>
              <w:ind w:left="79" w:right="-15" w:firstLine="180"/>
              <w:rPr>
                <w:rFonts w:hint="eastAsia" w:ascii="宋体" w:hAnsi="宋体" w:eastAsia="宋体" w:cs="宋体"/>
                <w:sz w:val="24"/>
                <w:szCs w:val="24"/>
              </w:rPr>
            </w:pPr>
            <w:r>
              <w:rPr>
                <w:rFonts w:hint="eastAsia" w:ascii="宋体" w:hAnsi="宋体" w:eastAsia="宋体" w:cs="宋体"/>
                <w:color w:val="231F20"/>
                <w:spacing w:val="-1"/>
                <w:sz w:val="24"/>
                <w:szCs w:val="24"/>
              </w:rPr>
              <w:t>规则、商品活动规则、</w:t>
            </w:r>
            <w:r>
              <w:rPr>
                <w:rFonts w:hint="eastAsia" w:ascii="宋体" w:hAnsi="宋体" w:eastAsia="宋体" w:cs="宋体"/>
                <w:color w:val="231F20"/>
                <w:spacing w:val="-1"/>
                <w:sz w:val="24"/>
                <w:szCs w:val="24"/>
                <w:lang w:eastAsia="zh-CN"/>
              </w:rPr>
              <w:t>网店客服</w:t>
            </w:r>
            <w:r>
              <w:rPr>
                <w:rFonts w:hint="eastAsia" w:ascii="宋体" w:hAnsi="宋体" w:eastAsia="宋体" w:cs="宋体"/>
                <w:color w:val="231F20"/>
                <w:spacing w:val="-1"/>
                <w:sz w:val="24"/>
                <w:szCs w:val="24"/>
              </w:rPr>
              <w:t>规范、</w:t>
            </w:r>
            <w:r>
              <w:rPr>
                <w:rFonts w:hint="eastAsia" w:ascii="宋体" w:hAnsi="宋体" w:eastAsia="宋体" w:cs="宋体"/>
                <w:color w:val="231F20"/>
                <w:spacing w:val="-1"/>
                <w:sz w:val="24"/>
                <w:szCs w:val="24"/>
                <w:lang w:eastAsia="zh-CN"/>
              </w:rPr>
              <w:t>网店客服</w:t>
            </w:r>
            <w:r>
              <w:rPr>
                <w:rFonts w:hint="eastAsia" w:ascii="宋体" w:hAnsi="宋体" w:eastAsia="宋体" w:cs="宋体"/>
                <w:color w:val="231F20"/>
                <w:spacing w:val="-1"/>
                <w:sz w:val="24"/>
                <w:szCs w:val="24"/>
              </w:rPr>
              <w:t>问题处理标准等。</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084" w:hRule="atLeast"/>
        </w:trPr>
        <w:tc>
          <w:tcPr>
            <w:tcW w:w="567" w:type="dxa"/>
            <w:tcBorders>
              <w:left w:val="nil"/>
              <w:bottom w:val="single" w:color="231F20" w:sz="8" w:space="0"/>
            </w:tcBorders>
          </w:tcPr>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before="150" w:line="240" w:lineRule="auto"/>
              <w:jc w:val="center"/>
              <w:rPr>
                <w:rFonts w:hint="eastAsia" w:ascii="宋体" w:hAnsi="宋体" w:eastAsia="宋体" w:cs="宋体"/>
                <w:sz w:val="24"/>
                <w:szCs w:val="24"/>
              </w:rPr>
            </w:pPr>
            <w:r>
              <w:rPr>
                <w:rFonts w:hint="eastAsia" w:ascii="宋体" w:hAnsi="宋体" w:eastAsia="宋体" w:cs="宋体"/>
                <w:color w:val="231F20"/>
                <w:w w:val="105"/>
                <w:sz w:val="24"/>
                <w:szCs w:val="24"/>
              </w:rPr>
              <w:t>2</w:t>
            </w:r>
          </w:p>
        </w:tc>
        <w:tc>
          <w:tcPr>
            <w:tcW w:w="1304" w:type="dxa"/>
            <w:tcBorders>
              <w:bottom w:val="single" w:color="231F20" w:sz="8" w:space="0"/>
            </w:tcBorders>
          </w:tcPr>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before="150" w:line="240" w:lineRule="auto"/>
              <w:ind w:left="99" w:right="99"/>
              <w:jc w:val="center"/>
              <w:rPr>
                <w:rFonts w:hint="eastAsia" w:ascii="宋体" w:hAnsi="宋体" w:eastAsia="宋体" w:cs="宋体"/>
                <w:sz w:val="24"/>
                <w:szCs w:val="24"/>
                <w:lang w:eastAsia="zh-CN"/>
              </w:rPr>
            </w:pPr>
            <w:r>
              <w:rPr>
                <w:rFonts w:hint="eastAsia" w:ascii="宋体" w:hAnsi="宋体" w:eastAsia="宋体" w:cs="宋体"/>
                <w:color w:val="231F20"/>
                <w:spacing w:val="-4"/>
                <w:sz w:val="24"/>
                <w:szCs w:val="24"/>
              </w:rPr>
              <w:t>售中</w:t>
            </w:r>
            <w:r>
              <w:rPr>
                <w:rFonts w:hint="eastAsia" w:ascii="宋体" w:hAnsi="宋体" w:eastAsia="宋体" w:cs="宋体"/>
                <w:color w:val="231F20"/>
                <w:spacing w:val="-4"/>
                <w:sz w:val="24"/>
                <w:szCs w:val="24"/>
                <w:lang w:eastAsia="zh-CN"/>
              </w:rPr>
              <w:t>网店客服</w:t>
            </w:r>
          </w:p>
        </w:tc>
        <w:tc>
          <w:tcPr>
            <w:tcW w:w="6514" w:type="dxa"/>
            <w:tcBorders>
              <w:bottom w:val="single" w:color="231F20" w:sz="8" w:space="0"/>
            </w:tcBorders>
          </w:tcPr>
          <w:p>
            <w:pPr>
              <w:pageBreakBefore w:val="0"/>
              <w:wordWrap/>
              <w:topLinePunct w:val="0"/>
              <w:bidi w:val="0"/>
              <w:spacing w:before="101" w:line="240" w:lineRule="auto"/>
              <w:ind w:left="79" w:right="71" w:firstLine="331" w:firstLineChars="137"/>
              <w:rPr>
                <w:rFonts w:hint="eastAsia" w:ascii="宋体" w:hAnsi="宋体" w:eastAsia="宋体" w:cs="宋体"/>
                <w:sz w:val="24"/>
                <w:szCs w:val="24"/>
              </w:rPr>
            </w:pPr>
            <w:r>
              <w:rPr>
                <w:rFonts w:hint="eastAsia" w:ascii="宋体" w:hAnsi="宋体" w:eastAsia="宋体" w:cs="宋体"/>
                <w:color w:val="231F20"/>
                <w:spacing w:val="1"/>
                <w:sz w:val="24"/>
                <w:szCs w:val="24"/>
              </w:rPr>
              <w:t>“双十一”将至，主管领导安排电商企业客服专员负责催派件处理</w:t>
            </w:r>
            <w:r>
              <w:rPr>
                <w:rFonts w:hint="eastAsia" w:ascii="宋体" w:hAnsi="宋体" w:eastAsia="宋体" w:cs="宋体"/>
                <w:color w:val="231F20"/>
                <w:spacing w:val="-1"/>
                <w:sz w:val="24"/>
                <w:szCs w:val="24"/>
              </w:rPr>
              <w:t>和异常订单处理等售中工作，以提高企业服务质量。</w:t>
            </w:r>
          </w:p>
          <w:p>
            <w:pPr>
              <w:pageBreakBefore w:val="0"/>
              <w:wordWrap/>
              <w:topLinePunct w:val="0"/>
              <w:bidi w:val="0"/>
              <w:spacing w:before="101" w:line="240" w:lineRule="auto"/>
              <w:ind w:left="79" w:right="71" w:firstLine="345" w:firstLineChars="137"/>
              <w:rPr>
                <w:rFonts w:hint="eastAsia" w:ascii="宋体" w:hAnsi="宋体" w:eastAsia="宋体" w:cs="宋体"/>
                <w:sz w:val="24"/>
                <w:szCs w:val="24"/>
              </w:rPr>
            </w:pPr>
            <w:r>
              <w:rPr>
                <w:rFonts w:hint="eastAsia" w:ascii="宋体" w:hAnsi="宋体" w:eastAsia="宋体" w:cs="宋体"/>
                <w:color w:val="231F20"/>
                <w:spacing w:val="6"/>
                <w:sz w:val="24"/>
                <w:szCs w:val="24"/>
              </w:rPr>
              <w:t>客服专员接受售中</w:t>
            </w:r>
            <w:r>
              <w:rPr>
                <w:rFonts w:hint="eastAsia" w:ascii="宋体" w:hAnsi="宋体" w:eastAsia="宋体" w:cs="宋体"/>
                <w:color w:val="231F20"/>
                <w:spacing w:val="6"/>
                <w:sz w:val="24"/>
                <w:szCs w:val="24"/>
                <w:lang w:eastAsia="zh-CN"/>
              </w:rPr>
              <w:t>网店客服</w:t>
            </w:r>
            <w:r>
              <w:rPr>
                <w:rFonts w:hint="eastAsia" w:ascii="宋体" w:hAnsi="宋体" w:eastAsia="宋体" w:cs="宋体"/>
                <w:color w:val="231F20"/>
                <w:spacing w:val="6"/>
                <w:sz w:val="24"/>
                <w:szCs w:val="24"/>
              </w:rPr>
              <w:t>工作任务，领取商品、活动等相关资</w:t>
            </w:r>
            <w:r>
              <w:rPr>
                <w:rFonts w:hint="eastAsia" w:ascii="宋体" w:hAnsi="宋体" w:eastAsia="宋体" w:cs="宋体"/>
                <w:color w:val="231F20"/>
                <w:spacing w:val="-1"/>
                <w:sz w:val="24"/>
                <w:szCs w:val="24"/>
              </w:rPr>
              <w:t>料；接收客户售中服务信息后，及时响应，态度热情</w:t>
            </w:r>
            <w:r>
              <w:rPr>
                <w:rFonts w:hint="eastAsia" w:ascii="宋体" w:hAnsi="宋体" w:eastAsia="宋体" w:cs="宋体"/>
                <w:color w:val="231F20"/>
                <w:spacing w:val="1"/>
                <w:sz w:val="24"/>
                <w:szCs w:val="24"/>
              </w:rPr>
              <w:t>，运用话术与客户沟通；及时查询客户订单信息，核实订单情况，提出处理方案；在征得客户同意后，利用订单管理系统完成订单处理；完成工作后及时复盘总结，提高服务质量；总结汇报，资料归档。售中</w:t>
            </w:r>
            <w:r>
              <w:rPr>
                <w:rFonts w:hint="eastAsia" w:ascii="宋体" w:hAnsi="宋体" w:eastAsia="宋体" w:cs="宋体"/>
                <w:color w:val="231F20"/>
                <w:spacing w:val="1"/>
                <w:sz w:val="24"/>
                <w:szCs w:val="24"/>
                <w:lang w:eastAsia="zh-CN"/>
              </w:rPr>
              <w:t>网店客服</w:t>
            </w:r>
            <w:r>
              <w:rPr>
                <w:rFonts w:hint="eastAsia" w:ascii="宋体" w:hAnsi="宋体" w:eastAsia="宋体" w:cs="宋体"/>
                <w:color w:val="231F20"/>
                <w:spacing w:val="1"/>
                <w:sz w:val="24"/>
                <w:szCs w:val="24"/>
              </w:rPr>
              <w:t>需遵守电子商务相关法律法规、平台规则、网店活动规则、商品活动规则、</w:t>
            </w:r>
            <w:r>
              <w:rPr>
                <w:rFonts w:hint="eastAsia" w:ascii="宋体" w:hAnsi="宋体" w:eastAsia="宋体" w:cs="宋体"/>
                <w:color w:val="231F20"/>
                <w:spacing w:val="1"/>
                <w:sz w:val="24"/>
                <w:szCs w:val="24"/>
                <w:lang w:eastAsia="zh-CN"/>
              </w:rPr>
              <w:t>网店客服</w:t>
            </w:r>
            <w:r>
              <w:rPr>
                <w:rFonts w:hint="eastAsia" w:ascii="宋体" w:hAnsi="宋体" w:eastAsia="宋体" w:cs="宋体"/>
                <w:color w:val="231F20"/>
                <w:spacing w:val="1"/>
                <w:sz w:val="24"/>
                <w:szCs w:val="24"/>
              </w:rPr>
              <w:t>规范、</w:t>
            </w:r>
            <w:r>
              <w:rPr>
                <w:rFonts w:hint="eastAsia" w:ascii="宋体" w:hAnsi="宋体" w:eastAsia="宋体" w:cs="宋体"/>
                <w:color w:val="231F20"/>
                <w:spacing w:val="1"/>
                <w:sz w:val="24"/>
                <w:szCs w:val="24"/>
                <w:lang w:eastAsia="zh-CN"/>
              </w:rPr>
              <w:t>网店客服</w:t>
            </w:r>
            <w:r>
              <w:rPr>
                <w:rFonts w:hint="eastAsia" w:ascii="宋体" w:hAnsi="宋体" w:eastAsia="宋体" w:cs="宋体"/>
                <w:color w:val="231F20"/>
                <w:spacing w:val="1"/>
                <w:sz w:val="24"/>
                <w:szCs w:val="24"/>
              </w:rPr>
              <w:t>问题处理标准等。</w:t>
            </w:r>
          </w:p>
        </w:tc>
      </w:tr>
    </w:tbl>
    <w:p>
      <w:pPr>
        <w:pageBreakBefore w:val="0"/>
        <w:wordWrap/>
        <w:topLinePunct w:val="0"/>
        <w:bidi w:val="0"/>
        <w:spacing w:line="240" w:lineRule="auto"/>
        <w:jc w:val="center"/>
        <w:rPr>
          <w:rFonts w:hint="eastAsia" w:ascii="宋体" w:hAnsi="宋体" w:eastAsia="宋体" w:cs="宋体"/>
          <w:sz w:val="24"/>
          <w:szCs w:val="24"/>
        </w:rPr>
        <w:sectPr>
          <w:headerReference r:id="rId10" w:type="default"/>
          <w:footerReference r:id="rId12" w:type="default"/>
          <w:headerReference r:id="rId11" w:type="even"/>
          <w:footerReference r:id="rId13" w:type="even"/>
          <w:pgSz w:w="10440" w:h="14750"/>
          <w:pgMar w:top="1500" w:right="900" w:bottom="1220" w:left="900" w:header="481" w:footer="765" w:gutter="0"/>
          <w:pgNumType w:start="32"/>
          <w:cols w:space="720" w:num="1"/>
        </w:sectPr>
      </w:pPr>
    </w:p>
    <w:p>
      <w:pPr>
        <w:pageBreakBefore w:val="0"/>
        <w:wordWrap/>
        <w:topLinePunct w:val="0"/>
        <w:bidi w:val="0"/>
        <w:spacing w:line="240" w:lineRule="auto"/>
        <w:rPr>
          <w:rFonts w:hint="eastAsia" w:ascii="宋体" w:hAnsi="宋体" w:eastAsia="宋体" w:cs="宋体"/>
          <w:sz w:val="24"/>
          <w:szCs w:val="24"/>
        </w:rPr>
      </w:pPr>
      <w:r>
        <w:rPr>
          <w:rFonts w:hint="eastAsia" w:ascii="宋体" w:hAnsi="宋体" w:eastAsia="宋体" w:cs="宋体"/>
          <w:sz w:val="24"/>
          <w:szCs w:val="24"/>
        </w:rPr>
        <w:pict>
          <v:shape id="文本框 813" o:spid="_x0000_s2234" o:spt="202" type="#_x0000_t202" style="position:absolute;left:0pt;margin-left:51pt;margin-top:74.2pt;height:273.45pt;width:419.55pt;mso-position-horizontal-relative:page;mso-position-vertical-relative:page;z-index:251693056;mso-width-relative:page;mso-height-relative:page;" filled="f" stroked="f" coordsize="21600,21600" o:gfxdata="UEsFBgAAAAAAAAAAAAAAAAAAAAAAAFBLAwQKAAAAAACHTuJAAAAAAAAAAAAAAAAABAAAAGRycy9Q&#10;SwMEFAAAAAgAh07iQC+L2dHZAAAACwEAAA8AAABkcnMvZG93bnJldi54bWxNj81OwzAQhO9IvIO1&#10;SNyonSqK0hCnQghOSIg0PXB04m0SNV6H2P3h7VlOcNvRjma+KbdXN4kzLmH0pCFZKRBInbcj9Rr2&#10;zetDDiJEQ9ZMnlDDNwbYVrc3pSmsv1CN513sBYdQKIyGIca5kDJ0AzoTVn5G4t/BL85Elksv7WIu&#10;HO4muVYqk86MxA2DmfF5wO64OzkNT59Uv4xf7+1HfajHptkoesuOWt/fJeoRRMRr/DPDLz6jQ8VM&#10;rT+RDWJirda8JfKR5ikIdmzSJAHRakhzlYGsSvl/Q/UDUEsDBBQAAAAIAIdO4kDhEJFeEgIAAAoE&#10;AAAOAAAAZHJzL2Uyb0RvYy54bWytU0uOEzEQ3SNxB8t70kmGgdBKZzRMNAhp+EgDB6i43WmLbpcp&#10;O+kOB4AbsGLDnnPlHJTdSRiGzSzYWOVy+fm9V+X5Rd82YqvJG7SFnIzGUmirsDR2XciPH66fzKTw&#10;AWwJDVpdyJ328mLx+NG8c7meYo1NqUkwiPV55wpZh+DyLPOq1i34ETpt+bBCaiHwltZZSdAxettk&#10;0/H4WdYhlY5Qae85uxwO5QGRHgKIVWWUXqLatNqGAZV0A4El+do4LxeJbVVpFd5VlddBNIVkpSGt&#10;/AjHq7hmiznkawJXG3WgAA+hcE9TC8byoyeoJQQQGzL/QLVGEXqswkhhmw1CkiOsYjK+581tDU4n&#10;LWy1dyfT/f+DVW+370mYspCzyZkUFlpu+f77t/2PX/ufX0VMskWd8zlX3jquDf1L7HlwklzvblB9&#10;8sLiVQ12rS+JsKs1lExxEm9md64OOD6CrLo3WPJLsAmYgPqK2ugfOyIYnduzO7VH90EoTp6fTWfT&#10;2bkUis+mk/GLp89TAzPIj9cd+fBKYytiUEji/id42N74EOlAfiyJr1m8Nk2TZqCxfyW4MGYS/ch4&#10;4B76VX+wY4XljoUQDiPFH4qDGumLFB2PUyH95w2QlqJ5bdmMOHvHgI7B6hiAVXy1kEGKIbwKw4xu&#10;HJl1zciD3RYv2bDKJCnR2YHFgSePSFJ4GOc4g3f3qerPF17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C+L2dHZAAAACwEAAA8AAAAAAAAAAQAgAAAAOAAAAGRycy9kb3ducmV2LnhtbFBLAQIUABQA&#10;AAAIAIdO4kDhEJFeEgIAAAoEAAAOAAAAAAAAAAEAIAAAAD4BAABkcnMvZTJvRG9jLnhtbFBLBQYA&#10;AAAABgAGAFkBAADCBQAAAAA=&#10;">
            <v:path/>
            <v:fill on="f" focussize="0,0"/>
            <v:stroke on="f"/>
            <v:imagedata o:title=""/>
            <o:lock v:ext="edit" aspectratio="f"/>
            <v:textbox inset="0mm,0mm,0mm,0mm">
              <w:txbxContent>
                <w:tbl>
                  <w:tblPr>
                    <w:tblStyle w:val="21"/>
                    <w:tblW w:w="0" w:type="auto"/>
                    <w:tblInd w:w="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top w:w="0" w:type="dxa"/>
                      <w:left w:w="0" w:type="dxa"/>
                      <w:bottom w:w="0" w:type="dxa"/>
                      <w:right w:w="0" w:type="dxa"/>
                    </w:tblCellMar>
                  </w:tblPr>
                  <w:tblGrid>
                    <w:gridCol w:w="567"/>
                    <w:gridCol w:w="1304"/>
                    <w:gridCol w:w="6483"/>
                  </w:tblGrid>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3292" w:hRule="atLeast"/>
                    </w:trPr>
                    <w:tc>
                      <w:tcPr>
                        <w:tcW w:w="567" w:type="dxa"/>
                        <w:tcBorders>
                          <w:top w:val="single" w:color="auto" w:sz="4" w:space="0"/>
                          <w:left w:val="single" w:color="auto" w:sz="4" w:space="0"/>
                          <w:bottom w:val="single" w:color="auto" w:sz="4" w:space="0"/>
                          <w:right w:val="single" w:color="auto" w:sz="4" w:space="0"/>
                        </w:tcBorders>
                      </w:tcPr>
                      <w:p>
                        <w:pPr>
                          <w:pStyle w:val="22"/>
                          <w:rPr>
                            <w:sz w:val="20"/>
                          </w:rPr>
                        </w:pPr>
                      </w:p>
                      <w:p>
                        <w:pPr>
                          <w:pStyle w:val="22"/>
                          <w:rPr>
                            <w:sz w:val="20"/>
                          </w:rPr>
                        </w:pPr>
                      </w:p>
                      <w:p>
                        <w:pPr>
                          <w:pStyle w:val="22"/>
                          <w:rPr>
                            <w:sz w:val="20"/>
                          </w:rPr>
                        </w:pPr>
                      </w:p>
                      <w:p>
                        <w:pPr>
                          <w:pStyle w:val="22"/>
                          <w:rPr>
                            <w:sz w:val="20"/>
                          </w:rPr>
                        </w:pPr>
                      </w:p>
                      <w:p>
                        <w:pPr>
                          <w:pStyle w:val="22"/>
                          <w:spacing w:before="4"/>
                          <w:rPr>
                            <w:sz w:val="29"/>
                          </w:rPr>
                        </w:pPr>
                      </w:p>
                      <w:p>
                        <w:pPr>
                          <w:pStyle w:val="22"/>
                          <w:jc w:val="center"/>
                          <w:rPr>
                            <w:sz w:val="18"/>
                          </w:rPr>
                        </w:pPr>
                        <w:r>
                          <w:rPr>
                            <w:color w:val="231F20"/>
                            <w:w w:val="105"/>
                            <w:sz w:val="18"/>
                          </w:rPr>
                          <w:t>3</w:t>
                        </w:r>
                      </w:p>
                    </w:tc>
                    <w:tc>
                      <w:tcPr>
                        <w:tcW w:w="1304" w:type="dxa"/>
                        <w:tcBorders>
                          <w:top w:val="single" w:color="auto" w:sz="4" w:space="0"/>
                          <w:left w:val="single" w:color="auto" w:sz="4" w:space="0"/>
                          <w:bottom w:val="single" w:color="auto" w:sz="4" w:space="0"/>
                          <w:right w:val="single" w:color="auto" w:sz="4" w:space="0"/>
                        </w:tcBorders>
                      </w:tcPr>
                      <w:p>
                        <w:pPr>
                          <w:pStyle w:val="22"/>
                          <w:rPr>
                            <w:sz w:val="24"/>
                            <w:szCs w:val="24"/>
                          </w:rPr>
                        </w:pPr>
                      </w:p>
                      <w:p>
                        <w:pPr>
                          <w:pStyle w:val="22"/>
                          <w:rPr>
                            <w:sz w:val="24"/>
                            <w:szCs w:val="24"/>
                          </w:rPr>
                        </w:pPr>
                      </w:p>
                      <w:p>
                        <w:pPr>
                          <w:pStyle w:val="22"/>
                          <w:rPr>
                            <w:sz w:val="24"/>
                            <w:szCs w:val="24"/>
                          </w:rPr>
                        </w:pPr>
                      </w:p>
                      <w:p>
                        <w:pPr>
                          <w:pStyle w:val="22"/>
                          <w:rPr>
                            <w:sz w:val="24"/>
                            <w:szCs w:val="24"/>
                          </w:rPr>
                        </w:pPr>
                      </w:p>
                      <w:p>
                        <w:pPr>
                          <w:pStyle w:val="22"/>
                          <w:spacing w:before="4"/>
                          <w:rPr>
                            <w:sz w:val="24"/>
                            <w:szCs w:val="24"/>
                          </w:rPr>
                        </w:pPr>
                      </w:p>
                      <w:p>
                        <w:pPr>
                          <w:pStyle w:val="22"/>
                          <w:ind w:left="107"/>
                          <w:rPr>
                            <w:rFonts w:hint="eastAsia" w:eastAsia="宋体"/>
                            <w:sz w:val="24"/>
                            <w:szCs w:val="24"/>
                            <w:lang w:eastAsia="zh-CN"/>
                          </w:rPr>
                        </w:pPr>
                        <w:r>
                          <w:rPr>
                            <w:color w:val="231F20"/>
                            <w:spacing w:val="-4"/>
                            <w:sz w:val="24"/>
                            <w:szCs w:val="24"/>
                          </w:rPr>
                          <w:t>售后</w:t>
                        </w:r>
                        <w:r>
                          <w:rPr>
                            <w:rFonts w:hint="eastAsia" w:eastAsia="宋体"/>
                            <w:color w:val="231F20"/>
                            <w:spacing w:val="-4"/>
                            <w:sz w:val="24"/>
                            <w:szCs w:val="24"/>
                            <w:lang w:eastAsia="zh-CN"/>
                          </w:rPr>
                          <w:t>网店客服</w:t>
                        </w:r>
                      </w:p>
                    </w:tc>
                    <w:tc>
                      <w:tcPr>
                        <w:tcW w:w="6483" w:type="dxa"/>
                        <w:tcBorders>
                          <w:top w:val="single" w:color="auto" w:sz="4" w:space="0"/>
                          <w:left w:val="single" w:color="auto" w:sz="4" w:space="0"/>
                          <w:bottom w:val="single" w:color="auto" w:sz="4" w:space="0"/>
                          <w:right w:val="single" w:color="auto" w:sz="4" w:space="0"/>
                        </w:tcBorders>
                      </w:tcPr>
                      <w:p>
                        <w:pPr>
                          <w:pStyle w:val="22"/>
                          <w:spacing w:before="32" w:line="316" w:lineRule="auto"/>
                          <w:ind w:left="79" w:right="-15" w:firstLine="90"/>
                          <w:rPr>
                            <w:sz w:val="24"/>
                            <w:szCs w:val="24"/>
                          </w:rPr>
                        </w:pPr>
                        <w:r>
                          <w:rPr>
                            <w:color w:val="231F20"/>
                            <w:spacing w:val="1"/>
                            <w:sz w:val="24"/>
                            <w:szCs w:val="24"/>
                          </w:rPr>
                          <w:t>“双十一”将至，主管领导安排电商企业客服专员负责退换修货、</w:t>
                        </w:r>
                        <w:r>
                          <w:rPr>
                            <w:color w:val="231F20"/>
                            <w:spacing w:val="-1"/>
                            <w:sz w:val="24"/>
                            <w:szCs w:val="24"/>
                          </w:rPr>
                          <w:t>客户评价处理和异议处理等售后工作，以提高客户满意度。</w:t>
                        </w:r>
                      </w:p>
                      <w:p>
                        <w:pPr>
                          <w:pStyle w:val="22"/>
                          <w:spacing w:before="1" w:line="316" w:lineRule="auto"/>
                          <w:ind w:left="79" w:right="67" w:firstLine="180"/>
                          <w:jc w:val="both"/>
                          <w:rPr>
                            <w:color w:val="231F20"/>
                            <w:spacing w:val="-1"/>
                            <w:sz w:val="24"/>
                            <w:szCs w:val="24"/>
                          </w:rPr>
                        </w:pPr>
                        <w:r>
                          <w:rPr>
                            <w:color w:val="231F20"/>
                            <w:spacing w:val="6"/>
                            <w:sz w:val="24"/>
                            <w:szCs w:val="24"/>
                          </w:rPr>
                          <w:t>客服专员接受售后</w:t>
                        </w:r>
                        <w:r>
                          <w:rPr>
                            <w:rFonts w:hint="eastAsia" w:eastAsia="宋体"/>
                            <w:color w:val="231F20"/>
                            <w:spacing w:val="6"/>
                            <w:sz w:val="24"/>
                            <w:szCs w:val="24"/>
                            <w:lang w:eastAsia="zh-CN"/>
                          </w:rPr>
                          <w:t>网店客服</w:t>
                        </w:r>
                        <w:r>
                          <w:rPr>
                            <w:color w:val="231F20"/>
                            <w:spacing w:val="6"/>
                            <w:sz w:val="24"/>
                            <w:szCs w:val="24"/>
                          </w:rPr>
                          <w:t>工作任务，领取商品、活动等相关资</w:t>
                        </w:r>
                        <w:r>
                          <w:rPr>
                            <w:color w:val="231F20"/>
                            <w:spacing w:val="-1"/>
                            <w:sz w:val="24"/>
                            <w:szCs w:val="24"/>
                          </w:rPr>
                          <w:t>料；在接收客户售后服务信息后，及时响应，态度热情，运用话术与客户沟通；在规定时间内分析客户要求或异议，提出解决方案；在客户接受的情况下执行方案，并及时跟进确认问题得到有效解决，保证客户满意；及时复盘总结，提高服务质量；总结汇报，资料归档。</w:t>
                        </w:r>
                      </w:p>
                      <w:p>
                        <w:pPr>
                          <w:pStyle w:val="22"/>
                          <w:spacing w:before="1" w:line="316" w:lineRule="auto"/>
                          <w:ind w:left="79" w:right="67" w:firstLine="180"/>
                          <w:jc w:val="both"/>
                          <w:rPr>
                            <w:color w:val="231F20"/>
                            <w:spacing w:val="-1"/>
                            <w:sz w:val="24"/>
                            <w:szCs w:val="24"/>
                          </w:rPr>
                        </w:pPr>
                        <w:r>
                          <w:rPr>
                            <w:color w:val="231F20"/>
                            <w:spacing w:val="-1"/>
                            <w:sz w:val="24"/>
                            <w:szCs w:val="24"/>
                          </w:rPr>
                          <w:t>售后</w:t>
                        </w:r>
                        <w:r>
                          <w:rPr>
                            <w:rFonts w:hint="eastAsia"/>
                            <w:color w:val="231F20"/>
                            <w:spacing w:val="-1"/>
                            <w:sz w:val="24"/>
                            <w:szCs w:val="24"/>
                            <w:lang w:eastAsia="zh-CN"/>
                          </w:rPr>
                          <w:t>网店客服</w:t>
                        </w:r>
                        <w:r>
                          <w:rPr>
                            <w:color w:val="231F20"/>
                            <w:spacing w:val="-1"/>
                            <w:sz w:val="24"/>
                            <w:szCs w:val="24"/>
                          </w:rPr>
                          <w:t>需遵守电子商务相关法律法规、平台规则、网店活动</w:t>
                        </w:r>
                      </w:p>
                      <w:p>
                        <w:pPr>
                          <w:pStyle w:val="22"/>
                          <w:spacing w:before="1" w:line="316" w:lineRule="auto"/>
                          <w:ind w:left="79" w:right="67" w:firstLine="180"/>
                          <w:jc w:val="both"/>
                          <w:rPr>
                            <w:sz w:val="24"/>
                            <w:szCs w:val="24"/>
                          </w:rPr>
                        </w:pPr>
                        <w:r>
                          <w:rPr>
                            <w:color w:val="231F20"/>
                            <w:spacing w:val="-1"/>
                            <w:sz w:val="24"/>
                            <w:szCs w:val="24"/>
                          </w:rPr>
                          <w:t>规则、商品活动规则、</w:t>
                        </w:r>
                        <w:r>
                          <w:rPr>
                            <w:rFonts w:hint="eastAsia"/>
                            <w:color w:val="231F20"/>
                            <w:spacing w:val="-1"/>
                            <w:sz w:val="24"/>
                            <w:szCs w:val="24"/>
                            <w:lang w:eastAsia="zh-CN"/>
                          </w:rPr>
                          <w:t>网店客服</w:t>
                        </w:r>
                        <w:r>
                          <w:rPr>
                            <w:color w:val="231F20"/>
                            <w:spacing w:val="-1"/>
                            <w:sz w:val="24"/>
                            <w:szCs w:val="24"/>
                          </w:rPr>
                          <w:t>规范、</w:t>
                        </w:r>
                        <w:r>
                          <w:rPr>
                            <w:rFonts w:hint="eastAsia"/>
                            <w:color w:val="231F20"/>
                            <w:spacing w:val="-1"/>
                            <w:sz w:val="24"/>
                            <w:szCs w:val="24"/>
                            <w:lang w:eastAsia="zh-CN"/>
                          </w:rPr>
                          <w:t>网店客服</w:t>
                        </w:r>
                        <w:r>
                          <w:rPr>
                            <w:color w:val="231F20"/>
                            <w:spacing w:val="-1"/>
                            <w:sz w:val="24"/>
                            <w:szCs w:val="24"/>
                          </w:rPr>
                          <w:t>问题处理标准等。</w:t>
                        </w:r>
                      </w:p>
                    </w:tc>
                  </w:tr>
                </w:tbl>
                <w:p>
                  <w:pPr>
                    <w:pStyle w:val="6"/>
                  </w:pPr>
                </w:p>
              </w:txbxContent>
            </v:textbox>
          </v:shape>
        </w:pict>
      </w: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before="11" w:line="240" w:lineRule="auto"/>
        <w:rPr>
          <w:rFonts w:hint="eastAsia" w:ascii="宋体" w:hAnsi="宋体" w:eastAsia="宋体" w:cs="宋体"/>
          <w:sz w:val="24"/>
          <w:szCs w:val="24"/>
        </w:rPr>
      </w:pPr>
    </w:p>
    <w:p>
      <w:pPr>
        <w:pageBreakBefore w:val="0"/>
        <w:wordWrap/>
        <w:topLinePunct w:val="0"/>
        <w:bidi w:val="0"/>
        <w:spacing w:before="82" w:line="240" w:lineRule="auto"/>
        <w:ind w:left="3596" w:right="3596"/>
        <w:jc w:val="center"/>
        <w:rPr>
          <w:rFonts w:hint="eastAsia" w:ascii="宋体" w:hAnsi="宋体" w:eastAsia="宋体" w:cs="宋体"/>
          <w:color w:val="231F20"/>
          <w:spacing w:val="-4"/>
          <w:sz w:val="24"/>
          <w:szCs w:val="24"/>
        </w:rPr>
      </w:pPr>
    </w:p>
    <w:p>
      <w:pPr>
        <w:pageBreakBefore w:val="0"/>
        <w:wordWrap/>
        <w:topLinePunct w:val="0"/>
        <w:bidi w:val="0"/>
        <w:spacing w:before="82" w:line="240" w:lineRule="auto"/>
        <w:ind w:left="3596" w:right="3596"/>
        <w:jc w:val="center"/>
        <w:rPr>
          <w:rFonts w:hint="eastAsia" w:ascii="宋体" w:hAnsi="宋体" w:eastAsia="宋体" w:cs="宋体"/>
          <w:color w:val="231F20"/>
          <w:spacing w:val="-4"/>
          <w:sz w:val="24"/>
          <w:szCs w:val="24"/>
        </w:rPr>
      </w:pPr>
    </w:p>
    <w:p>
      <w:pPr>
        <w:pageBreakBefore w:val="0"/>
        <w:wordWrap/>
        <w:topLinePunct w:val="0"/>
        <w:bidi w:val="0"/>
        <w:spacing w:before="82" w:line="240" w:lineRule="auto"/>
        <w:ind w:left="3596" w:right="3596"/>
        <w:jc w:val="center"/>
        <w:rPr>
          <w:rFonts w:hint="eastAsia" w:ascii="宋体" w:hAnsi="宋体" w:eastAsia="宋体" w:cs="宋体"/>
          <w:color w:val="231F20"/>
          <w:spacing w:val="-4"/>
          <w:sz w:val="24"/>
          <w:szCs w:val="24"/>
        </w:rPr>
      </w:pPr>
    </w:p>
    <w:p>
      <w:pPr>
        <w:pageBreakBefore w:val="0"/>
        <w:wordWrap/>
        <w:topLinePunct w:val="0"/>
        <w:bidi w:val="0"/>
        <w:spacing w:before="82" w:line="240" w:lineRule="auto"/>
        <w:ind w:left="3596" w:right="3596"/>
        <w:jc w:val="center"/>
        <w:rPr>
          <w:rFonts w:hint="eastAsia" w:ascii="宋体" w:hAnsi="宋体" w:eastAsia="宋体" w:cs="宋体"/>
          <w:color w:val="231F20"/>
          <w:spacing w:val="-4"/>
          <w:sz w:val="24"/>
          <w:szCs w:val="24"/>
        </w:rPr>
      </w:pPr>
    </w:p>
    <w:p>
      <w:pPr>
        <w:pageBreakBefore w:val="0"/>
        <w:wordWrap/>
        <w:topLinePunct w:val="0"/>
        <w:bidi w:val="0"/>
        <w:spacing w:before="82" w:line="240" w:lineRule="auto"/>
        <w:ind w:left="3596" w:right="3596"/>
        <w:jc w:val="center"/>
        <w:rPr>
          <w:rFonts w:hint="eastAsia" w:ascii="宋体" w:hAnsi="宋体" w:eastAsia="宋体" w:cs="宋体"/>
          <w:color w:val="231F20"/>
          <w:spacing w:val="-4"/>
          <w:sz w:val="24"/>
          <w:szCs w:val="24"/>
        </w:rPr>
      </w:pPr>
    </w:p>
    <w:p>
      <w:pPr>
        <w:pageBreakBefore w:val="0"/>
        <w:wordWrap/>
        <w:topLinePunct w:val="0"/>
        <w:bidi w:val="0"/>
        <w:spacing w:before="82" w:line="240" w:lineRule="auto"/>
        <w:ind w:left="3596" w:right="3596"/>
        <w:jc w:val="center"/>
        <w:rPr>
          <w:rFonts w:hint="eastAsia" w:ascii="宋体" w:hAnsi="宋体" w:eastAsia="宋体" w:cs="宋体"/>
          <w:sz w:val="24"/>
          <w:szCs w:val="24"/>
        </w:rPr>
      </w:pPr>
      <w:r>
        <w:rPr>
          <w:rFonts w:hint="eastAsia" w:ascii="宋体" w:hAnsi="宋体" w:eastAsia="宋体" w:cs="宋体"/>
          <w:color w:val="231F20"/>
          <w:spacing w:val="-4"/>
          <w:sz w:val="24"/>
          <w:szCs w:val="24"/>
        </w:rPr>
        <w:t>教学实施建议</w:t>
      </w:r>
    </w:p>
    <w:p>
      <w:pPr>
        <w:pageBreakBefore w:val="0"/>
        <w:numPr>
          <w:ilvl w:val="0"/>
          <w:numId w:val="12"/>
        </w:numPr>
        <w:tabs>
          <w:tab w:val="left" w:pos="608"/>
        </w:tabs>
        <w:wordWrap/>
        <w:topLinePunct w:val="0"/>
        <w:bidi w:val="0"/>
        <w:spacing w:before="39" w:line="240" w:lineRule="auto"/>
        <w:outlineLvl w:val="1"/>
        <w:rPr>
          <w:rFonts w:hint="eastAsia" w:ascii="宋体" w:hAnsi="宋体" w:eastAsia="宋体" w:cs="宋体"/>
          <w:sz w:val="24"/>
          <w:szCs w:val="24"/>
        </w:rPr>
      </w:pPr>
      <w:bookmarkStart w:id="150" w:name="_Toc1313486282"/>
      <w:bookmarkStart w:id="151" w:name="_Toc327021887"/>
      <w:bookmarkStart w:id="152" w:name="_Toc1844650558"/>
      <w:bookmarkStart w:id="153" w:name="_Toc26853826"/>
      <w:r>
        <w:rPr>
          <w:rFonts w:hint="eastAsia" w:ascii="宋体" w:hAnsi="宋体" w:eastAsia="宋体" w:cs="宋体"/>
          <w:color w:val="231F20"/>
          <w:spacing w:val="-4"/>
          <w:sz w:val="24"/>
          <w:szCs w:val="24"/>
        </w:rPr>
        <w:t>师资要求</w:t>
      </w:r>
      <w:bookmarkEnd w:id="150"/>
      <w:bookmarkEnd w:id="151"/>
      <w:bookmarkEnd w:id="152"/>
      <w:bookmarkEnd w:id="153"/>
    </w:p>
    <w:p>
      <w:pPr>
        <w:pageBreakBefore w:val="0"/>
        <w:wordWrap/>
        <w:topLinePunct w:val="0"/>
        <w:bidi w:val="0"/>
        <w:spacing w:before="80" w:line="240" w:lineRule="auto"/>
        <w:ind w:left="205" w:right="203" w:firstLine="180"/>
        <w:rPr>
          <w:rFonts w:hint="eastAsia" w:ascii="宋体" w:hAnsi="宋体" w:eastAsia="宋体" w:cs="宋体"/>
          <w:sz w:val="24"/>
          <w:szCs w:val="24"/>
        </w:rPr>
      </w:pPr>
      <w:r>
        <w:rPr>
          <w:rFonts w:hint="eastAsia" w:ascii="宋体" w:hAnsi="宋体" w:eastAsia="宋体" w:cs="宋体"/>
          <w:color w:val="231F20"/>
          <w:sz w:val="24"/>
          <w:szCs w:val="24"/>
        </w:rPr>
        <w:t>任课教师需具有</w:t>
      </w:r>
      <w:r>
        <w:rPr>
          <w:rFonts w:hint="eastAsia" w:ascii="宋体" w:hAnsi="宋体" w:eastAsia="宋体" w:cs="宋体"/>
          <w:color w:val="231F20"/>
          <w:sz w:val="24"/>
          <w:szCs w:val="24"/>
          <w:lang w:eastAsia="zh-CN"/>
        </w:rPr>
        <w:t>网店客服</w:t>
      </w:r>
      <w:r>
        <w:rPr>
          <w:rFonts w:hint="eastAsia" w:ascii="宋体" w:hAnsi="宋体" w:eastAsia="宋体" w:cs="宋体"/>
          <w:color w:val="231F20"/>
          <w:sz w:val="24"/>
          <w:szCs w:val="24"/>
        </w:rPr>
        <w:t>工作实践经验，并具备</w:t>
      </w:r>
      <w:r>
        <w:rPr>
          <w:rFonts w:hint="eastAsia" w:ascii="宋体" w:hAnsi="宋体" w:eastAsia="宋体" w:cs="宋体"/>
          <w:color w:val="231F20"/>
          <w:sz w:val="24"/>
          <w:szCs w:val="24"/>
          <w:lang w:eastAsia="zh-CN"/>
        </w:rPr>
        <w:t>网店客服</w:t>
      </w:r>
      <w:r>
        <w:rPr>
          <w:rFonts w:hint="eastAsia" w:ascii="宋体" w:hAnsi="宋体" w:eastAsia="宋体" w:cs="宋体"/>
          <w:color w:val="231F20"/>
          <w:sz w:val="24"/>
          <w:szCs w:val="24"/>
        </w:rPr>
        <w:t>工学一体化课程教学资源选择与应用、教学</w:t>
      </w:r>
      <w:r>
        <w:rPr>
          <w:rFonts w:hint="eastAsia" w:ascii="宋体" w:hAnsi="宋体" w:eastAsia="宋体" w:cs="宋体"/>
          <w:color w:val="231F20"/>
          <w:spacing w:val="-1"/>
          <w:sz w:val="24"/>
          <w:szCs w:val="24"/>
        </w:rPr>
        <w:t>设计与实施等能力。</w:t>
      </w:r>
    </w:p>
    <w:p>
      <w:pPr>
        <w:pageBreakBefore w:val="0"/>
        <w:numPr>
          <w:ilvl w:val="0"/>
          <w:numId w:val="12"/>
        </w:numPr>
        <w:tabs>
          <w:tab w:val="left" w:pos="608"/>
        </w:tabs>
        <w:wordWrap/>
        <w:topLinePunct w:val="0"/>
        <w:bidi w:val="0"/>
        <w:spacing w:before="1" w:line="240" w:lineRule="auto"/>
        <w:outlineLvl w:val="1"/>
        <w:rPr>
          <w:rFonts w:hint="eastAsia" w:ascii="宋体" w:hAnsi="宋体" w:eastAsia="宋体" w:cs="宋体"/>
          <w:sz w:val="24"/>
          <w:szCs w:val="24"/>
        </w:rPr>
      </w:pPr>
      <w:bookmarkStart w:id="154" w:name="_Toc1779534061"/>
      <w:bookmarkStart w:id="155" w:name="_Toc846202136"/>
      <w:bookmarkStart w:id="156" w:name="_Toc360687712"/>
      <w:bookmarkStart w:id="157" w:name="_Toc1968000214"/>
      <w:r>
        <w:rPr>
          <w:rFonts w:hint="eastAsia" w:ascii="宋体" w:hAnsi="宋体" w:eastAsia="宋体" w:cs="宋体"/>
          <w:color w:val="231F20"/>
          <w:spacing w:val="-4"/>
          <w:sz w:val="24"/>
          <w:szCs w:val="24"/>
        </w:rPr>
        <w:t>教学组织方法建议</w:t>
      </w:r>
      <w:bookmarkEnd w:id="154"/>
      <w:bookmarkEnd w:id="155"/>
      <w:bookmarkEnd w:id="156"/>
      <w:bookmarkEnd w:id="157"/>
    </w:p>
    <w:p>
      <w:pPr>
        <w:pageBreakBefore w:val="0"/>
        <w:wordWrap/>
        <w:topLinePunct w:val="0"/>
        <w:bidi w:val="0"/>
        <w:spacing w:before="81" w:line="240" w:lineRule="auto"/>
        <w:ind w:left="205" w:right="160" w:firstLine="180"/>
        <w:jc w:val="left"/>
        <w:rPr>
          <w:rFonts w:hint="eastAsia" w:ascii="宋体" w:hAnsi="宋体" w:eastAsia="宋体" w:cs="宋体"/>
          <w:sz w:val="24"/>
          <w:szCs w:val="24"/>
        </w:rPr>
      </w:pPr>
      <w:r>
        <w:rPr>
          <w:rFonts w:hint="eastAsia" w:ascii="宋体" w:hAnsi="宋体" w:eastAsia="宋体" w:cs="宋体"/>
          <w:color w:val="231F20"/>
          <w:spacing w:val="-1"/>
          <w:sz w:val="24"/>
          <w:szCs w:val="24"/>
        </w:rPr>
        <w:t>采用行动导向教学方法。为了提升教学效果，建议采用分组教学的形式（</w:t>
      </w:r>
      <w:r>
        <w:rPr>
          <w:rFonts w:hint="eastAsia" w:ascii="宋体" w:hAnsi="宋体" w:eastAsia="宋体" w:cs="宋体"/>
          <w:color w:val="231F20"/>
          <w:spacing w:val="-1"/>
          <w:w w:val="105"/>
          <w:sz w:val="24"/>
          <w:szCs w:val="24"/>
        </w:rPr>
        <w:t>4</w:t>
      </w:r>
      <w:r>
        <w:rPr>
          <w:rFonts w:hint="eastAsia" w:ascii="宋体" w:hAnsi="宋体" w:eastAsia="宋体" w:cs="宋体"/>
          <w:color w:val="231F20"/>
          <w:spacing w:val="-1"/>
          <w:sz w:val="24"/>
          <w:szCs w:val="24"/>
        </w:rPr>
        <w:t>～</w:t>
      </w:r>
      <w:r>
        <w:rPr>
          <w:rFonts w:hint="eastAsia" w:ascii="宋体" w:hAnsi="宋体" w:eastAsia="宋体" w:cs="宋体"/>
          <w:color w:val="231F20"/>
          <w:w w:val="105"/>
          <w:sz w:val="24"/>
          <w:szCs w:val="24"/>
        </w:rPr>
        <w:t>6</w:t>
      </w:r>
      <w:r>
        <w:rPr>
          <w:rFonts w:hint="eastAsia" w:ascii="宋体" w:hAnsi="宋体" w:eastAsia="宋体" w:cs="宋体"/>
          <w:color w:val="231F20"/>
          <w:spacing w:val="20"/>
          <w:sz w:val="24"/>
          <w:szCs w:val="24"/>
        </w:rPr>
        <w:t xml:space="preserve"> 人</w:t>
      </w:r>
      <w:r>
        <w:rPr>
          <w:rFonts w:hint="eastAsia" w:ascii="宋体" w:hAnsi="宋体" w:eastAsia="宋体" w:cs="宋体"/>
          <w:color w:val="231F20"/>
          <w:w w:val="104"/>
          <w:sz w:val="24"/>
          <w:szCs w:val="24"/>
        </w:rPr>
        <w:t>/</w:t>
      </w:r>
      <w:r>
        <w:rPr>
          <w:rFonts w:hint="eastAsia" w:ascii="宋体" w:hAnsi="宋体" w:eastAsia="宋体" w:cs="宋体"/>
          <w:color w:val="231F20"/>
          <w:spacing w:val="-2"/>
          <w:sz w:val="24"/>
          <w:szCs w:val="24"/>
        </w:rPr>
        <w:t xml:space="preserve"> 组</w:t>
      </w:r>
      <w:r>
        <w:rPr>
          <w:rFonts w:hint="eastAsia" w:ascii="宋体" w:hAnsi="宋体" w:eastAsia="宋体" w:cs="宋体"/>
          <w:color w:val="231F20"/>
          <w:spacing w:val="-91"/>
          <w:sz w:val="24"/>
          <w:szCs w:val="24"/>
        </w:rPr>
        <w:t>）</w:t>
      </w:r>
      <w:r>
        <w:rPr>
          <w:rFonts w:hint="eastAsia" w:ascii="宋体" w:hAnsi="宋体" w:eastAsia="宋体" w:cs="宋体"/>
          <w:color w:val="231F20"/>
          <w:sz w:val="24"/>
          <w:szCs w:val="24"/>
        </w:rPr>
        <w:t>，培养学生沟通</w:t>
      </w:r>
      <w:r>
        <w:rPr>
          <w:rFonts w:hint="eastAsia" w:ascii="宋体" w:hAnsi="宋体" w:eastAsia="宋体" w:cs="宋体"/>
          <w:color w:val="231F20"/>
          <w:spacing w:val="-1"/>
          <w:sz w:val="24"/>
          <w:szCs w:val="24"/>
        </w:rPr>
        <w:t>交流、团队合作的能力，同时也可以使用模拟客服平台，让学生在模拟</w:t>
      </w:r>
      <w:r>
        <w:rPr>
          <w:rFonts w:hint="eastAsia" w:ascii="宋体" w:hAnsi="宋体" w:eastAsia="宋体" w:cs="宋体"/>
          <w:color w:val="231F20"/>
          <w:spacing w:val="-1"/>
          <w:sz w:val="24"/>
          <w:szCs w:val="24"/>
          <w:lang w:eastAsia="zh-CN"/>
        </w:rPr>
        <w:t>网店客服</w:t>
      </w:r>
      <w:r>
        <w:rPr>
          <w:rFonts w:hint="eastAsia" w:ascii="宋体" w:hAnsi="宋体" w:eastAsia="宋体" w:cs="宋体"/>
          <w:color w:val="231F20"/>
          <w:spacing w:val="-1"/>
          <w:sz w:val="24"/>
          <w:szCs w:val="24"/>
        </w:rPr>
        <w:t>工作环境中独立完成任务。在学生完成工作任务的过程中，教师需加强示范与指导，注重学生职业素养和规范操作意识的培养。</w:t>
      </w:r>
      <w:r>
        <w:rPr>
          <w:rFonts w:hint="eastAsia" w:ascii="宋体" w:hAnsi="宋体" w:eastAsia="宋体" w:cs="宋体"/>
          <w:color w:val="231F20"/>
          <w:sz w:val="24"/>
          <w:szCs w:val="24"/>
        </w:rPr>
        <w:t>有条件的地区，建议通过引企入校或建立校外实训基地为学生提供</w:t>
      </w:r>
      <w:r>
        <w:rPr>
          <w:rFonts w:hint="eastAsia" w:ascii="宋体" w:hAnsi="宋体" w:eastAsia="宋体" w:cs="宋体"/>
          <w:color w:val="231F20"/>
          <w:sz w:val="24"/>
          <w:szCs w:val="24"/>
          <w:lang w:eastAsia="zh-CN"/>
        </w:rPr>
        <w:t>网店客服</w:t>
      </w:r>
      <w:r>
        <w:rPr>
          <w:rFonts w:hint="eastAsia" w:ascii="宋体" w:hAnsi="宋体" w:eastAsia="宋体" w:cs="宋体"/>
          <w:color w:val="231F20"/>
          <w:sz w:val="24"/>
          <w:szCs w:val="24"/>
        </w:rPr>
        <w:t>真实工作环境，由企业导</w:t>
      </w:r>
      <w:r>
        <w:rPr>
          <w:rFonts w:hint="eastAsia" w:ascii="宋体" w:hAnsi="宋体" w:eastAsia="宋体" w:cs="宋体"/>
          <w:color w:val="231F20"/>
          <w:spacing w:val="-3"/>
          <w:sz w:val="24"/>
          <w:szCs w:val="24"/>
        </w:rPr>
        <w:t>师与专业教师协同教学。</w:t>
      </w:r>
    </w:p>
    <w:p>
      <w:pPr>
        <w:pageBreakBefore w:val="0"/>
        <w:numPr>
          <w:ilvl w:val="0"/>
          <w:numId w:val="12"/>
        </w:numPr>
        <w:tabs>
          <w:tab w:val="left" w:pos="608"/>
        </w:tabs>
        <w:wordWrap/>
        <w:topLinePunct w:val="0"/>
        <w:bidi w:val="0"/>
        <w:spacing w:before="81" w:line="240" w:lineRule="auto"/>
        <w:outlineLvl w:val="1"/>
        <w:rPr>
          <w:rFonts w:hint="eastAsia" w:ascii="宋体" w:hAnsi="宋体" w:eastAsia="宋体" w:cs="宋体"/>
          <w:sz w:val="24"/>
          <w:szCs w:val="24"/>
        </w:rPr>
      </w:pPr>
      <w:bookmarkStart w:id="158" w:name="_Toc636465604"/>
      <w:bookmarkStart w:id="159" w:name="_Toc1879523750"/>
      <w:bookmarkStart w:id="160" w:name="_Toc1482589318"/>
      <w:bookmarkStart w:id="161" w:name="_Toc624211458"/>
      <w:r>
        <w:rPr>
          <w:rFonts w:hint="eastAsia" w:ascii="宋体" w:hAnsi="宋体" w:eastAsia="宋体" w:cs="宋体"/>
          <w:color w:val="231F20"/>
          <w:spacing w:val="-4"/>
          <w:sz w:val="24"/>
          <w:szCs w:val="24"/>
        </w:rPr>
        <w:t>教学资源配备建议</w:t>
      </w:r>
      <w:bookmarkEnd w:id="158"/>
      <w:bookmarkEnd w:id="159"/>
      <w:bookmarkEnd w:id="160"/>
      <w:bookmarkEnd w:id="161"/>
    </w:p>
    <w:p>
      <w:pPr>
        <w:pageBreakBefore w:val="0"/>
        <w:wordWrap/>
        <w:topLinePunct w:val="0"/>
        <w:bidi w:val="0"/>
        <w:spacing w:before="81" w:line="240" w:lineRule="auto"/>
        <w:ind w:left="295"/>
        <w:outlineLvl w:val="2"/>
        <w:rPr>
          <w:rFonts w:hint="eastAsia" w:ascii="宋体" w:hAnsi="宋体" w:eastAsia="宋体" w:cs="宋体"/>
          <w:sz w:val="24"/>
          <w:szCs w:val="24"/>
        </w:rPr>
      </w:pPr>
      <w:r>
        <w:rPr>
          <w:rFonts w:hint="eastAsia" w:ascii="宋体" w:hAnsi="宋体" w:eastAsia="宋体" w:cs="宋体"/>
          <w:color w:val="231F20"/>
          <w:spacing w:val="-2"/>
          <w:sz w:val="24"/>
          <w:szCs w:val="24"/>
        </w:rPr>
        <w:t>（1）</w:t>
      </w:r>
      <w:r>
        <w:rPr>
          <w:rFonts w:hint="eastAsia" w:ascii="宋体" w:hAnsi="宋体" w:eastAsia="宋体" w:cs="宋体"/>
          <w:color w:val="231F20"/>
          <w:spacing w:val="-4"/>
          <w:sz w:val="24"/>
          <w:szCs w:val="24"/>
        </w:rPr>
        <w:t>教学场地</w:t>
      </w:r>
    </w:p>
    <w:p>
      <w:pPr>
        <w:pageBreakBefore w:val="0"/>
        <w:wordWrap/>
        <w:topLinePunct w:val="0"/>
        <w:bidi w:val="0"/>
        <w:spacing w:before="81" w:line="240" w:lineRule="auto"/>
        <w:ind w:left="205" w:right="200" w:firstLine="180"/>
        <w:jc w:val="both"/>
        <w:rPr>
          <w:rFonts w:hint="eastAsia" w:ascii="宋体" w:hAnsi="宋体" w:eastAsia="宋体" w:cs="宋体"/>
          <w:sz w:val="24"/>
          <w:szCs w:val="24"/>
        </w:rPr>
      </w:pPr>
      <w:r>
        <w:rPr>
          <w:rFonts w:hint="eastAsia" w:ascii="宋体" w:hAnsi="宋体" w:eastAsia="宋体" w:cs="宋体"/>
          <w:color w:val="231F20"/>
          <w:sz w:val="24"/>
          <w:szCs w:val="24"/>
          <w:lang w:eastAsia="zh-CN"/>
        </w:rPr>
        <w:t>网店客服</w:t>
      </w:r>
      <w:r>
        <w:rPr>
          <w:rFonts w:hint="eastAsia" w:ascii="宋体" w:hAnsi="宋体" w:eastAsia="宋体" w:cs="宋体"/>
          <w:color w:val="231F20"/>
          <w:sz w:val="24"/>
          <w:szCs w:val="24"/>
        </w:rPr>
        <w:t>学习工作站需具备良好的安全性能及照明和通风条件，可分为集中教学区、分组实践区和成</w:t>
      </w:r>
      <w:r>
        <w:rPr>
          <w:rFonts w:hint="eastAsia" w:ascii="宋体" w:hAnsi="宋体" w:eastAsia="宋体" w:cs="宋体"/>
          <w:color w:val="231F20"/>
          <w:spacing w:val="-2"/>
          <w:sz w:val="24"/>
          <w:szCs w:val="24"/>
        </w:rPr>
        <w:t xml:space="preserve">果汇报区，并配备相应的多媒体教学设备及空气调节器等设施，面积以至少能同时容纳 </w:t>
      </w:r>
      <w:r>
        <w:rPr>
          <w:rFonts w:hint="eastAsia" w:ascii="宋体" w:hAnsi="宋体" w:eastAsia="宋体" w:cs="宋体"/>
          <w:color w:val="231F20"/>
          <w:spacing w:val="-1"/>
          <w:w w:val="105"/>
          <w:sz w:val="24"/>
          <w:szCs w:val="24"/>
        </w:rPr>
        <w:t>3</w:t>
      </w:r>
      <w:r>
        <w:rPr>
          <w:rFonts w:hint="eastAsia" w:ascii="宋体" w:hAnsi="宋体" w:eastAsia="宋体" w:cs="宋体"/>
          <w:color w:val="231F20"/>
          <w:w w:val="105"/>
          <w:sz w:val="24"/>
          <w:szCs w:val="24"/>
        </w:rPr>
        <w:t>5</w:t>
      </w:r>
      <w:r>
        <w:rPr>
          <w:rFonts w:hint="eastAsia" w:ascii="宋体" w:hAnsi="宋体" w:eastAsia="宋体" w:cs="宋体"/>
          <w:color w:val="231F20"/>
          <w:spacing w:val="-2"/>
          <w:sz w:val="24"/>
          <w:szCs w:val="24"/>
        </w:rPr>
        <w:t xml:space="preserve"> 人开展教学活</w:t>
      </w:r>
      <w:r>
        <w:rPr>
          <w:rFonts w:hint="eastAsia" w:ascii="宋体" w:hAnsi="宋体" w:eastAsia="宋体" w:cs="宋体"/>
          <w:color w:val="231F20"/>
          <w:spacing w:val="-1"/>
          <w:sz w:val="24"/>
          <w:szCs w:val="24"/>
        </w:rPr>
        <w:t>动为宜。</w:t>
      </w:r>
    </w:p>
    <w:p>
      <w:pPr>
        <w:pageBreakBefore w:val="0"/>
        <w:wordWrap/>
        <w:topLinePunct w:val="0"/>
        <w:bidi w:val="0"/>
        <w:spacing w:line="240" w:lineRule="auto"/>
        <w:ind w:left="295"/>
        <w:outlineLvl w:val="2"/>
        <w:rPr>
          <w:rFonts w:hint="eastAsia" w:ascii="宋体" w:hAnsi="宋体" w:eastAsia="宋体" w:cs="宋体"/>
          <w:sz w:val="24"/>
          <w:szCs w:val="24"/>
        </w:rPr>
      </w:pPr>
      <w:r>
        <w:rPr>
          <w:rFonts w:hint="eastAsia" w:ascii="宋体" w:hAnsi="宋体" w:eastAsia="宋体" w:cs="宋体"/>
          <w:color w:val="231F20"/>
          <w:spacing w:val="-2"/>
          <w:sz w:val="24"/>
          <w:szCs w:val="24"/>
        </w:rPr>
        <w:t>（2）设备、工具、材料（每人均配置</w:t>
      </w:r>
      <w:r>
        <w:rPr>
          <w:rFonts w:hint="eastAsia" w:ascii="宋体" w:hAnsi="宋体" w:eastAsia="宋体" w:cs="宋体"/>
          <w:color w:val="231F20"/>
          <w:spacing w:val="-10"/>
          <w:sz w:val="24"/>
          <w:szCs w:val="24"/>
        </w:rPr>
        <w:t>）</w:t>
      </w:r>
    </w:p>
    <w:p>
      <w:pPr>
        <w:pageBreakBefore w:val="0"/>
        <w:wordWrap/>
        <w:topLinePunct w:val="0"/>
        <w:bidi w:val="0"/>
        <w:spacing w:before="81" w:line="240" w:lineRule="auto"/>
        <w:ind w:left="385"/>
        <w:rPr>
          <w:rFonts w:hint="eastAsia" w:ascii="宋体" w:hAnsi="宋体" w:eastAsia="宋体" w:cs="宋体"/>
          <w:sz w:val="24"/>
          <w:szCs w:val="24"/>
        </w:rPr>
      </w:pPr>
      <w:r>
        <w:rPr>
          <w:rFonts w:hint="eastAsia" w:ascii="宋体" w:hAnsi="宋体" w:eastAsia="宋体" w:cs="宋体"/>
          <w:color w:val="231F20"/>
          <w:spacing w:val="-3"/>
          <w:sz w:val="24"/>
          <w:szCs w:val="24"/>
        </w:rPr>
        <w:t>在线客服系统、电话、计算机、打印机、知识库等。</w:t>
      </w:r>
    </w:p>
    <w:p>
      <w:pPr>
        <w:pageBreakBefore w:val="0"/>
        <w:numPr>
          <w:ilvl w:val="0"/>
          <w:numId w:val="13"/>
        </w:numPr>
        <w:wordWrap/>
        <w:topLinePunct w:val="0"/>
        <w:bidi w:val="0"/>
        <w:spacing w:before="81" w:line="240" w:lineRule="auto"/>
        <w:ind w:left="295"/>
        <w:outlineLvl w:val="2"/>
        <w:rPr>
          <w:rFonts w:hint="eastAsia" w:ascii="宋体" w:hAnsi="宋体" w:eastAsia="宋体" w:cs="宋体"/>
          <w:color w:val="231F20"/>
          <w:spacing w:val="-4"/>
          <w:sz w:val="24"/>
          <w:szCs w:val="24"/>
        </w:rPr>
      </w:pPr>
      <w:r>
        <w:rPr>
          <w:rFonts w:hint="eastAsia" w:ascii="宋体" w:hAnsi="宋体" w:eastAsia="宋体" w:cs="宋体"/>
          <w:color w:val="231F20"/>
          <w:spacing w:val="-4"/>
          <w:sz w:val="24"/>
          <w:szCs w:val="24"/>
        </w:rPr>
        <w:t>教学资料</w:t>
      </w:r>
    </w:p>
    <w:p>
      <w:pPr>
        <w:pageBreakBefore w:val="0"/>
        <w:numPr>
          <w:ilvl w:val="0"/>
          <w:numId w:val="13"/>
        </w:numPr>
        <w:wordWrap/>
        <w:topLinePunct w:val="0"/>
        <w:bidi w:val="0"/>
        <w:spacing w:before="81" w:line="240" w:lineRule="auto"/>
        <w:ind w:left="295"/>
        <w:outlineLvl w:val="2"/>
        <w:rPr>
          <w:rFonts w:hint="eastAsia" w:ascii="宋体" w:hAnsi="宋体" w:eastAsia="宋体" w:cs="宋体"/>
          <w:sz w:val="24"/>
          <w:szCs w:val="24"/>
        </w:rPr>
      </w:pPr>
      <w:r>
        <w:rPr>
          <w:rFonts w:hint="eastAsia" w:ascii="宋体" w:hAnsi="宋体" w:eastAsia="宋体" w:cs="宋体"/>
          <w:color w:val="231F20"/>
          <w:spacing w:val="-1"/>
          <w:sz w:val="24"/>
          <w:szCs w:val="24"/>
        </w:rPr>
        <w:t>以工作页、信息页为主，配备教材、</w:t>
      </w:r>
      <w:r>
        <w:rPr>
          <w:rFonts w:hint="eastAsia" w:ascii="宋体" w:hAnsi="宋体" w:eastAsia="宋体" w:cs="宋体"/>
          <w:color w:val="231F20"/>
          <w:spacing w:val="-1"/>
          <w:sz w:val="24"/>
          <w:szCs w:val="24"/>
          <w:lang w:eastAsia="zh-CN"/>
        </w:rPr>
        <w:t>网店客服</w:t>
      </w:r>
      <w:r>
        <w:rPr>
          <w:rFonts w:hint="eastAsia" w:ascii="宋体" w:hAnsi="宋体" w:eastAsia="宋体" w:cs="宋体"/>
          <w:color w:val="231F20"/>
          <w:spacing w:val="-1"/>
          <w:sz w:val="24"/>
          <w:szCs w:val="24"/>
        </w:rPr>
        <w:t>问题处理标准、电子商务相关法律法规、企业提供的教学案例素材、已脱敏数据等教学资料。</w:t>
      </w:r>
    </w:p>
    <w:p>
      <w:pPr>
        <w:pageBreakBefore w:val="0"/>
        <w:numPr>
          <w:ilvl w:val="0"/>
          <w:numId w:val="12"/>
        </w:numPr>
        <w:tabs>
          <w:tab w:val="left" w:pos="608"/>
        </w:tabs>
        <w:wordWrap/>
        <w:topLinePunct w:val="0"/>
        <w:bidi w:val="0"/>
        <w:spacing w:before="1" w:line="240" w:lineRule="auto"/>
        <w:outlineLvl w:val="1"/>
        <w:rPr>
          <w:rFonts w:hint="eastAsia" w:ascii="宋体" w:hAnsi="宋体" w:eastAsia="宋体" w:cs="宋体"/>
          <w:sz w:val="24"/>
          <w:szCs w:val="24"/>
        </w:rPr>
      </w:pPr>
      <w:bookmarkStart w:id="162" w:name="_Toc664359011"/>
      <w:bookmarkStart w:id="163" w:name="_Toc461360721"/>
      <w:bookmarkStart w:id="164" w:name="_Toc625911485"/>
      <w:bookmarkStart w:id="165" w:name="_Toc1818702527"/>
      <w:r>
        <w:rPr>
          <w:rFonts w:hint="eastAsia" w:ascii="宋体" w:hAnsi="宋体" w:eastAsia="宋体" w:cs="宋体"/>
          <w:color w:val="231F20"/>
          <w:spacing w:val="-4"/>
          <w:sz w:val="24"/>
          <w:szCs w:val="24"/>
        </w:rPr>
        <w:t>教学管理制度</w:t>
      </w:r>
      <w:bookmarkEnd w:id="162"/>
      <w:bookmarkEnd w:id="163"/>
      <w:bookmarkEnd w:id="164"/>
      <w:bookmarkEnd w:id="165"/>
    </w:p>
    <w:p>
      <w:pPr>
        <w:pageBreakBefore w:val="0"/>
        <w:wordWrap/>
        <w:topLinePunct w:val="0"/>
        <w:bidi w:val="0"/>
        <w:spacing w:before="81" w:line="240" w:lineRule="auto"/>
        <w:ind w:left="205" w:right="203" w:firstLine="180"/>
        <w:rPr>
          <w:rFonts w:hint="eastAsia" w:ascii="宋体" w:hAnsi="宋体" w:eastAsia="宋体" w:cs="宋体"/>
          <w:sz w:val="24"/>
          <w:szCs w:val="24"/>
        </w:rPr>
      </w:pPr>
      <w:r>
        <w:rPr>
          <w:rFonts w:hint="eastAsia" w:ascii="宋体" w:hAnsi="宋体" w:eastAsia="宋体" w:cs="宋体"/>
          <w:color w:val="231F20"/>
          <w:sz w:val="24"/>
          <w:szCs w:val="24"/>
        </w:rPr>
        <w:t>执行工学一体化教学场所管理规定，如需要进行校外认识实习和岗位实习，应严格遵守企业实习等管</w:t>
      </w:r>
      <w:r>
        <w:rPr>
          <w:rFonts w:hint="eastAsia" w:ascii="宋体" w:hAnsi="宋体" w:eastAsia="宋体" w:cs="宋体"/>
          <w:color w:val="231F20"/>
          <w:spacing w:val="-1"/>
          <w:sz w:val="24"/>
          <w:szCs w:val="24"/>
        </w:rPr>
        <w:t>理制度。</w:t>
      </w:r>
    </w:p>
    <w:p>
      <w:pPr>
        <w:pageBreakBefore w:val="0"/>
        <w:wordWrap/>
        <w:topLinePunct w:val="0"/>
        <w:bidi w:val="0"/>
        <w:spacing w:line="240" w:lineRule="auto"/>
        <w:ind w:left="3596" w:right="3596"/>
        <w:jc w:val="center"/>
        <w:rPr>
          <w:rFonts w:hint="eastAsia" w:ascii="宋体" w:hAnsi="宋体" w:eastAsia="宋体" w:cs="宋体"/>
          <w:sz w:val="24"/>
          <w:szCs w:val="24"/>
        </w:rPr>
      </w:pPr>
      <w:r>
        <w:rPr>
          <w:rFonts w:hint="eastAsia" w:ascii="宋体" w:hAnsi="宋体" w:eastAsia="宋体" w:cs="宋体"/>
          <w:color w:val="231F20"/>
          <w:spacing w:val="-4"/>
          <w:sz w:val="24"/>
          <w:szCs w:val="24"/>
        </w:rPr>
        <w:t>教学考核要求</w:t>
      </w:r>
    </w:p>
    <w:p>
      <w:pPr>
        <w:pageBreakBefore w:val="0"/>
        <w:wordWrap/>
        <w:topLinePunct w:val="0"/>
        <w:bidi w:val="0"/>
        <w:spacing w:before="40" w:line="240" w:lineRule="auto"/>
        <w:ind w:left="205" w:right="199" w:firstLine="180"/>
        <w:rPr>
          <w:rFonts w:hint="eastAsia" w:ascii="宋体" w:hAnsi="宋体" w:eastAsia="宋体" w:cs="宋体"/>
          <w:sz w:val="24"/>
          <w:szCs w:val="24"/>
        </w:rPr>
      </w:pPr>
      <w:r>
        <w:rPr>
          <w:rFonts w:hint="eastAsia" w:ascii="宋体" w:hAnsi="宋体" w:eastAsia="宋体" w:cs="宋体"/>
          <w:color w:val="231F20"/>
          <w:spacing w:val="3"/>
          <w:sz w:val="24"/>
          <w:szCs w:val="24"/>
        </w:rPr>
        <w:t>本课程采用过程性考核和终结性考核相结合的方式。课程考核成绩</w:t>
      </w:r>
      <w:r>
        <w:rPr>
          <w:rFonts w:hint="eastAsia" w:ascii="宋体" w:hAnsi="宋体" w:eastAsia="宋体" w:cs="宋体"/>
          <w:color w:val="231F20"/>
          <w:w w:val="103"/>
          <w:sz w:val="24"/>
          <w:szCs w:val="24"/>
        </w:rPr>
        <w:t>=</w:t>
      </w:r>
      <w:r>
        <w:rPr>
          <w:rFonts w:hint="eastAsia" w:ascii="宋体" w:hAnsi="宋体" w:eastAsia="宋体" w:cs="宋体"/>
          <w:color w:val="231F20"/>
          <w:spacing w:val="6"/>
          <w:sz w:val="24"/>
          <w:szCs w:val="24"/>
        </w:rPr>
        <w:t xml:space="preserve"> 过程性考核成绩</w:t>
      </w:r>
      <w:r>
        <w:rPr>
          <w:rFonts w:hint="eastAsia" w:ascii="宋体" w:hAnsi="宋体" w:eastAsia="宋体" w:cs="宋体"/>
          <w:color w:val="231F20"/>
          <w:spacing w:val="-1"/>
          <w:w w:val="200"/>
          <w:sz w:val="24"/>
          <w:szCs w:val="24"/>
        </w:rPr>
        <w:t>×</w:t>
      </w:r>
      <w:r>
        <w:rPr>
          <w:rFonts w:hint="eastAsia" w:ascii="宋体" w:hAnsi="宋体" w:eastAsia="宋体" w:cs="宋体"/>
          <w:color w:val="231F20"/>
          <w:spacing w:val="-1"/>
          <w:w w:val="105"/>
          <w:sz w:val="24"/>
          <w:szCs w:val="24"/>
        </w:rPr>
        <w:t>70</w:t>
      </w:r>
      <w:r>
        <w:rPr>
          <w:rFonts w:hint="eastAsia" w:ascii="宋体" w:hAnsi="宋体" w:eastAsia="宋体" w:cs="宋体"/>
          <w:color w:val="231F20"/>
          <w:spacing w:val="-1"/>
          <w:w w:val="106"/>
          <w:sz w:val="24"/>
          <w:szCs w:val="24"/>
        </w:rPr>
        <w:t>%</w:t>
      </w:r>
      <w:r>
        <w:rPr>
          <w:rFonts w:hint="eastAsia" w:ascii="宋体" w:hAnsi="宋体" w:eastAsia="宋体" w:cs="宋体"/>
          <w:color w:val="231F20"/>
          <w:w w:val="103"/>
          <w:sz w:val="24"/>
          <w:szCs w:val="24"/>
        </w:rPr>
        <w:t>+</w:t>
      </w:r>
      <w:r>
        <w:rPr>
          <w:rFonts w:hint="eastAsia" w:ascii="宋体" w:hAnsi="宋体" w:eastAsia="宋体" w:cs="宋体"/>
          <w:color w:val="231F20"/>
          <w:spacing w:val="1"/>
          <w:sz w:val="24"/>
          <w:szCs w:val="24"/>
        </w:rPr>
        <w:t xml:space="preserve"> 终结性</w:t>
      </w:r>
      <w:r>
        <w:rPr>
          <w:rFonts w:hint="eastAsia" w:ascii="宋体" w:hAnsi="宋体" w:eastAsia="宋体" w:cs="宋体"/>
          <w:color w:val="231F20"/>
          <w:spacing w:val="-2"/>
          <w:sz w:val="24"/>
          <w:szCs w:val="24"/>
        </w:rPr>
        <w:t xml:space="preserve">考核成绩 </w:t>
      </w:r>
      <w:r>
        <w:rPr>
          <w:rFonts w:hint="eastAsia" w:ascii="宋体" w:hAnsi="宋体" w:eastAsia="宋体" w:cs="宋体"/>
          <w:color w:val="231F20"/>
          <w:spacing w:val="-1"/>
          <w:w w:val="118"/>
          <w:sz w:val="24"/>
          <w:szCs w:val="24"/>
        </w:rPr>
        <w:t>×30%。</w:t>
      </w:r>
    </w:p>
    <w:p>
      <w:pPr>
        <w:pageBreakBefore w:val="0"/>
        <w:wordWrap/>
        <w:topLinePunct w:val="0"/>
        <w:bidi w:val="0"/>
        <w:spacing w:line="240" w:lineRule="auto"/>
        <w:rPr>
          <w:rFonts w:hint="eastAsia" w:ascii="宋体" w:hAnsi="宋体" w:eastAsia="宋体" w:cs="宋体"/>
          <w:sz w:val="24"/>
          <w:szCs w:val="24"/>
        </w:rPr>
      </w:pPr>
    </w:p>
    <w:p>
      <w:pPr>
        <w:pageBreakBefore w:val="0"/>
        <w:numPr>
          <w:ilvl w:val="0"/>
          <w:numId w:val="14"/>
        </w:numPr>
        <w:tabs>
          <w:tab w:val="left" w:pos="608"/>
        </w:tabs>
        <w:wordWrap/>
        <w:topLinePunct w:val="0"/>
        <w:bidi w:val="0"/>
        <w:spacing w:line="240" w:lineRule="auto"/>
        <w:outlineLvl w:val="1"/>
        <w:rPr>
          <w:rFonts w:hint="eastAsia" w:ascii="宋体" w:hAnsi="宋体" w:eastAsia="宋体" w:cs="宋体"/>
          <w:sz w:val="24"/>
          <w:szCs w:val="24"/>
        </w:rPr>
      </w:pPr>
      <w:bookmarkStart w:id="166" w:name="_Toc1319425389"/>
      <w:bookmarkStart w:id="167" w:name="_Toc1114417124"/>
      <w:bookmarkStart w:id="168" w:name="_Toc1673672177"/>
      <w:bookmarkStart w:id="169" w:name="_Toc1798623538"/>
      <w:r>
        <w:rPr>
          <w:rFonts w:hint="eastAsia" w:ascii="宋体" w:hAnsi="宋体" w:eastAsia="宋体" w:cs="宋体"/>
          <w:color w:val="231F20"/>
          <w:sz w:val="24"/>
          <w:szCs w:val="24"/>
        </w:rPr>
        <w:t>过程性考核</w:t>
      </w:r>
      <w:r>
        <w:rPr>
          <w:rFonts w:hint="eastAsia" w:ascii="宋体" w:hAnsi="宋体" w:eastAsia="宋体" w:cs="宋体"/>
          <w:color w:val="231F20"/>
          <w:spacing w:val="-2"/>
          <w:sz w:val="24"/>
          <w:szCs w:val="24"/>
        </w:rPr>
        <w:t>（70%）</w:t>
      </w:r>
      <w:bookmarkEnd w:id="166"/>
      <w:bookmarkEnd w:id="167"/>
      <w:bookmarkEnd w:id="168"/>
      <w:bookmarkEnd w:id="169"/>
    </w:p>
    <w:p>
      <w:pPr>
        <w:pageBreakBefore w:val="0"/>
        <w:wordWrap/>
        <w:topLinePunct w:val="0"/>
        <w:bidi w:val="0"/>
        <w:spacing w:before="31" w:line="240" w:lineRule="auto"/>
        <w:ind w:left="205" w:right="199" w:firstLine="180"/>
        <w:rPr>
          <w:rFonts w:hint="eastAsia" w:ascii="宋体" w:hAnsi="宋体" w:eastAsia="宋体" w:cs="宋体"/>
          <w:sz w:val="24"/>
          <w:szCs w:val="24"/>
        </w:rPr>
      </w:pPr>
      <w:r>
        <w:rPr>
          <w:rFonts w:hint="eastAsia" w:ascii="宋体" w:hAnsi="宋体" w:eastAsia="宋体" w:cs="宋体"/>
          <w:color w:val="231F20"/>
          <w:spacing w:val="-1"/>
          <w:sz w:val="24"/>
          <w:szCs w:val="24"/>
        </w:rPr>
        <w:t>采用自我评价、小组评价和教师评价相结合的方式对学习任务进行考核，让学生学会自我评价。教师要善于观察学生的学习过程，参照学生的自我评价、小组评价进行总评并提出改进建议。</w:t>
      </w:r>
    </w:p>
    <w:p>
      <w:pPr>
        <w:pageBreakBefore w:val="0"/>
        <w:wordWrap/>
        <w:topLinePunct w:val="0"/>
        <w:bidi w:val="0"/>
        <w:spacing w:line="240" w:lineRule="auto"/>
        <w:ind w:left="295"/>
        <w:rPr>
          <w:rFonts w:hint="eastAsia" w:ascii="宋体" w:hAnsi="宋体" w:eastAsia="宋体" w:cs="宋体"/>
          <w:sz w:val="24"/>
          <w:szCs w:val="24"/>
        </w:rPr>
      </w:pPr>
      <w:r>
        <w:rPr>
          <w:rFonts w:hint="eastAsia" w:ascii="宋体" w:hAnsi="宋体" w:eastAsia="宋体" w:cs="宋体"/>
          <w:color w:val="231F20"/>
          <w:spacing w:val="-2"/>
          <w:sz w:val="24"/>
          <w:szCs w:val="24"/>
        </w:rPr>
        <w:t>（1）</w:t>
      </w:r>
      <w:r>
        <w:rPr>
          <w:rFonts w:hint="eastAsia" w:ascii="宋体" w:hAnsi="宋体" w:eastAsia="宋体" w:cs="宋体"/>
          <w:color w:val="231F20"/>
          <w:spacing w:val="-3"/>
          <w:sz w:val="24"/>
          <w:szCs w:val="24"/>
        </w:rPr>
        <w:t>课堂考核：考核出勤、学习态度、课堂纪律、小组合作与任务展示等情况；</w:t>
      </w:r>
    </w:p>
    <w:p>
      <w:pPr>
        <w:pageBreakBefore w:val="0"/>
        <w:wordWrap/>
        <w:topLinePunct w:val="0"/>
        <w:bidi w:val="0"/>
        <w:spacing w:before="81" w:line="240" w:lineRule="auto"/>
        <w:ind w:left="295"/>
        <w:rPr>
          <w:rFonts w:hint="eastAsia" w:ascii="宋体" w:hAnsi="宋体" w:eastAsia="宋体" w:cs="宋体"/>
          <w:sz w:val="24"/>
          <w:szCs w:val="24"/>
        </w:rPr>
      </w:pPr>
      <w:r>
        <w:rPr>
          <w:rFonts w:hint="eastAsia" w:ascii="宋体" w:hAnsi="宋体" w:eastAsia="宋体" w:cs="宋体"/>
          <w:color w:val="231F20"/>
          <w:spacing w:val="-2"/>
          <w:sz w:val="24"/>
          <w:szCs w:val="24"/>
        </w:rPr>
        <w:t>（2）</w:t>
      </w:r>
      <w:r>
        <w:rPr>
          <w:rFonts w:hint="eastAsia" w:ascii="宋体" w:hAnsi="宋体" w:eastAsia="宋体" w:cs="宋体"/>
          <w:color w:val="231F20"/>
          <w:spacing w:val="-3"/>
          <w:sz w:val="24"/>
          <w:szCs w:val="24"/>
        </w:rPr>
        <w:t>作业考核：考核工作页的完成、课后练习等情况；</w:t>
      </w:r>
    </w:p>
    <w:p>
      <w:pPr>
        <w:pageBreakBefore w:val="0"/>
        <w:wordWrap/>
        <w:topLinePunct w:val="0"/>
        <w:bidi w:val="0"/>
        <w:spacing w:before="81" w:line="240" w:lineRule="auto"/>
        <w:ind w:left="295"/>
        <w:rPr>
          <w:rFonts w:hint="eastAsia" w:ascii="宋体" w:hAnsi="宋体" w:eastAsia="宋体" w:cs="宋体"/>
          <w:sz w:val="24"/>
          <w:szCs w:val="24"/>
        </w:rPr>
      </w:pPr>
      <w:r>
        <w:rPr>
          <w:rFonts w:hint="eastAsia" w:ascii="宋体" w:hAnsi="宋体" w:eastAsia="宋体" w:cs="宋体"/>
          <w:color w:val="231F20"/>
          <w:spacing w:val="-2"/>
          <w:sz w:val="24"/>
          <w:szCs w:val="24"/>
        </w:rPr>
        <w:t>（3）</w:t>
      </w:r>
      <w:r>
        <w:rPr>
          <w:rFonts w:hint="eastAsia" w:ascii="宋体" w:hAnsi="宋体" w:eastAsia="宋体" w:cs="宋体"/>
          <w:color w:val="231F20"/>
          <w:spacing w:val="-3"/>
          <w:sz w:val="24"/>
          <w:szCs w:val="24"/>
        </w:rPr>
        <w:t>阶段考核：纸笔测试、实操测试、口述测试。</w:t>
      </w:r>
    </w:p>
    <w:p>
      <w:pPr>
        <w:pageBreakBefore w:val="0"/>
        <w:numPr>
          <w:ilvl w:val="0"/>
          <w:numId w:val="14"/>
        </w:numPr>
        <w:tabs>
          <w:tab w:val="left" w:pos="608"/>
        </w:tabs>
        <w:wordWrap/>
        <w:topLinePunct w:val="0"/>
        <w:bidi w:val="0"/>
        <w:spacing w:before="80" w:line="240" w:lineRule="auto"/>
        <w:outlineLvl w:val="1"/>
        <w:rPr>
          <w:rFonts w:hint="eastAsia" w:ascii="宋体" w:hAnsi="宋体" w:eastAsia="宋体" w:cs="宋体"/>
          <w:sz w:val="24"/>
          <w:szCs w:val="24"/>
        </w:rPr>
      </w:pPr>
      <w:bookmarkStart w:id="170" w:name="_Toc666374001"/>
      <w:bookmarkStart w:id="171" w:name="_Toc1667470433"/>
      <w:bookmarkStart w:id="172" w:name="_Toc1485987994"/>
      <w:bookmarkStart w:id="173" w:name="_Toc1803717581"/>
      <w:r>
        <w:rPr>
          <w:rFonts w:hint="eastAsia" w:ascii="宋体" w:hAnsi="宋体" w:eastAsia="宋体" w:cs="宋体"/>
          <w:color w:val="231F20"/>
          <w:sz w:val="24"/>
          <w:szCs w:val="24"/>
        </w:rPr>
        <w:t>终结性考核</w:t>
      </w:r>
      <w:r>
        <w:rPr>
          <w:rFonts w:hint="eastAsia" w:ascii="宋体" w:hAnsi="宋体" w:eastAsia="宋体" w:cs="宋体"/>
          <w:color w:val="231F20"/>
          <w:spacing w:val="-2"/>
          <w:sz w:val="24"/>
          <w:szCs w:val="24"/>
        </w:rPr>
        <w:t>（30%）</w:t>
      </w:r>
      <w:bookmarkEnd w:id="170"/>
      <w:bookmarkEnd w:id="171"/>
      <w:bookmarkEnd w:id="172"/>
      <w:bookmarkEnd w:id="173"/>
    </w:p>
    <w:p>
      <w:pPr>
        <w:pageBreakBefore w:val="0"/>
        <w:wordWrap/>
        <w:topLinePunct w:val="0"/>
        <w:bidi w:val="0"/>
        <w:spacing w:before="81" w:line="240" w:lineRule="auto"/>
        <w:ind w:left="205" w:right="199" w:firstLine="180"/>
        <w:jc w:val="both"/>
        <w:rPr>
          <w:rFonts w:hint="eastAsia" w:ascii="宋体" w:hAnsi="宋体" w:eastAsia="宋体" w:cs="宋体"/>
          <w:sz w:val="24"/>
          <w:szCs w:val="24"/>
        </w:rPr>
      </w:pPr>
      <w:r>
        <w:rPr>
          <w:rFonts w:hint="eastAsia" w:ascii="宋体" w:hAnsi="宋体" w:eastAsia="宋体" w:cs="宋体"/>
          <w:color w:val="231F20"/>
          <w:spacing w:val="-1"/>
          <w:sz w:val="24"/>
          <w:szCs w:val="24"/>
        </w:rPr>
        <w:t>学生根据任务情境的描述、任务要求及提供的信息资料，分析</w:t>
      </w:r>
      <w:r>
        <w:rPr>
          <w:rFonts w:hint="eastAsia" w:ascii="宋体" w:hAnsi="宋体" w:eastAsia="宋体" w:cs="宋体"/>
          <w:color w:val="231F20"/>
          <w:spacing w:val="-1"/>
          <w:sz w:val="24"/>
          <w:szCs w:val="24"/>
          <w:lang w:eastAsia="zh-CN"/>
        </w:rPr>
        <w:t>网店客服</w:t>
      </w:r>
      <w:r>
        <w:rPr>
          <w:rFonts w:hint="eastAsia" w:ascii="宋体" w:hAnsi="宋体" w:eastAsia="宋体" w:cs="宋体"/>
          <w:color w:val="231F20"/>
          <w:spacing w:val="-1"/>
          <w:sz w:val="24"/>
          <w:szCs w:val="24"/>
        </w:rPr>
        <w:t>类型及客户真实需求，查阅</w:t>
      </w:r>
      <w:r>
        <w:rPr>
          <w:rFonts w:hint="eastAsia" w:ascii="宋体" w:hAnsi="宋体" w:eastAsia="宋体" w:cs="宋体"/>
          <w:color w:val="231F20"/>
          <w:spacing w:val="-1"/>
          <w:sz w:val="24"/>
          <w:szCs w:val="24"/>
          <w:lang w:eastAsia="zh-CN"/>
        </w:rPr>
        <w:t>网店客服</w:t>
      </w:r>
      <w:r>
        <w:rPr>
          <w:rFonts w:hint="eastAsia" w:ascii="宋体" w:hAnsi="宋体" w:eastAsia="宋体" w:cs="宋体"/>
          <w:color w:val="231F20"/>
          <w:spacing w:val="-1"/>
          <w:sz w:val="24"/>
          <w:szCs w:val="24"/>
        </w:rPr>
        <w:t>相关标准，制定客户问题解决方案，并按照客户问题解决方案，对照</w:t>
      </w:r>
      <w:r>
        <w:rPr>
          <w:rFonts w:hint="eastAsia" w:ascii="宋体" w:hAnsi="宋体" w:eastAsia="宋体" w:cs="宋体"/>
          <w:color w:val="231F20"/>
          <w:spacing w:val="-1"/>
          <w:sz w:val="24"/>
          <w:szCs w:val="24"/>
          <w:lang w:eastAsia="zh-CN"/>
        </w:rPr>
        <w:t>网店客服</w:t>
      </w:r>
      <w:r>
        <w:rPr>
          <w:rFonts w:hint="eastAsia" w:ascii="宋体" w:hAnsi="宋体" w:eastAsia="宋体" w:cs="宋体"/>
          <w:color w:val="231F20"/>
          <w:spacing w:val="-1"/>
          <w:sz w:val="24"/>
          <w:szCs w:val="24"/>
        </w:rPr>
        <w:t>相关标准及规范进行</w:t>
      </w:r>
      <w:r>
        <w:rPr>
          <w:rFonts w:hint="eastAsia" w:ascii="宋体" w:hAnsi="宋体" w:eastAsia="宋体" w:cs="宋体"/>
          <w:color w:val="231F20"/>
          <w:spacing w:val="-1"/>
          <w:sz w:val="24"/>
          <w:szCs w:val="24"/>
          <w:lang w:eastAsia="zh-CN"/>
        </w:rPr>
        <w:t>网店客服</w:t>
      </w:r>
      <w:r>
        <w:rPr>
          <w:rFonts w:hint="eastAsia" w:ascii="宋体" w:hAnsi="宋体" w:eastAsia="宋体" w:cs="宋体"/>
          <w:color w:val="231F20"/>
          <w:spacing w:val="-1"/>
          <w:sz w:val="24"/>
          <w:szCs w:val="24"/>
        </w:rPr>
        <w:t>。</w:t>
      </w:r>
    </w:p>
    <w:p>
      <w:pPr>
        <w:pageBreakBefore w:val="0"/>
        <w:wordWrap/>
        <w:topLinePunct w:val="0"/>
        <w:bidi w:val="0"/>
        <w:spacing w:before="1" w:line="240" w:lineRule="auto"/>
        <w:ind w:left="385"/>
        <w:rPr>
          <w:rFonts w:hint="eastAsia" w:ascii="宋体" w:hAnsi="宋体" w:eastAsia="宋体" w:cs="宋体"/>
          <w:sz w:val="24"/>
          <w:szCs w:val="24"/>
        </w:rPr>
      </w:pPr>
      <w:r>
        <w:rPr>
          <w:rFonts w:hint="eastAsia" w:ascii="宋体" w:hAnsi="宋体" w:eastAsia="宋体" w:cs="宋体"/>
          <w:color w:val="231F20"/>
          <w:spacing w:val="-3"/>
          <w:sz w:val="24"/>
          <w:szCs w:val="24"/>
        </w:rPr>
        <w:t>考核任务案例：客户问题处理</w:t>
      </w:r>
    </w:p>
    <w:p>
      <w:pPr>
        <w:pageBreakBefore w:val="0"/>
        <w:wordWrap/>
        <w:topLinePunct w:val="0"/>
        <w:bidi w:val="0"/>
        <w:spacing w:line="240" w:lineRule="auto"/>
        <w:rPr>
          <w:rFonts w:hint="eastAsia" w:ascii="宋体" w:hAnsi="宋体" w:eastAsia="宋体" w:cs="宋体"/>
          <w:sz w:val="24"/>
          <w:szCs w:val="24"/>
        </w:rPr>
        <w:sectPr>
          <w:pgSz w:w="10440" w:h="14750"/>
          <w:pgMar w:top="3200" w:right="900" w:bottom="960" w:left="900" w:header="481" w:footer="765" w:gutter="0"/>
          <w:cols w:space="720" w:num="1"/>
        </w:sectPr>
      </w:pPr>
    </w:p>
    <w:p>
      <w:pPr>
        <w:pageBreakBefore w:val="0"/>
        <w:wordWrap/>
        <w:topLinePunct w:val="0"/>
        <w:bidi w:val="0"/>
        <w:spacing w:line="240" w:lineRule="auto"/>
        <w:ind w:right="483"/>
        <w:jc w:val="right"/>
        <w:rPr>
          <w:rFonts w:hint="eastAsia" w:ascii="宋体" w:hAnsi="宋体" w:eastAsia="宋体" w:cs="宋体"/>
          <w:sz w:val="24"/>
          <w:szCs w:val="24"/>
        </w:rPr>
      </w:pPr>
    </w:p>
    <w:p>
      <w:pPr>
        <w:pageBreakBefore w:val="0"/>
        <w:wordWrap/>
        <w:topLinePunct w:val="0"/>
        <w:bidi w:val="0"/>
        <w:spacing w:before="81" w:line="240" w:lineRule="auto"/>
        <w:ind w:left="295"/>
        <w:rPr>
          <w:rFonts w:hint="eastAsia" w:ascii="宋体" w:hAnsi="宋体" w:eastAsia="宋体" w:cs="宋体"/>
          <w:sz w:val="24"/>
          <w:szCs w:val="24"/>
        </w:rPr>
      </w:pPr>
      <w:r>
        <w:rPr>
          <w:rFonts w:hint="eastAsia" w:ascii="宋体" w:hAnsi="宋体" w:eastAsia="宋体" w:cs="宋体"/>
          <w:color w:val="231F20"/>
          <w:spacing w:val="-4"/>
          <w:sz w:val="24"/>
          <w:szCs w:val="24"/>
        </w:rPr>
        <w:t>【情境描述】</w:t>
      </w:r>
    </w:p>
    <w:p>
      <w:pPr>
        <w:pageBreakBefore w:val="0"/>
        <w:wordWrap/>
        <w:topLinePunct w:val="0"/>
        <w:bidi w:val="0"/>
        <w:spacing w:before="80" w:line="240" w:lineRule="auto"/>
        <w:ind w:left="205" w:right="199" w:firstLine="180"/>
        <w:jc w:val="both"/>
        <w:rPr>
          <w:rFonts w:hint="eastAsia" w:ascii="宋体" w:hAnsi="宋体" w:eastAsia="宋体" w:cs="宋体"/>
          <w:sz w:val="24"/>
          <w:szCs w:val="24"/>
        </w:rPr>
      </w:pPr>
      <w:r>
        <w:rPr>
          <w:rFonts w:hint="eastAsia" w:ascii="宋体" w:hAnsi="宋体" w:eastAsia="宋体" w:cs="宋体"/>
          <w:color w:val="231F20"/>
          <w:sz w:val="24"/>
          <w:szCs w:val="24"/>
        </w:rPr>
        <w:t>某网上商城的商品在打折促销，客户王女士在对商品和平台不是很了解的情况下，直接下单在该商城</w:t>
      </w:r>
      <w:r>
        <w:rPr>
          <w:rFonts w:hint="eastAsia" w:ascii="宋体" w:hAnsi="宋体" w:eastAsia="宋体" w:cs="宋体"/>
          <w:color w:val="231F20"/>
          <w:spacing w:val="-2"/>
          <w:sz w:val="24"/>
          <w:szCs w:val="24"/>
        </w:rPr>
        <w:t>买了一双鞋，可是一周后还没收到商品，王女士很生气地在线联系了客服人员，要求立即退款。假如你是该商城的在线客服，你将如何做好</w:t>
      </w:r>
      <w:r>
        <w:rPr>
          <w:rFonts w:hint="eastAsia" w:ascii="宋体" w:hAnsi="宋体" w:eastAsia="宋体" w:cs="宋体"/>
          <w:color w:val="231F20"/>
          <w:spacing w:val="-2"/>
          <w:sz w:val="24"/>
          <w:szCs w:val="24"/>
          <w:lang w:eastAsia="zh-CN"/>
        </w:rPr>
        <w:t>网店客服</w:t>
      </w:r>
      <w:r>
        <w:rPr>
          <w:rFonts w:hint="eastAsia" w:ascii="宋体" w:hAnsi="宋体" w:eastAsia="宋体" w:cs="宋体"/>
          <w:color w:val="231F20"/>
          <w:spacing w:val="-2"/>
          <w:sz w:val="24"/>
          <w:szCs w:val="24"/>
        </w:rPr>
        <w:t xml:space="preserve">工作 </w:t>
      </w:r>
      <w:r>
        <w:rPr>
          <w:rFonts w:hint="eastAsia" w:ascii="宋体" w:hAnsi="宋体" w:eastAsia="宋体" w:cs="宋体"/>
          <w:color w:val="231F20"/>
          <w:w w:val="105"/>
          <w:sz w:val="24"/>
          <w:szCs w:val="24"/>
        </w:rPr>
        <w:t>?</w:t>
      </w:r>
    </w:p>
    <w:p>
      <w:pPr>
        <w:pageBreakBefore w:val="0"/>
        <w:wordWrap/>
        <w:topLinePunct w:val="0"/>
        <w:bidi w:val="0"/>
        <w:spacing w:before="1" w:line="240" w:lineRule="auto"/>
        <w:ind w:left="295"/>
        <w:rPr>
          <w:rFonts w:hint="eastAsia" w:ascii="宋体" w:hAnsi="宋体" w:eastAsia="宋体" w:cs="宋体"/>
          <w:sz w:val="24"/>
          <w:szCs w:val="24"/>
        </w:rPr>
      </w:pPr>
      <w:r>
        <w:rPr>
          <w:rFonts w:hint="eastAsia" w:ascii="宋体" w:hAnsi="宋体" w:eastAsia="宋体" w:cs="宋体"/>
          <w:color w:val="231F20"/>
          <w:spacing w:val="-4"/>
          <w:sz w:val="24"/>
          <w:szCs w:val="24"/>
        </w:rPr>
        <w:t>【任务要求】</w:t>
      </w:r>
    </w:p>
    <w:p>
      <w:pPr>
        <w:pageBreakBefore w:val="0"/>
        <w:wordWrap/>
        <w:topLinePunct w:val="0"/>
        <w:bidi w:val="0"/>
        <w:spacing w:before="81" w:line="240" w:lineRule="auto"/>
        <w:ind w:left="295"/>
        <w:outlineLvl w:val="2"/>
        <w:rPr>
          <w:rFonts w:hint="eastAsia" w:ascii="宋体" w:hAnsi="宋体" w:eastAsia="宋体" w:cs="宋体"/>
          <w:sz w:val="24"/>
          <w:szCs w:val="24"/>
        </w:rPr>
      </w:pPr>
      <w:r>
        <w:rPr>
          <w:rFonts w:hint="eastAsia" w:ascii="宋体" w:hAnsi="宋体" w:eastAsia="宋体" w:cs="宋体"/>
          <w:color w:val="231F20"/>
          <w:spacing w:val="-2"/>
          <w:sz w:val="24"/>
          <w:szCs w:val="24"/>
        </w:rPr>
        <w:t>（1）</w:t>
      </w:r>
      <w:r>
        <w:rPr>
          <w:rFonts w:hint="eastAsia" w:ascii="宋体" w:hAnsi="宋体" w:eastAsia="宋体" w:cs="宋体"/>
          <w:color w:val="231F20"/>
          <w:spacing w:val="-3"/>
          <w:sz w:val="24"/>
          <w:szCs w:val="24"/>
        </w:rPr>
        <w:t>根据情境描述，提取客户问题关键信息，分析客户真实需求；</w:t>
      </w:r>
    </w:p>
    <w:p>
      <w:pPr>
        <w:pageBreakBefore w:val="0"/>
        <w:numPr>
          <w:ilvl w:val="0"/>
          <w:numId w:val="15"/>
        </w:numPr>
        <w:tabs>
          <w:tab w:val="left" w:pos="748"/>
        </w:tabs>
        <w:wordWrap/>
        <w:topLinePunct w:val="0"/>
        <w:bidi w:val="0"/>
        <w:spacing w:before="80" w:line="240" w:lineRule="auto"/>
        <w:ind w:right="200" w:firstLine="90"/>
        <w:rPr>
          <w:rFonts w:hint="eastAsia" w:ascii="宋体" w:hAnsi="宋体" w:eastAsia="宋体" w:cs="宋体"/>
          <w:sz w:val="24"/>
          <w:szCs w:val="24"/>
        </w:rPr>
      </w:pPr>
      <w:r>
        <w:rPr>
          <w:rFonts w:hint="eastAsia" w:ascii="宋体" w:hAnsi="宋体" w:eastAsia="宋体" w:cs="宋体"/>
          <w:color w:val="231F20"/>
          <w:spacing w:val="-1"/>
          <w:sz w:val="24"/>
          <w:szCs w:val="24"/>
        </w:rPr>
        <w:t>查阅相关资料、商品促销信息、快递信息、物流信息及</w:t>
      </w:r>
      <w:r>
        <w:rPr>
          <w:rFonts w:hint="eastAsia" w:ascii="宋体" w:hAnsi="宋体" w:eastAsia="宋体" w:cs="宋体"/>
          <w:color w:val="231F20"/>
          <w:spacing w:val="-1"/>
          <w:sz w:val="24"/>
          <w:szCs w:val="24"/>
          <w:lang w:eastAsia="zh-CN"/>
        </w:rPr>
        <w:t>网店客服</w:t>
      </w:r>
      <w:r>
        <w:rPr>
          <w:rFonts w:hint="eastAsia" w:ascii="宋体" w:hAnsi="宋体" w:eastAsia="宋体" w:cs="宋体"/>
          <w:color w:val="231F20"/>
          <w:spacing w:val="-1"/>
          <w:sz w:val="24"/>
          <w:szCs w:val="24"/>
        </w:rPr>
        <w:t>问题处理标准，写出客户问题解决方案（初稿</w:t>
      </w:r>
      <w:r>
        <w:rPr>
          <w:rFonts w:hint="eastAsia" w:ascii="宋体" w:hAnsi="宋体" w:eastAsia="宋体" w:cs="宋体"/>
          <w:color w:val="231F20"/>
          <w:spacing w:val="-91"/>
          <w:sz w:val="24"/>
          <w:szCs w:val="24"/>
        </w:rPr>
        <w:t>）</w:t>
      </w:r>
      <w:r>
        <w:rPr>
          <w:rFonts w:hint="eastAsia" w:ascii="宋体" w:hAnsi="宋体" w:eastAsia="宋体" w:cs="宋体"/>
          <w:color w:val="231F20"/>
          <w:sz w:val="24"/>
          <w:szCs w:val="24"/>
        </w:rPr>
        <w:t>；</w:t>
      </w:r>
    </w:p>
    <w:p>
      <w:pPr>
        <w:pageBreakBefore w:val="0"/>
        <w:numPr>
          <w:ilvl w:val="0"/>
          <w:numId w:val="15"/>
        </w:numPr>
        <w:tabs>
          <w:tab w:val="left" w:pos="746"/>
        </w:tabs>
        <w:wordWrap/>
        <w:topLinePunct w:val="0"/>
        <w:bidi w:val="0"/>
        <w:spacing w:before="1" w:line="240" w:lineRule="auto"/>
        <w:ind w:right="202" w:firstLine="90"/>
        <w:rPr>
          <w:rFonts w:hint="eastAsia" w:ascii="宋体" w:hAnsi="宋体" w:eastAsia="宋体" w:cs="宋体"/>
          <w:sz w:val="24"/>
          <w:szCs w:val="24"/>
        </w:rPr>
      </w:pPr>
      <w:r>
        <w:rPr>
          <w:rFonts w:hint="eastAsia" w:ascii="宋体" w:hAnsi="宋体" w:eastAsia="宋体" w:cs="宋体"/>
          <w:color w:val="231F20"/>
          <w:spacing w:val="-2"/>
          <w:sz w:val="24"/>
          <w:szCs w:val="24"/>
        </w:rPr>
        <w:t>依据客户问题解决方案（初稿），选用微信等即时通信工具，小组协作扮演客户和客服人员进行方案验证，直至确认方案；</w:t>
      </w:r>
    </w:p>
    <w:p>
      <w:pPr>
        <w:pageBreakBefore w:val="0"/>
        <w:numPr>
          <w:ilvl w:val="0"/>
          <w:numId w:val="15"/>
        </w:numPr>
        <w:tabs>
          <w:tab w:val="left" w:pos="748"/>
        </w:tabs>
        <w:wordWrap/>
        <w:topLinePunct w:val="0"/>
        <w:bidi w:val="0"/>
        <w:spacing w:line="240" w:lineRule="auto"/>
        <w:ind w:right="199" w:firstLine="90"/>
        <w:rPr>
          <w:rFonts w:hint="eastAsia" w:ascii="宋体" w:hAnsi="宋体" w:eastAsia="宋体" w:cs="宋体"/>
          <w:sz w:val="24"/>
          <w:szCs w:val="24"/>
        </w:rPr>
      </w:pPr>
      <w:r>
        <w:rPr>
          <w:rFonts w:hint="eastAsia" w:ascii="宋体" w:hAnsi="宋体" w:eastAsia="宋体" w:cs="宋体"/>
          <w:color w:val="231F20"/>
          <w:spacing w:val="1"/>
          <w:sz w:val="24"/>
          <w:szCs w:val="24"/>
        </w:rPr>
        <w:t>依据调整后的客户问题解决方案，按</w:t>
      </w:r>
      <w:r>
        <w:rPr>
          <w:rFonts w:hint="eastAsia" w:ascii="宋体" w:hAnsi="宋体" w:eastAsia="宋体" w:cs="宋体"/>
          <w:color w:val="231F20"/>
          <w:spacing w:val="1"/>
          <w:sz w:val="24"/>
          <w:szCs w:val="24"/>
          <w:lang w:eastAsia="zh-CN"/>
        </w:rPr>
        <w:t>网店客服</w:t>
      </w:r>
      <w:r>
        <w:rPr>
          <w:rFonts w:hint="eastAsia" w:ascii="宋体" w:hAnsi="宋体" w:eastAsia="宋体" w:cs="宋体"/>
          <w:color w:val="231F20"/>
          <w:spacing w:val="1"/>
          <w:sz w:val="24"/>
          <w:szCs w:val="24"/>
        </w:rPr>
        <w:t>质检标准再次小组协作扮演客户和客服人员进行在</w:t>
      </w:r>
      <w:r>
        <w:rPr>
          <w:rFonts w:hint="eastAsia" w:ascii="宋体" w:hAnsi="宋体" w:eastAsia="宋体" w:cs="宋体"/>
          <w:color w:val="231F20"/>
          <w:spacing w:val="-1"/>
          <w:sz w:val="24"/>
          <w:szCs w:val="24"/>
        </w:rPr>
        <w:t>线即时对话，并截屏保存对话记录；</w:t>
      </w:r>
    </w:p>
    <w:p>
      <w:pPr>
        <w:pageBreakBefore w:val="0"/>
        <w:wordWrap/>
        <w:topLinePunct w:val="0"/>
        <w:bidi w:val="0"/>
        <w:spacing w:line="240" w:lineRule="auto"/>
        <w:ind w:left="295"/>
        <w:rPr>
          <w:rFonts w:hint="eastAsia" w:ascii="宋体" w:hAnsi="宋体" w:eastAsia="宋体" w:cs="宋体"/>
          <w:sz w:val="24"/>
          <w:szCs w:val="24"/>
        </w:rPr>
      </w:pPr>
      <w:r>
        <w:rPr>
          <w:rFonts w:hint="eastAsia" w:ascii="宋体" w:hAnsi="宋体" w:eastAsia="宋体" w:cs="宋体"/>
          <w:color w:val="231F20"/>
          <w:spacing w:val="-2"/>
          <w:sz w:val="24"/>
          <w:szCs w:val="24"/>
        </w:rPr>
        <w:t>（5）</w:t>
      </w:r>
      <w:r>
        <w:rPr>
          <w:rFonts w:hint="eastAsia" w:ascii="宋体" w:hAnsi="宋体" w:eastAsia="宋体" w:cs="宋体"/>
          <w:color w:val="231F20"/>
          <w:spacing w:val="-3"/>
          <w:sz w:val="24"/>
          <w:szCs w:val="24"/>
        </w:rPr>
        <w:t>将客户问题解决方案、在线即时对话截屏文件分别以文档形式保存，提交至指定文件夹。</w:t>
      </w:r>
    </w:p>
    <w:p>
      <w:pPr>
        <w:pageBreakBefore w:val="0"/>
        <w:wordWrap/>
        <w:topLinePunct w:val="0"/>
        <w:bidi w:val="0"/>
        <w:spacing w:before="81" w:line="240" w:lineRule="auto"/>
        <w:ind w:left="295"/>
        <w:rPr>
          <w:rFonts w:hint="eastAsia" w:ascii="宋体" w:hAnsi="宋体" w:eastAsia="宋体" w:cs="宋体"/>
          <w:sz w:val="24"/>
          <w:szCs w:val="24"/>
        </w:rPr>
      </w:pPr>
      <w:r>
        <w:rPr>
          <w:rFonts w:hint="eastAsia" w:ascii="宋体" w:hAnsi="宋体" w:eastAsia="宋体" w:cs="宋体"/>
          <w:color w:val="231F20"/>
          <w:spacing w:val="-4"/>
          <w:sz w:val="24"/>
          <w:szCs w:val="24"/>
        </w:rPr>
        <w:t>【参考资料】</w:t>
      </w:r>
    </w:p>
    <w:p>
      <w:pPr>
        <w:pageBreakBefore w:val="0"/>
        <w:wordWrap/>
        <w:topLinePunct w:val="0"/>
        <w:bidi w:val="0"/>
        <w:spacing w:before="81" w:line="240" w:lineRule="auto"/>
        <w:ind w:left="205" w:right="203" w:firstLine="180"/>
        <w:rPr>
          <w:rFonts w:hint="eastAsia" w:ascii="宋体" w:hAnsi="宋体" w:eastAsia="宋体" w:cs="宋体"/>
          <w:sz w:val="24"/>
          <w:szCs w:val="24"/>
        </w:rPr>
      </w:pPr>
      <w:r>
        <w:rPr>
          <w:rFonts w:hint="eastAsia" w:ascii="宋体" w:hAnsi="宋体" w:eastAsia="宋体" w:cs="宋体"/>
          <w:color w:val="231F20"/>
          <w:spacing w:val="-2"/>
          <w:sz w:val="24"/>
          <w:szCs w:val="24"/>
        </w:rPr>
        <w:t>完成上述任务时，可以使用商品促销信息、在线订单截图信息、在线订单快递信息，以及所有常见的</w:t>
      </w:r>
      <w:r>
        <w:rPr>
          <w:rFonts w:hint="eastAsia" w:ascii="宋体" w:hAnsi="宋体" w:eastAsia="宋体" w:cs="宋体"/>
          <w:color w:val="231F20"/>
          <w:spacing w:val="-1"/>
          <w:sz w:val="24"/>
          <w:szCs w:val="24"/>
        </w:rPr>
        <w:t>教学资料，如工作页、教材、个人笔记、商品资料、</w:t>
      </w:r>
      <w:r>
        <w:rPr>
          <w:rFonts w:hint="eastAsia" w:ascii="宋体" w:hAnsi="宋体" w:eastAsia="宋体" w:cs="宋体"/>
          <w:color w:val="231F20"/>
          <w:spacing w:val="-1"/>
          <w:sz w:val="24"/>
          <w:szCs w:val="24"/>
          <w:lang w:eastAsia="zh-CN"/>
        </w:rPr>
        <w:t>网店客服</w:t>
      </w:r>
      <w:r>
        <w:rPr>
          <w:rFonts w:hint="eastAsia" w:ascii="宋体" w:hAnsi="宋体" w:eastAsia="宋体" w:cs="宋体"/>
          <w:color w:val="231F20"/>
          <w:spacing w:val="-1"/>
          <w:sz w:val="24"/>
          <w:szCs w:val="24"/>
        </w:rPr>
        <w:t>问题处理标准、</w:t>
      </w:r>
      <w:r>
        <w:rPr>
          <w:rFonts w:hint="eastAsia" w:ascii="宋体" w:hAnsi="宋体" w:eastAsia="宋体" w:cs="宋体"/>
          <w:color w:val="231F20"/>
          <w:spacing w:val="-1"/>
          <w:sz w:val="24"/>
          <w:szCs w:val="24"/>
          <w:lang w:eastAsia="zh-CN"/>
        </w:rPr>
        <w:t>网店客服</w:t>
      </w:r>
      <w:r>
        <w:rPr>
          <w:rFonts w:hint="eastAsia" w:ascii="宋体" w:hAnsi="宋体" w:eastAsia="宋体" w:cs="宋体"/>
          <w:color w:val="231F20"/>
          <w:spacing w:val="-1"/>
          <w:sz w:val="24"/>
          <w:szCs w:val="24"/>
        </w:rPr>
        <w:t>话术等。</w:t>
      </w:r>
    </w:p>
    <w:p>
      <w:pPr>
        <w:pageBreakBefore w:val="0"/>
        <w:wordWrap/>
        <w:topLinePunct w:val="0"/>
        <w:bidi w:val="0"/>
        <w:spacing w:before="9" w:line="240" w:lineRule="auto"/>
        <w:rPr>
          <w:rFonts w:hint="eastAsia" w:ascii="宋体" w:hAnsi="宋体" w:eastAsia="宋体" w:cs="宋体"/>
          <w:sz w:val="24"/>
          <w:szCs w:val="24"/>
        </w:rPr>
      </w:pPr>
    </w:p>
    <w:p>
      <w:pPr>
        <w:pageBreakBefore w:val="0"/>
        <w:wordWrap/>
        <w:topLinePunct w:val="0"/>
        <w:bidi w:val="0"/>
        <w:spacing w:line="240" w:lineRule="auto"/>
        <w:ind w:left="420"/>
        <w:outlineLvl w:val="1"/>
        <w:rPr>
          <w:rFonts w:hint="eastAsia" w:ascii="宋体" w:hAnsi="宋体" w:eastAsia="宋体" w:cs="宋体"/>
          <w:b/>
          <w:bCs/>
          <w:sz w:val="24"/>
          <w:szCs w:val="24"/>
        </w:rPr>
      </w:pPr>
      <w:bookmarkStart w:id="174" w:name="_Toc853828270"/>
      <w:bookmarkStart w:id="175" w:name="_Toc1202222815"/>
      <w:bookmarkStart w:id="176" w:name="_Toc620615702"/>
      <w:bookmarkStart w:id="177" w:name="_Toc1312051651"/>
      <w:r>
        <w:rPr>
          <w:rFonts w:hint="eastAsia" w:ascii="宋体" w:hAnsi="宋体" w:eastAsia="宋体" w:cs="宋体"/>
          <w:b/>
          <w:bCs/>
          <w:color w:val="231F20"/>
          <w:spacing w:val="-2"/>
          <w:sz w:val="24"/>
          <w:szCs w:val="24"/>
        </w:rPr>
        <w:t>（</w:t>
      </w:r>
      <w:r>
        <w:rPr>
          <w:rFonts w:hint="eastAsia" w:ascii="宋体" w:hAnsi="宋体" w:eastAsia="宋体" w:cs="宋体"/>
          <w:b/>
          <w:bCs/>
          <w:color w:val="231F20"/>
          <w:spacing w:val="-2"/>
          <w:sz w:val="24"/>
          <w:szCs w:val="24"/>
          <w:lang w:val="en-US" w:eastAsia="zh-CN"/>
        </w:rPr>
        <w:t>三</w:t>
      </w:r>
      <w:r>
        <w:rPr>
          <w:rFonts w:hint="eastAsia" w:ascii="宋体" w:hAnsi="宋体" w:eastAsia="宋体" w:cs="宋体"/>
          <w:b/>
          <w:bCs/>
          <w:color w:val="231F20"/>
          <w:spacing w:val="-2"/>
          <w:sz w:val="24"/>
          <w:szCs w:val="24"/>
        </w:rPr>
        <w:t>）</w:t>
      </w:r>
      <w:r>
        <w:rPr>
          <w:rFonts w:hint="eastAsia" w:ascii="宋体" w:hAnsi="宋体" w:eastAsia="宋体" w:cs="宋体"/>
          <w:b/>
          <w:bCs/>
          <w:color w:val="231F20"/>
          <w:spacing w:val="-3"/>
          <w:sz w:val="24"/>
          <w:szCs w:val="24"/>
        </w:rPr>
        <w:t>图文短视频课程标准</w:t>
      </w:r>
      <w:bookmarkEnd w:id="174"/>
      <w:bookmarkEnd w:id="175"/>
      <w:bookmarkEnd w:id="176"/>
      <w:bookmarkEnd w:id="177"/>
    </w:p>
    <w:p>
      <w:pPr>
        <w:pageBreakBefore w:val="0"/>
        <w:wordWrap/>
        <w:topLinePunct w:val="0"/>
        <w:bidi w:val="0"/>
        <w:spacing w:before="5" w:after="1" w:line="240" w:lineRule="auto"/>
        <w:rPr>
          <w:rFonts w:hint="eastAsia" w:ascii="宋体" w:hAnsi="宋体" w:eastAsia="宋体" w:cs="宋体"/>
          <w:sz w:val="24"/>
          <w:szCs w:val="24"/>
        </w:rPr>
      </w:pPr>
    </w:p>
    <w:tbl>
      <w:tblPr>
        <w:tblStyle w:val="21"/>
        <w:tblW w:w="0" w:type="auto"/>
        <w:tblInd w:w="12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top w:w="0" w:type="dxa"/>
          <w:left w:w="0" w:type="dxa"/>
          <w:bottom w:w="0" w:type="dxa"/>
          <w:right w:w="0" w:type="dxa"/>
        </w:tblCellMar>
      </w:tblPr>
      <w:tblGrid>
        <w:gridCol w:w="2412"/>
        <w:gridCol w:w="5978"/>
      </w:tblGrid>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391" w:hRule="atLeast"/>
        </w:trPr>
        <w:tc>
          <w:tcPr>
            <w:tcW w:w="2412" w:type="dxa"/>
            <w:tcBorders>
              <w:left w:val="nil"/>
              <w:bottom w:val="single" w:color="231F20" w:sz="4" w:space="0"/>
              <w:right w:val="single" w:color="231F20" w:sz="4" w:space="0"/>
            </w:tcBorders>
          </w:tcPr>
          <w:p>
            <w:pPr>
              <w:pageBreakBefore w:val="0"/>
              <w:wordWrap/>
              <w:topLinePunct w:val="0"/>
              <w:bidi w:val="0"/>
              <w:spacing w:before="78" w:line="240" w:lineRule="auto"/>
              <w:rPr>
                <w:rFonts w:hint="eastAsia" w:ascii="宋体" w:hAnsi="宋体" w:eastAsia="宋体" w:cs="宋体"/>
                <w:sz w:val="24"/>
                <w:szCs w:val="24"/>
              </w:rPr>
            </w:pPr>
            <w:r>
              <w:rPr>
                <w:rFonts w:hint="eastAsia" w:ascii="宋体" w:hAnsi="宋体" w:eastAsia="宋体" w:cs="宋体"/>
                <w:color w:val="231F20"/>
                <w:spacing w:val="-3"/>
                <w:sz w:val="24"/>
                <w:szCs w:val="24"/>
              </w:rPr>
              <w:t>课程名称</w:t>
            </w:r>
          </w:p>
        </w:tc>
        <w:tc>
          <w:tcPr>
            <w:tcW w:w="5978" w:type="dxa"/>
            <w:tcBorders>
              <w:left w:val="single" w:color="231F20" w:sz="4" w:space="0"/>
              <w:bottom w:val="single" w:color="231F20" w:sz="4" w:space="0"/>
              <w:right w:val="nil"/>
            </w:tcBorders>
          </w:tcPr>
          <w:p>
            <w:pPr>
              <w:pageBreakBefore w:val="0"/>
              <w:wordWrap/>
              <w:topLinePunct w:val="0"/>
              <w:bidi w:val="0"/>
              <w:spacing w:before="78" w:line="240" w:lineRule="auto"/>
              <w:ind w:left="78" w:right="7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图文短视频</w:t>
            </w:r>
          </w:p>
        </w:tc>
      </w:tr>
    </w:tbl>
    <w:p>
      <w:pPr>
        <w:pageBreakBefore w:val="0"/>
        <w:wordWrap/>
        <w:topLinePunct w:val="0"/>
        <w:bidi w:val="0"/>
        <w:spacing w:before="82" w:line="240" w:lineRule="auto"/>
        <w:ind w:left="3596" w:right="3596"/>
        <w:jc w:val="center"/>
        <w:rPr>
          <w:rFonts w:hint="eastAsia" w:ascii="宋体" w:hAnsi="宋体" w:eastAsia="宋体" w:cs="宋体"/>
          <w:sz w:val="24"/>
          <w:szCs w:val="24"/>
        </w:rPr>
      </w:pPr>
      <w:r>
        <w:rPr>
          <w:rFonts w:hint="eastAsia" w:ascii="宋体" w:hAnsi="宋体" w:eastAsia="宋体" w:cs="宋体"/>
          <w:color w:val="231F20"/>
          <w:spacing w:val="-4"/>
          <w:sz w:val="24"/>
          <w:szCs w:val="24"/>
        </w:rPr>
        <w:t>典型工作任务</w:t>
      </w:r>
    </w:p>
    <w:p>
      <w:pPr>
        <w:pageBreakBefore w:val="0"/>
        <w:wordWrap/>
        <w:topLinePunct w:val="0"/>
        <w:bidi w:val="0"/>
        <w:spacing w:before="84" w:line="240" w:lineRule="auto"/>
        <w:ind w:left="205" w:right="116" w:firstLine="180"/>
        <w:rPr>
          <w:rFonts w:hint="eastAsia" w:ascii="宋体" w:hAnsi="宋体" w:eastAsia="宋体" w:cs="宋体"/>
          <w:sz w:val="24"/>
          <w:szCs w:val="24"/>
        </w:rPr>
      </w:pPr>
      <w:r>
        <w:rPr>
          <w:rFonts w:hint="eastAsia" w:ascii="宋体" w:hAnsi="宋体" w:eastAsia="宋体" w:cs="宋体"/>
          <w:color w:val="231F20"/>
          <w:spacing w:val="-2"/>
          <w:sz w:val="24"/>
          <w:szCs w:val="24"/>
          <w:lang w:eastAsia="zh-CN"/>
        </w:rPr>
        <w:t>图文短视频</w:t>
      </w:r>
      <w:r>
        <w:rPr>
          <w:rFonts w:hint="eastAsia" w:ascii="宋体" w:hAnsi="宋体" w:eastAsia="宋体" w:cs="宋体"/>
          <w:color w:val="231F20"/>
          <w:spacing w:val="-2"/>
          <w:sz w:val="24"/>
          <w:szCs w:val="24"/>
        </w:rPr>
        <w:t>是指通过图文、短视频等形式，传达企业的相关内容，向用户传递有价值的信息，从而实现网络营销的目的。</w:t>
      </w:r>
    </w:p>
    <w:p>
      <w:pPr>
        <w:pageBreakBefore w:val="0"/>
        <w:wordWrap/>
        <w:topLinePunct w:val="0"/>
        <w:bidi w:val="0"/>
        <w:spacing w:line="240" w:lineRule="auto"/>
        <w:ind w:left="385"/>
        <w:rPr>
          <w:rFonts w:hint="eastAsia" w:ascii="宋体" w:hAnsi="宋体" w:eastAsia="宋体" w:cs="宋体"/>
          <w:sz w:val="24"/>
          <w:szCs w:val="24"/>
        </w:rPr>
      </w:pPr>
      <w:r>
        <w:rPr>
          <w:rFonts w:hint="eastAsia" w:ascii="宋体" w:hAnsi="宋体" w:eastAsia="宋体" w:cs="宋体"/>
          <w:color w:val="231F20"/>
          <w:spacing w:val="-3"/>
          <w:sz w:val="24"/>
          <w:szCs w:val="24"/>
          <w:lang w:eastAsia="zh-CN"/>
        </w:rPr>
        <w:t>图文短视频</w:t>
      </w:r>
      <w:r>
        <w:rPr>
          <w:rFonts w:hint="eastAsia" w:ascii="宋体" w:hAnsi="宋体" w:eastAsia="宋体" w:cs="宋体"/>
          <w:color w:val="231F20"/>
          <w:spacing w:val="-3"/>
          <w:sz w:val="24"/>
          <w:szCs w:val="24"/>
        </w:rPr>
        <w:t>包括图文推广、短视频推广等，一般由推广专员完成。</w:t>
      </w:r>
    </w:p>
    <w:p>
      <w:pPr>
        <w:pageBreakBefore w:val="0"/>
        <w:wordWrap/>
        <w:topLinePunct w:val="0"/>
        <w:bidi w:val="0"/>
        <w:spacing w:line="240" w:lineRule="auto"/>
        <w:ind w:left="205" w:right="199" w:firstLine="180"/>
        <w:jc w:val="both"/>
        <w:rPr>
          <w:rFonts w:hint="eastAsia" w:ascii="宋体" w:hAnsi="宋体" w:eastAsia="宋体" w:cs="宋体"/>
          <w:sz w:val="24"/>
          <w:szCs w:val="24"/>
        </w:rPr>
      </w:pPr>
      <w:r>
        <w:rPr>
          <w:rFonts w:hint="eastAsia" w:ascii="宋体" w:hAnsi="宋体" w:eastAsia="宋体" w:cs="宋体"/>
          <w:color w:val="231F20"/>
          <w:spacing w:val="-1"/>
          <w:sz w:val="24"/>
          <w:szCs w:val="24"/>
        </w:rPr>
        <w:t>推广专员接到工作任务后，解读任务单，查询行业企业标准规范，收集信息，做好工作准备；根据推</w:t>
      </w:r>
      <w:r>
        <w:rPr>
          <w:rFonts w:hint="eastAsia" w:ascii="宋体" w:hAnsi="宋体" w:eastAsia="宋体" w:cs="宋体"/>
          <w:color w:val="231F20"/>
          <w:spacing w:val="-2"/>
          <w:sz w:val="24"/>
          <w:szCs w:val="24"/>
        </w:rPr>
        <w:t>广的目标和要求，明确推广的渠道，制订推广计划及执行方案；然后与相关人员沟通，做好图文推广的</w:t>
      </w:r>
      <w:r>
        <w:rPr>
          <w:rFonts w:hint="eastAsia" w:ascii="宋体" w:hAnsi="宋体" w:eastAsia="宋体" w:cs="宋体"/>
          <w:color w:val="231F20"/>
          <w:sz w:val="24"/>
          <w:szCs w:val="24"/>
        </w:rPr>
        <w:t>相关准备工作和内容的制作，完成短视频推广的相关准备工作和内容的制作；用制作的图文和短视频内</w:t>
      </w:r>
      <w:r>
        <w:rPr>
          <w:rFonts w:hint="eastAsia" w:ascii="宋体" w:hAnsi="宋体" w:eastAsia="宋体" w:cs="宋体"/>
          <w:color w:val="231F20"/>
          <w:spacing w:val="-2"/>
          <w:sz w:val="24"/>
          <w:szCs w:val="24"/>
        </w:rPr>
        <w:t>容完成发布和推广；实时监测数据，对内容推广效果进行分析，并进行粉丝拓展与维护；最后撰写分析</w:t>
      </w:r>
      <w:r>
        <w:rPr>
          <w:rFonts w:hint="eastAsia" w:ascii="宋体" w:hAnsi="宋体" w:eastAsia="宋体" w:cs="宋体"/>
          <w:color w:val="231F20"/>
          <w:spacing w:val="-1"/>
          <w:sz w:val="24"/>
          <w:szCs w:val="24"/>
        </w:rPr>
        <w:t>报告，上报主管领导。</w:t>
      </w:r>
    </w:p>
    <w:p>
      <w:pPr>
        <w:pageBreakBefore w:val="0"/>
        <w:wordWrap/>
        <w:topLinePunct w:val="0"/>
        <w:bidi w:val="0"/>
        <w:spacing w:line="240" w:lineRule="auto"/>
        <w:ind w:left="205" w:right="199" w:firstLine="180"/>
        <w:rPr>
          <w:rFonts w:hint="eastAsia" w:ascii="宋体" w:hAnsi="宋体" w:eastAsia="宋体" w:cs="宋体"/>
          <w:sz w:val="24"/>
          <w:szCs w:val="24"/>
        </w:rPr>
        <w:sectPr>
          <w:headerReference r:id="rId14" w:type="default"/>
          <w:footerReference r:id="rId16" w:type="default"/>
          <w:headerReference r:id="rId15" w:type="even"/>
          <w:footerReference r:id="rId17" w:type="even"/>
          <w:pgSz w:w="10440" w:h="14750"/>
          <w:pgMar w:top="1500" w:right="900" w:bottom="960" w:left="900" w:header="1301" w:footer="765" w:gutter="0"/>
          <w:pgNumType w:start="34"/>
          <w:cols w:space="720" w:num="1"/>
        </w:sectPr>
      </w:pPr>
      <w:r>
        <w:rPr>
          <w:rFonts w:hint="eastAsia" w:ascii="宋体" w:hAnsi="宋体" w:eastAsia="宋体" w:cs="宋体"/>
          <w:color w:val="231F20"/>
          <w:spacing w:val="-1"/>
          <w:sz w:val="24"/>
          <w:szCs w:val="24"/>
          <w:lang w:eastAsia="zh-CN"/>
        </w:rPr>
        <w:t>图文短视频</w:t>
      </w:r>
      <w:r>
        <w:rPr>
          <w:rFonts w:hint="eastAsia" w:ascii="宋体" w:hAnsi="宋体" w:eastAsia="宋体" w:cs="宋体"/>
          <w:color w:val="231F20"/>
          <w:spacing w:val="-1"/>
          <w:sz w:val="24"/>
          <w:szCs w:val="24"/>
        </w:rPr>
        <w:t>需严格遵守电子商务法律法规、平台规则、图文短视频内容审核标准、企业管理制度等。</w:t>
      </w:r>
    </w:p>
    <w:p>
      <w:pPr>
        <w:pageBreakBefore w:val="0"/>
        <w:wordWrap/>
        <w:topLinePunct w:val="0"/>
        <w:bidi w:val="0"/>
        <w:spacing w:before="5"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工作内容分析</w:t>
      </w:r>
    </w:p>
    <w:tbl>
      <w:tblPr>
        <w:tblStyle w:val="21"/>
        <w:tblW w:w="0" w:type="auto"/>
        <w:tblInd w:w="127"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1895"/>
        <w:gridCol w:w="4130"/>
        <w:gridCol w:w="2366"/>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164" w:hRule="atLeast"/>
        </w:trPr>
        <w:tc>
          <w:tcPr>
            <w:tcW w:w="1895" w:type="dxa"/>
            <w:tcBorders>
              <w:left w:val="nil"/>
            </w:tcBorders>
          </w:tcPr>
          <w:p>
            <w:pPr>
              <w:pageBreakBefore w:val="0"/>
              <w:wordWrap/>
              <w:topLinePunct w:val="0"/>
              <w:bidi w:val="0"/>
              <w:spacing w:before="69" w:line="240" w:lineRule="auto"/>
              <w:ind w:left="260"/>
              <w:rPr>
                <w:rFonts w:hint="eastAsia" w:ascii="宋体" w:hAnsi="宋体" w:eastAsia="宋体" w:cs="宋体"/>
                <w:sz w:val="24"/>
                <w:szCs w:val="24"/>
              </w:rPr>
            </w:pPr>
            <w:r>
              <w:rPr>
                <w:rFonts w:hint="eastAsia" w:ascii="宋体" w:hAnsi="宋体" w:eastAsia="宋体" w:cs="宋体"/>
                <w:color w:val="231F20"/>
                <w:spacing w:val="-4"/>
                <w:sz w:val="24"/>
                <w:szCs w:val="24"/>
              </w:rPr>
              <w:t>工作对象：</w:t>
            </w:r>
          </w:p>
          <w:p>
            <w:pPr>
              <w:pageBreakBefore w:val="0"/>
              <w:numPr>
                <w:ilvl w:val="0"/>
                <w:numId w:val="16"/>
              </w:numPr>
              <w:tabs>
                <w:tab w:val="left" w:pos="492"/>
              </w:tabs>
              <w:wordWrap/>
              <w:topLinePunct w:val="0"/>
              <w:bidi w:val="0"/>
              <w:spacing w:before="81" w:line="240" w:lineRule="auto"/>
              <w:ind w:right="69" w:firstLine="180"/>
              <w:jc w:val="both"/>
              <w:rPr>
                <w:rFonts w:hint="eastAsia" w:ascii="宋体" w:hAnsi="宋体" w:eastAsia="宋体" w:cs="宋体"/>
                <w:sz w:val="24"/>
                <w:szCs w:val="24"/>
              </w:rPr>
            </w:pPr>
            <w:r>
              <w:rPr>
                <w:rFonts w:hint="eastAsia" w:ascii="宋体" w:hAnsi="宋体" w:eastAsia="宋体" w:cs="宋体"/>
                <w:color w:val="231F20"/>
                <w:spacing w:val="-2"/>
                <w:sz w:val="24"/>
                <w:szCs w:val="24"/>
              </w:rPr>
              <w:t>领取</w:t>
            </w:r>
            <w:r>
              <w:rPr>
                <w:rFonts w:hint="eastAsia" w:ascii="宋体" w:hAnsi="宋体" w:eastAsia="宋体" w:cs="宋体"/>
                <w:color w:val="231F20"/>
                <w:spacing w:val="-2"/>
                <w:sz w:val="24"/>
                <w:szCs w:val="24"/>
                <w:lang w:eastAsia="zh-CN"/>
              </w:rPr>
              <w:t>图文短视频</w:t>
            </w:r>
            <w:r>
              <w:rPr>
                <w:rFonts w:hint="eastAsia" w:ascii="宋体" w:hAnsi="宋体" w:eastAsia="宋体" w:cs="宋体"/>
                <w:color w:val="231F20"/>
                <w:spacing w:val="-2"/>
                <w:sz w:val="24"/>
                <w:szCs w:val="24"/>
              </w:rPr>
              <w:t>任务；</w:t>
            </w:r>
          </w:p>
          <w:p>
            <w:pPr>
              <w:pageBreakBefore w:val="0"/>
              <w:numPr>
                <w:ilvl w:val="0"/>
                <w:numId w:val="16"/>
              </w:numPr>
              <w:tabs>
                <w:tab w:val="left" w:pos="492"/>
              </w:tabs>
              <w:wordWrap/>
              <w:topLinePunct w:val="0"/>
              <w:bidi w:val="0"/>
              <w:spacing w:line="240" w:lineRule="auto"/>
              <w:ind w:right="69" w:firstLine="180"/>
              <w:jc w:val="both"/>
              <w:rPr>
                <w:rFonts w:hint="eastAsia" w:ascii="宋体" w:hAnsi="宋体" w:eastAsia="宋体" w:cs="宋体"/>
                <w:sz w:val="24"/>
                <w:szCs w:val="24"/>
              </w:rPr>
            </w:pPr>
            <w:r>
              <w:rPr>
                <w:rFonts w:hint="eastAsia" w:ascii="宋体" w:hAnsi="宋体" w:eastAsia="宋体" w:cs="宋体"/>
                <w:color w:val="231F20"/>
                <w:spacing w:val="-2"/>
                <w:sz w:val="24"/>
                <w:szCs w:val="24"/>
              </w:rPr>
              <w:t>制定图文短视频推广方案；</w:t>
            </w:r>
          </w:p>
          <w:p>
            <w:pPr>
              <w:pageBreakBefore w:val="0"/>
              <w:numPr>
                <w:ilvl w:val="0"/>
                <w:numId w:val="16"/>
              </w:numPr>
              <w:tabs>
                <w:tab w:val="left" w:pos="492"/>
              </w:tabs>
              <w:wordWrap/>
              <w:topLinePunct w:val="0"/>
              <w:bidi w:val="0"/>
              <w:spacing w:line="240" w:lineRule="auto"/>
              <w:ind w:right="6" w:firstLine="180"/>
              <w:jc w:val="both"/>
              <w:rPr>
                <w:rFonts w:hint="eastAsia" w:ascii="宋体" w:hAnsi="宋体" w:eastAsia="宋体" w:cs="宋体"/>
                <w:sz w:val="24"/>
                <w:szCs w:val="24"/>
              </w:rPr>
            </w:pPr>
            <w:r>
              <w:rPr>
                <w:rFonts w:hint="eastAsia" w:ascii="宋体" w:hAnsi="宋体" w:eastAsia="宋体" w:cs="宋体"/>
                <w:color w:val="231F20"/>
                <w:spacing w:val="-2"/>
                <w:sz w:val="24"/>
                <w:szCs w:val="24"/>
              </w:rPr>
              <w:t>完成图文推广的资料准备及图文制作；</w:t>
            </w:r>
          </w:p>
          <w:p>
            <w:pPr>
              <w:pageBreakBefore w:val="0"/>
              <w:numPr>
                <w:ilvl w:val="0"/>
                <w:numId w:val="16"/>
              </w:numPr>
              <w:tabs>
                <w:tab w:val="left" w:pos="492"/>
              </w:tabs>
              <w:wordWrap/>
              <w:topLinePunct w:val="0"/>
              <w:bidi w:val="0"/>
              <w:spacing w:before="1" w:line="240" w:lineRule="auto"/>
              <w:ind w:right="63" w:firstLine="180"/>
              <w:jc w:val="both"/>
              <w:rPr>
                <w:rFonts w:hint="eastAsia" w:ascii="宋体" w:hAnsi="宋体" w:eastAsia="宋体" w:cs="宋体"/>
                <w:sz w:val="24"/>
                <w:szCs w:val="24"/>
              </w:rPr>
            </w:pPr>
            <w:r>
              <w:rPr>
                <w:rFonts w:hint="eastAsia" w:ascii="宋体" w:hAnsi="宋体" w:eastAsia="宋体" w:cs="宋体"/>
                <w:color w:val="231F20"/>
                <w:spacing w:val="-2"/>
                <w:sz w:val="24"/>
                <w:szCs w:val="24"/>
              </w:rPr>
              <w:t>完成短视频推广</w:t>
            </w:r>
            <w:r>
              <w:rPr>
                <w:rFonts w:hint="eastAsia" w:ascii="宋体" w:hAnsi="宋体" w:eastAsia="宋体" w:cs="宋体"/>
                <w:color w:val="231F20"/>
                <w:spacing w:val="9"/>
                <w:sz w:val="24"/>
                <w:szCs w:val="24"/>
              </w:rPr>
              <w:t>的脚本编写、资源准</w:t>
            </w:r>
            <w:r>
              <w:rPr>
                <w:rFonts w:hint="eastAsia" w:ascii="宋体" w:hAnsi="宋体" w:eastAsia="宋体" w:cs="宋体"/>
                <w:color w:val="231F20"/>
                <w:spacing w:val="8"/>
                <w:sz w:val="24"/>
                <w:szCs w:val="24"/>
              </w:rPr>
              <w:t>备、场景布置、拍摄</w:t>
            </w:r>
            <w:r>
              <w:rPr>
                <w:rFonts w:hint="eastAsia" w:ascii="宋体" w:hAnsi="宋体" w:eastAsia="宋体" w:cs="宋体"/>
                <w:color w:val="231F20"/>
                <w:spacing w:val="-4"/>
                <w:sz w:val="24"/>
                <w:szCs w:val="24"/>
              </w:rPr>
              <w:t>及制作；</w:t>
            </w:r>
          </w:p>
          <w:p>
            <w:pPr>
              <w:pageBreakBefore w:val="0"/>
              <w:numPr>
                <w:ilvl w:val="0"/>
                <w:numId w:val="16"/>
              </w:numPr>
              <w:tabs>
                <w:tab w:val="left" w:pos="492"/>
              </w:tabs>
              <w:wordWrap/>
              <w:topLinePunct w:val="0"/>
              <w:bidi w:val="0"/>
              <w:spacing w:line="240" w:lineRule="auto"/>
              <w:ind w:right="69" w:firstLine="180"/>
              <w:jc w:val="both"/>
              <w:rPr>
                <w:rFonts w:hint="eastAsia" w:ascii="宋体" w:hAnsi="宋体" w:eastAsia="宋体" w:cs="宋体"/>
                <w:sz w:val="24"/>
                <w:szCs w:val="24"/>
              </w:rPr>
            </w:pPr>
            <w:r>
              <w:rPr>
                <w:rFonts w:hint="eastAsia" w:ascii="宋体" w:hAnsi="宋体" w:eastAsia="宋体" w:cs="宋体"/>
                <w:color w:val="231F20"/>
                <w:spacing w:val="-2"/>
                <w:sz w:val="24"/>
                <w:szCs w:val="24"/>
              </w:rPr>
              <w:t>图文短视频的发布与推广；</w:t>
            </w:r>
          </w:p>
          <w:p>
            <w:pPr>
              <w:pageBreakBefore w:val="0"/>
              <w:numPr>
                <w:ilvl w:val="0"/>
                <w:numId w:val="16"/>
              </w:numPr>
              <w:tabs>
                <w:tab w:val="left" w:pos="492"/>
              </w:tabs>
              <w:wordWrap/>
              <w:topLinePunct w:val="0"/>
              <w:bidi w:val="0"/>
              <w:spacing w:before="1" w:line="240" w:lineRule="auto"/>
              <w:ind w:right="63" w:firstLine="180"/>
              <w:jc w:val="both"/>
              <w:rPr>
                <w:rFonts w:hint="eastAsia" w:ascii="宋体" w:hAnsi="宋体" w:eastAsia="宋体" w:cs="宋体"/>
                <w:sz w:val="24"/>
                <w:szCs w:val="24"/>
              </w:rPr>
            </w:pPr>
            <w:r>
              <w:rPr>
                <w:rFonts w:hint="eastAsia" w:ascii="宋体" w:hAnsi="宋体" w:eastAsia="宋体" w:cs="宋体"/>
                <w:color w:val="231F20"/>
                <w:spacing w:val="-2"/>
                <w:sz w:val="24"/>
                <w:szCs w:val="24"/>
              </w:rPr>
              <w:t>分析内容推广效</w:t>
            </w:r>
            <w:r>
              <w:rPr>
                <w:rFonts w:hint="eastAsia" w:ascii="宋体" w:hAnsi="宋体" w:eastAsia="宋体" w:cs="宋体"/>
                <w:color w:val="231F20"/>
                <w:spacing w:val="8"/>
                <w:sz w:val="24"/>
                <w:szCs w:val="24"/>
              </w:rPr>
              <w:t>果，并进行粉丝拓展</w:t>
            </w:r>
            <w:r>
              <w:rPr>
                <w:rFonts w:hint="eastAsia" w:ascii="宋体" w:hAnsi="宋体" w:eastAsia="宋体" w:cs="宋体"/>
                <w:color w:val="231F20"/>
                <w:spacing w:val="-4"/>
                <w:sz w:val="24"/>
                <w:szCs w:val="24"/>
              </w:rPr>
              <w:t>与维护；</w:t>
            </w:r>
          </w:p>
          <w:p>
            <w:pPr>
              <w:pageBreakBefore w:val="0"/>
              <w:numPr>
                <w:ilvl w:val="0"/>
                <w:numId w:val="16"/>
              </w:numPr>
              <w:tabs>
                <w:tab w:val="left" w:pos="494"/>
              </w:tabs>
              <w:wordWrap/>
              <w:topLinePunct w:val="0"/>
              <w:bidi w:val="0"/>
              <w:spacing w:line="240" w:lineRule="auto"/>
              <w:ind w:right="63" w:firstLine="180"/>
              <w:jc w:val="both"/>
              <w:rPr>
                <w:rFonts w:hint="eastAsia" w:ascii="宋体" w:hAnsi="宋体" w:eastAsia="宋体" w:cs="宋体"/>
                <w:sz w:val="24"/>
                <w:szCs w:val="24"/>
              </w:rPr>
            </w:pPr>
            <w:r>
              <w:rPr>
                <w:rFonts w:hint="eastAsia" w:ascii="宋体" w:hAnsi="宋体" w:eastAsia="宋体" w:cs="宋体"/>
                <w:color w:val="231F20"/>
                <w:spacing w:val="5"/>
                <w:sz w:val="24"/>
                <w:szCs w:val="24"/>
              </w:rPr>
              <w:t>保存数据，文件</w:t>
            </w:r>
            <w:r>
              <w:rPr>
                <w:rFonts w:hint="eastAsia" w:ascii="宋体" w:hAnsi="宋体" w:eastAsia="宋体" w:cs="宋体"/>
                <w:color w:val="231F20"/>
                <w:spacing w:val="8"/>
                <w:sz w:val="24"/>
                <w:szCs w:val="24"/>
              </w:rPr>
              <w:t>规范存档，上报分析</w:t>
            </w:r>
            <w:r>
              <w:rPr>
                <w:rFonts w:hint="eastAsia" w:ascii="宋体" w:hAnsi="宋体" w:eastAsia="宋体" w:cs="宋体"/>
                <w:color w:val="231F20"/>
                <w:spacing w:val="-4"/>
                <w:sz w:val="24"/>
                <w:szCs w:val="24"/>
              </w:rPr>
              <w:t>结果。</w:t>
            </w:r>
          </w:p>
        </w:tc>
        <w:tc>
          <w:tcPr>
            <w:tcW w:w="4130" w:type="dxa"/>
          </w:tcPr>
          <w:p>
            <w:pPr>
              <w:pageBreakBefore w:val="0"/>
              <w:wordWrap/>
              <w:topLinePunct w:val="0"/>
              <w:bidi w:val="0"/>
              <w:spacing w:before="70" w:line="240" w:lineRule="auto"/>
              <w:ind w:left="259"/>
              <w:rPr>
                <w:rFonts w:hint="eastAsia" w:ascii="宋体" w:hAnsi="宋体" w:eastAsia="宋体" w:cs="宋体"/>
                <w:sz w:val="24"/>
                <w:szCs w:val="24"/>
              </w:rPr>
            </w:pPr>
            <w:r>
              <w:rPr>
                <w:rFonts w:hint="eastAsia" w:ascii="宋体" w:hAnsi="宋体" w:eastAsia="宋体" w:cs="宋体"/>
                <w:color w:val="231F20"/>
                <w:spacing w:val="-3"/>
                <w:sz w:val="24"/>
                <w:szCs w:val="24"/>
              </w:rPr>
              <w:t>工具、设备、材料与资料：</w:t>
            </w:r>
          </w:p>
          <w:p>
            <w:pPr>
              <w:pageBreakBefore w:val="0"/>
              <w:numPr>
                <w:ilvl w:val="0"/>
                <w:numId w:val="17"/>
              </w:numPr>
              <w:tabs>
                <w:tab w:val="left" w:pos="492"/>
              </w:tabs>
              <w:wordWrap/>
              <w:topLinePunct w:val="0"/>
              <w:bidi w:val="0"/>
              <w:spacing w:before="81" w:line="240" w:lineRule="auto"/>
              <w:ind w:right="-15" w:firstLine="180"/>
              <w:rPr>
                <w:rFonts w:hint="eastAsia" w:ascii="宋体" w:hAnsi="宋体" w:eastAsia="宋体" w:cs="宋体"/>
                <w:sz w:val="24"/>
                <w:szCs w:val="24"/>
              </w:rPr>
            </w:pPr>
            <w:r>
              <w:rPr>
                <w:rFonts w:hint="eastAsia" w:ascii="宋体" w:hAnsi="宋体" w:eastAsia="宋体" w:cs="宋体"/>
                <w:color w:val="231F20"/>
                <w:spacing w:val="5"/>
                <w:sz w:val="24"/>
                <w:szCs w:val="24"/>
              </w:rPr>
              <w:t>工具：推广工具</w:t>
            </w:r>
            <w:r>
              <w:rPr>
                <w:rFonts w:hint="eastAsia" w:ascii="宋体" w:hAnsi="宋体" w:eastAsia="宋体" w:cs="宋体"/>
                <w:color w:val="231F20"/>
                <w:spacing w:val="-1"/>
                <w:sz w:val="24"/>
                <w:szCs w:val="24"/>
              </w:rPr>
              <w:t>（</w:t>
            </w:r>
            <w:r>
              <w:rPr>
                <w:rFonts w:hint="eastAsia" w:ascii="宋体" w:hAnsi="宋体" w:eastAsia="宋体" w:cs="宋体"/>
                <w:color w:val="231F20"/>
                <w:spacing w:val="6"/>
                <w:sz w:val="24"/>
                <w:szCs w:val="24"/>
              </w:rPr>
              <w:t>超级推荐、店铺日销互动</w:t>
            </w:r>
            <w:r>
              <w:rPr>
                <w:rFonts w:hint="eastAsia" w:ascii="宋体" w:hAnsi="宋体" w:eastAsia="宋体" w:cs="宋体"/>
                <w:color w:val="231F20"/>
                <w:spacing w:val="-1"/>
                <w:sz w:val="24"/>
                <w:szCs w:val="24"/>
              </w:rPr>
              <w:t>等</w:t>
            </w:r>
            <w:r>
              <w:rPr>
                <w:rFonts w:hint="eastAsia" w:ascii="宋体" w:hAnsi="宋体" w:eastAsia="宋体" w:cs="宋体"/>
                <w:color w:val="231F20"/>
                <w:spacing w:val="-91"/>
                <w:sz w:val="24"/>
                <w:szCs w:val="24"/>
              </w:rPr>
              <w:t>）</w:t>
            </w:r>
            <w:r>
              <w:rPr>
                <w:rFonts w:hint="eastAsia" w:ascii="宋体" w:hAnsi="宋体" w:eastAsia="宋体" w:cs="宋体"/>
                <w:color w:val="231F20"/>
                <w:spacing w:val="-1"/>
                <w:sz w:val="24"/>
                <w:szCs w:val="24"/>
              </w:rPr>
              <w:t>、新媒体推广平台（微信、微淘、微博、抖音、</w:t>
            </w:r>
            <w:r>
              <w:rPr>
                <w:rFonts w:hint="eastAsia" w:ascii="宋体" w:hAnsi="宋体" w:eastAsia="宋体" w:cs="宋体"/>
                <w:color w:val="231F20"/>
                <w:spacing w:val="3"/>
                <w:sz w:val="24"/>
                <w:szCs w:val="24"/>
              </w:rPr>
              <w:t>快手等</w:t>
            </w:r>
            <w:r>
              <w:rPr>
                <w:rFonts w:hint="eastAsia" w:ascii="宋体" w:hAnsi="宋体" w:eastAsia="宋体" w:cs="宋体"/>
                <w:color w:val="231F20"/>
                <w:spacing w:val="-91"/>
                <w:sz w:val="24"/>
                <w:szCs w:val="24"/>
              </w:rPr>
              <w:t>）</w:t>
            </w:r>
            <w:r>
              <w:rPr>
                <w:rFonts w:hint="eastAsia" w:ascii="宋体" w:hAnsi="宋体" w:eastAsia="宋体" w:cs="宋体"/>
                <w:color w:val="231F20"/>
                <w:spacing w:val="2"/>
                <w:sz w:val="24"/>
                <w:szCs w:val="24"/>
              </w:rPr>
              <w:t>、办公软件、平台推广与投流工具、第三</w:t>
            </w:r>
            <w:r>
              <w:rPr>
                <w:rFonts w:hint="eastAsia" w:ascii="宋体" w:hAnsi="宋体" w:eastAsia="宋体" w:cs="宋体"/>
                <w:color w:val="231F20"/>
                <w:spacing w:val="-1"/>
                <w:sz w:val="24"/>
                <w:szCs w:val="24"/>
              </w:rPr>
              <w:t>方数据分析工具等；</w:t>
            </w:r>
          </w:p>
          <w:p>
            <w:pPr>
              <w:pageBreakBefore w:val="0"/>
              <w:numPr>
                <w:ilvl w:val="0"/>
                <w:numId w:val="17"/>
              </w:numPr>
              <w:tabs>
                <w:tab w:val="left" w:pos="483"/>
              </w:tabs>
              <w:wordWrap/>
              <w:topLinePunct w:val="0"/>
              <w:bidi w:val="0"/>
              <w:spacing w:line="240" w:lineRule="auto"/>
              <w:ind w:left="482" w:hanging="224"/>
              <w:rPr>
                <w:rFonts w:hint="eastAsia" w:ascii="宋体" w:hAnsi="宋体" w:eastAsia="宋体" w:cs="宋体"/>
                <w:sz w:val="24"/>
                <w:szCs w:val="24"/>
              </w:rPr>
            </w:pPr>
            <w:r>
              <w:rPr>
                <w:rFonts w:hint="eastAsia" w:ascii="宋体" w:hAnsi="宋体" w:eastAsia="宋体" w:cs="宋体"/>
                <w:color w:val="231F20"/>
                <w:spacing w:val="-3"/>
                <w:sz w:val="24"/>
                <w:szCs w:val="24"/>
              </w:rPr>
              <w:t>设备：计算机、网络设备、拍摄器材等；</w:t>
            </w:r>
          </w:p>
          <w:p>
            <w:pPr>
              <w:pageBreakBefore w:val="0"/>
              <w:numPr>
                <w:ilvl w:val="0"/>
                <w:numId w:val="17"/>
              </w:numPr>
              <w:tabs>
                <w:tab w:val="left" w:pos="486"/>
              </w:tabs>
              <w:wordWrap/>
              <w:topLinePunct w:val="0"/>
              <w:bidi w:val="0"/>
              <w:spacing w:before="81" w:line="240" w:lineRule="auto"/>
              <w:ind w:right="-15" w:firstLine="180"/>
              <w:rPr>
                <w:rFonts w:hint="eastAsia" w:ascii="宋体" w:hAnsi="宋体" w:eastAsia="宋体" w:cs="宋体"/>
                <w:sz w:val="24"/>
                <w:szCs w:val="24"/>
              </w:rPr>
            </w:pPr>
            <w:r>
              <w:rPr>
                <w:rFonts w:hint="eastAsia" w:ascii="宋体" w:hAnsi="宋体" w:eastAsia="宋体" w:cs="宋体"/>
                <w:color w:val="231F20"/>
                <w:spacing w:val="-2"/>
                <w:sz w:val="24"/>
                <w:szCs w:val="24"/>
              </w:rPr>
              <w:t>材料与资料：推广素材、推广规范、任务单、场景布置技巧、头部账号、文档撰写规范等。</w:t>
            </w:r>
          </w:p>
          <w:p>
            <w:pPr>
              <w:pageBreakBefore w:val="0"/>
              <w:wordWrap/>
              <w:topLinePunct w:val="0"/>
              <w:bidi w:val="0"/>
              <w:spacing w:before="1" w:line="240" w:lineRule="auto"/>
              <w:ind w:left="259"/>
              <w:rPr>
                <w:rFonts w:hint="eastAsia" w:ascii="宋体" w:hAnsi="宋体" w:eastAsia="宋体" w:cs="宋体"/>
                <w:sz w:val="24"/>
                <w:szCs w:val="24"/>
              </w:rPr>
            </w:pPr>
            <w:r>
              <w:rPr>
                <w:rFonts w:hint="eastAsia" w:ascii="宋体" w:hAnsi="宋体" w:eastAsia="宋体" w:cs="宋体"/>
                <w:color w:val="231F20"/>
                <w:spacing w:val="-4"/>
                <w:sz w:val="24"/>
                <w:szCs w:val="24"/>
              </w:rPr>
              <w:t>工作方法：</w:t>
            </w:r>
          </w:p>
          <w:p>
            <w:pPr>
              <w:pageBreakBefore w:val="0"/>
              <w:wordWrap/>
              <w:topLinePunct w:val="0"/>
              <w:bidi w:val="0"/>
              <w:spacing w:before="80" w:line="240" w:lineRule="auto"/>
              <w:ind w:left="79" w:right="79" w:firstLine="180"/>
              <w:jc w:val="both"/>
              <w:rPr>
                <w:rFonts w:hint="eastAsia" w:ascii="宋体" w:hAnsi="宋体" w:eastAsia="宋体" w:cs="宋体"/>
                <w:sz w:val="24"/>
                <w:szCs w:val="24"/>
              </w:rPr>
            </w:pPr>
            <w:r>
              <w:rPr>
                <w:rFonts w:hint="eastAsia" w:ascii="宋体" w:hAnsi="宋体" w:eastAsia="宋体" w:cs="宋体"/>
                <w:color w:val="231F20"/>
                <w:spacing w:val="-2"/>
                <w:sz w:val="24"/>
                <w:szCs w:val="24"/>
              </w:rPr>
              <w:t>软文推送法、内容测试法、二维码推送法、任务分析法、关键信息提取法、客户指标拆解法、方案写作法、资料查阅法、多品联合推广法、对比分析法、多维度分析法、展陈法、脚本撰写法、推广工具操作法、社交营销推广法、数据分类筛选法、数据收集分析监控法、费用计算法、文档撰写法、汇报沟通操作法。</w:t>
            </w:r>
          </w:p>
          <w:p>
            <w:pPr>
              <w:pageBreakBefore w:val="0"/>
              <w:wordWrap/>
              <w:topLinePunct w:val="0"/>
              <w:bidi w:val="0"/>
              <w:spacing w:before="2" w:line="240" w:lineRule="auto"/>
              <w:ind w:left="259"/>
              <w:rPr>
                <w:rFonts w:hint="eastAsia" w:ascii="宋体" w:hAnsi="宋体" w:eastAsia="宋体" w:cs="宋体"/>
                <w:sz w:val="24"/>
                <w:szCs w:val="24"/>
              </w:rPr>
            </w:pPr>
            <w:r>
              <w:rPr>
                <w:rFonts w:hint="eastAsia" w:ascii="宋体" w:hAnsi="宋体" w:eastAsia="宋体" w:cs="宋体"/>
                <w:color w:val="231F20"/>
                <w:spacing w:val="-4"/>
                <w:sz w:val="24"/>
                <w:szCs w:val="24"/>
              </w:rPr>
              <w:t>劳动组织方式：</w:t>
            </w:r>
          </w:p>
          <w:p>
            <w:pPr>
              <w:pageBreakBefore w:val="0"/>
              <w:wordWrap/>
              <w:topLinePunct w:val="0"/>
              <w:bidi w:val="0"/>
              <w:spacing w:before="2" w:line="240" w:lineRule="auto"/>
              <w:ind w:left="79" w:right="78" w:firstLine="180"/>
              <w:jc w:val="both"/>
              <w:rPr>
                <w:rFonts w:hint="eastAsia" w:ascii="宋体" w:hAnsi="宋体" w:eastAsia="宋体" w:cs="宋体"/>
                <w:sz w:val="24"/>
                <w:szCs w:val="24"/>
              </w:rPr>
            </w:pPr>
            <w:r>
              <w:rPr>
                <w:rFonts w:hint="eastAsia" w:ascii="宋体" w:hAnsi="宋体" w:eastAsia="宋体" w:cs="宋体"/>
                <w:color w:val="231F20"/>
                <w:spacing w:val="-2"/>
                <w:sz w:val="24"/>
                <w:szCs w:val="24"/>
              </w:rPr>
              <w:t>以团队合作方式进行。推广专员从主管领导处领取任务，确定推广的渠道、目标和要求，制订推广计划和执行方案，与相关人员沟通，做好内容推广的资源准备，组织人员以团队合作形式完成</w:t>
            </w:r>
            <w:r>
              <w:rPr>
                <w:rFonts w:hint="eastAsia" w:ascii="宋体" w:hAnsi="宋体" w:eastAsia="宋体" w:cs="宋体"/>
                <w:color w:val="231F20"/>
                <w:spacing w:val="-2"/>
                <w:sz w:val="24"/>
                <w:szCs w:val="24"/>
                <w:lang w:eastAsia="zh-CN"/>
              </w:rPr>
              <w:t>图文短视频</w:t>
            </w:r>
            <w:r>
              <w:rPr>
                <w:rFonts w:hint="eastAsia" w:ascii="宋体" w:hAnsi="宋体" w:eastAsia="宋体" w:cs="宋体"/>
                <w:color w:val="231F20"/>
                <w:spacing w:val="-2"/>
                <w:sz w:val="24"/>
                <w:szCs w:val="24"/>
              </w:rPr>
              <w:t>工作，并适时监控推广效果并进行效果分析，上报主管领导。</w:t>
            </w:r>
          </w:p>
        </w:tc>
        <w:tc>
          <w:tcPr>
            <w:tcW w:w="2366" w:type="dxa"/>
            <w:tcBorders>
              <w:right w:val="nil"/>
            </w:tcBorders>
          </w:tcPr>
          <w:p>
            <w:pPr>
              <w:pageBreakBefore w:val="0"/>
              <w:wordWrap/>
              <w:topLinePunct w:val="0"/>
              <w:bidi w:val="0"/>
              <w:spacing w:before="71" w:line="240" w:lineRule="auto"/>
              <w:ind w:left="259"/>
              <w:rPr>
                <w:rFonts w:hint="eastAsia" w:ascii="宋体" w:hAnsi="宋体" w:eastAsia="宋体" w:cs="宋体"/>
                <w:sz w:val="24"/>
                <w:szCs w:val="24"/>
              </w:rPr>
            </w:pPr>
            <w:r>
              <w:rPr>
                <w:rFonts w:hint="eastAsia" w:ascii="宋体" w:hAnsi="宋体" w:eastAsia="宋体" w:cs="宋体"/>
                <w:color w:val="231F20"/>
                <w:spacing w:val="-4"/>
                <w:sz w:val="24"/>
                <w:szCs w:val="24"/>
              </w:rPr>
              <w:t>工作要求：</w:t>
            </w:r>
          </w:p>
          <w:p>
            <w:pPr>
              <w:pageBreakBefore w:val="0"/>
              <w:numPr>
                <w:ilvl w:val="0"/>
                <w:numId w:val="18"/>
              </w:numPr>
              <w:tabs>
                <w:tab w:val="left" w:pos="492"/>
              </w:tabs>
              <w:wordWrap/>
              <w:topLinePunct w:val="0"/>
              <w:bidi w:val="0"/>
              <w:spacing w:before="81" w:line="240" w:lineRule="auto"/>
              <w:ind w:right="-15" w:firstLine="180"/>
              <w:rPr>
                <w:rFonts w:hint="eastAsia" w:ascii="宋体" w:hAnsi="宋体" w:eastAsia="宋体" w:cs="宋体"/>
                <w:sz w:val="24"/>
                <w:szCs w:val="24"/>
              </w:rPr>
            </w:pPr>
            <w:r>
              <w:rPr>
                <w:rFonts w:hint="eastAsia" w:ascii="宋体" w:hAnsi="宋体" w:eastAsia="宋体" w:cs="宋体"/>
                <w:color w:val="231F20"/>
                <w:spacing w:val="-2"/>
                <w:sz w:val="24"/>
                <w:szCs w:val="24"/>
              </w:rPr>
              <w:t>与主管领导有效沟通，确定推广的渠道、目标和要</w:t>
            </w:r>
            <w:r>
              <w:rPr>
                <w:rFonts w:hint="eastAsia" w:ascii="宋体" w:hAnsi="宋体" w:eastAsia="宋体" w:cs="宋体"/>
                <w:color w:val="231F20"/>
                <w:spacing w:val="-6"/>
                <w:sz w:val="24"/>
                <w:szCs w:val="24"/>
              </w:rPr>
              <w:t>求；</w:t>
            </w:r>
          </w:p>
          <w:p>
            <w:pPr>
              <w:pageBreakBefore w:val="0"/>
              <w:numPr>
                <w:ilvl w:val="0"/>
                <w:numId w:val="18"/>
              </w:numPr>
              <w:tabs>
                <w:tab w:val="left" w:pos="504"/>
              </w:tabs>
              <w:wordWrap/>
              <w:topLinePunct w:val="0"/>
              <w:bidi w:val="0"/>
              <w:spacing w:line="240" w:lineRule="auto"/>
              <w:ind w:right="57" w:firstLine="180"/>
              <w:jc w:val="both"/>
              <w:rPr>
                <w:rFonts w:hint="eastAsia" w:ascii="宋体" w:hAnsi="宋体" w:eastAsia="宋体" w:cs="宋体"/>
                <w:sz w:val="24"/>
                <w:szCs w:val="24"/>
              </w:rPr>
            </w:pPr>
            <w:r>
              <w:rPr>
                <w:rFonts w:hint="eastAsia" w:ascii="宋体" w:hAnsi="宋体" w:eastAsia="宋体" w:cs="宋体"/>
                <w:color w:val="231F20"/>
                <w:spacing w:val="15"/>
                <w:sz w:val="24"/>
                <w:szCs w:val="24"/>
              </w:rPr>
              <w:t>按照推广的渠道、目</w:t>
            </w:r>
            <w:r>
              <w:rPr>
                <w:rFonts w:hint="eastAsia" w:ascii="宋体" w:hAnsi="宋体" w:eastAsia="宋体" w:cs="宋体"/>
                <w:color w:val="231F20"/>
                <w:spacing w:val="-2"/>
                <w:sz w:val="24"/>
                <w:szCs w:val="24"/>
              </w:rPr>
              <w:t>标和要求制定推广方案，方案要详细、具体、可实施；</w:t>
            </w:r>
          </w:p>
          <w:p>
            <w:pPr>
              <w:pageBreakBefore w:val="0"/>
              <w:numPr>
                <w:ilvl w:val="0"/>
                <w:numId w:val="18"/>
              </w:numPr>
              <w:tabs>
                <w:tab w:val="left" w:pos="504"/>
              </w:tabs>
              <w:wordWrap/>
              <w:topLinePunct w:val="0"/>
              <w:bidi w:val="0"/>
              <w:spacing w:before="1" w:line="240" w:lineRule="auto"/>
              <w:ind w:right="57" w:firstLine="180"/>
              <w:jc w:val="both"/>
              <w:rPr>
                <w:rFonts w:hint="eastAsia" w:ascii="宋体" w:hAnsi="宋体" w:eastAsia="宋体" w:cs="宋体"/>
                <w:sz w:val="24"/>
                <w:szCs w:val="24"/>
              </w:rPr>
            </w:pPr>
            <w:r>
              <w:rPr>
                <w:rFonts w:hint="eastAsia" w:ascii="宋体" w:hAnsi="宋体" w:eastAsia="宋体" w:cs="宋体"/>
                <w:color w:val="231F20"/>
                <w:spacing w:val="14"/>
                <w:sz w:val="24"/>
                <w:szCs w:val="24"/>
              </w:rPr>
              <w:t>按照推广方案，与团</w:t>
            </w:r>
            <w:r>
              <w:rPr>
                <w:rFonts w:hint="eastAsia" w:ascii="宋体" w:hAnsi="宋体" w:eastAsia="宋体" w:cs="宋体"/>
                <w:color w:val="231F20"/>
                <w:spacing w:val="-2"/>
                <w:sz w:val="24"/>
                <w:szCs w:val="24"/>
              </w:rPr>
              <w:t>队沟通合作做好资料准备及图文制作；</w:t>
            </w:r>
          </w:p>
          <w:p>
            <w:pPr>
              <w:pageBreakBefore w:val="0"/>
              <w:numPr>
                <w:ilvl w:val="0"/>
                <w:numId w:val="18"/>
              </w:numPr>
              <w:tabs>
                <w:tab w:val="left" w:pos="504"/>
              </w:tabs>
              <w:wordWrap/>
              <w:topLinePunct w:val="0"/>
              <w:bidi w:val="0"/>
              <w:spacing w:before="1" w:line="240" w:lineRule="auto"/>
              <w:ind w:right="52" w:firstLine="180"/>
              <w:jc w:val="both"/>
              <w:rPr>
                <w:rFonts w:hint="eastAsia" w:ascii="宋体" w:hAnsi="宋体" w:eastAsia="宋体" w:cs="宋体"/>
                <w:sz w:val="24"/>
                <w:szCs w:val="24"/>
              </w:rPr>
            </w:pPr>
            <w:r>
              <w:rPr>
                <w:rFonts w:hint="eastAsia" w:ascii="宋体" w:hAnsi="宋体" w:eastAsia="宋体" w:cs="宋体"/>
                <w:color w:val="231F20"/>
                <w:spacing w:val="15"/>
                <w:sz w:val="24"/>
                <w:szCs w:val="24"/>
              </w:rPr>
              <w:t>按照推广方案，与团</w:t>
            </w:r>
            <w:r>
              <w:rPr>
                <w:rFonts w:hint="eastAsia" w:ascii="宋体" w:hAnsi="宋体" w:eastAsia="宋体" w:cs="宋体"/>
                <w:color w:val="231F20"/>
                <w:spacing w:val="-2"/>
                <w:sz w:val="24"/>
                <w:szCs w:val="24"/>
              </w:rPr>
              <w:t>队沟通合作完成短视频脚本</w:t>
            </w:r>
            <w:r>
              <w:rPr>
                <w:rFonts w:hint="eastAsia" w:ascii="宋体" w:hAnsi="宋体" w:eastAsia="宋体" w:cs="宋体"/>
                <w:color w:val="231F20"/>
                <w:spacing w:val="17"/>
                <w:sz w:val="24"/>
                <w:szCs w:val="24"/>
              </w:rPr>
              <w:t>编写、资源准备、场景布</w:t>
            </w:r>
            <w:r>
              <w:rPr>
                <w:rFonts w:hint="eastAsia" w:ascii="宋体" w:hAnsi="宋体" w:eastAsia="宋体" w:cs="宋体"/>
                <w:color w:val="231F20"/>
                <w:spacing w:val="-2"/>
                <w:sz w:val="24"/>
                <w:szCs w:val="24"/>
              </w:rPr>
              <w:t>置、拍摄及制作；</w:t>
            </w:r>
          </w:p>
          <w:p>
            <w:pPr>
              <w:pageBreakBefore w:val="0"/>
              <w:numPr>
                <w:ilvl w:val="0"/>
                <w:numId w:val="18"/>
              </w:numPr>
              <w:tabs>
                <w:tab w:val="left" w:pos="502"/>
              </w:tabs>
              <w:wordWrap/>
              <w:topLinePunct w:val="0"/>
              <w:bidi w:val="0"/>
              <w:spacing w:line="240" w:lineRule="auto"/>
              <w:ind w:right="59" w:firstLine="180"/>
              <w:jc w:val="both"/>
              <w:rPr>
                <w:rFonts w:hint="eastAsia" w:ascii="宋体" w:hAnsi="宋体" w:eastAsia="宋体" w:cs="宋体"/>
                <w:sz w:val="24"/>
                <w:szCs w:val="24"/>
              </w:rPr>
            </w:pPr>
            <w:r>
              <w:rPr>
                <w:rFonts w:hint="eastAsia" w:ascii="宋体" w:hAnsi="宋体" w:eastAsia="宋体" w:cs="宋体"/>
                <w:color w:val="231F20"/>
                <w:spacing w:val="15"/>
                <w:sz w:val="24"/>
                <w:szCs w:val="24"/>
              </w:rPr>
              <w:t>根据平台规则发布图</w:t>
            </w:r>
            <w:r>
              <w:rPr>
                <w:rFonts w:hint="eastAsia" w:ascii="宋体" w:hAnsi="宋体" w:eastAsia="宋体" w:cs="宋体"/>
                <w:color w:val="231F20"/>
                <w:spacing w:val="-2"/>
                <w:sz w:val="24"/>
                <w:szCs w:val="24"/>
              </w:rPr>
              <w:t>文短视频；</w:t>
            </w:r>
          </w:p>
          <w:p>
            <w:pPr>
              <w:pageBreakBefore w:val="0"/>
              <w:numPr>
                <w:ilvl w:val="0"/>
                <w:numId w:val="18"/>
              </w:numPr>
              <w:tabs>
                <w:tab w:val="left" w:pos="492"/>
              </w:tabs>
              <w:wordWrap/>
              <w:topLinePunct w:val="0"/>
              <w:bidi w:val="0"/>
              <w:spacing w:before="1" w:line="240" w:lineRule="auto"/>
              <w:ind w:right="-15" w:firstLine="180"/>
              <w:jc w:val="both"/>
              <w:rPr>
                <w:rFonts w:hint="eastAsia" w:ascii="宋体" w:hAnsi="宋体" w:eastAsia="宋体" w:cs="宋体"/>
                <w:sz w:val="24"/>
                <w:szCs w:val="24"/>
              </w:rPr>
            </w:pPr>
            <w:r>
              <w:rPr>
                <w:rFonts w:hint="eastAsia" w:ascii="宋体" w:hAnsi="宋体" w:eastAsia="宋体" w:cs="宋体"/>
                <w:color w:val="231F20"/>
                <w:spacing w:val="-2"/>
                <w:sz w:val="24"/>
                <w:szCs w:val="24"/>
              </w:rPr>
              <w:t>依据推广目标及要求，</w:t>
            </w:r>
            <w:r>
              <w:rPr>
                <w:rFonts w:hint="eastAsia" w:ascii="宋体" w:hAnsi="宋体" w:eastAsia="宋体" w:cs="宋体"/>
                <w:color w:val="231F20"/>
                <w:spacing w:val="8"/>
                <w:sz w:val="24"/>
                <w:szCs w:val="24"/>
              </w:rPr>
              <w:t>对内容推广效果进行分析，</w:t>
            </w:r>
            <w:r>
              <w:rPr>
                <w:rFonts w:hint="eastAsia" w:ascii="宋体" w:hAnsi="宋体" w:eastAsia="宋体" w:cs="宋体"/>
                <w:color w:val="231F20"/>
                <w:spacing w:val="-2"/>
                <w:sz w:val="24"/>
                <w:szCs w:val="24"/>
              </w:rPr>
              <w:t>并进行粉丝拓展与维护；</w:t>
            </w:r>
          </w:p>
          <w:p>
            <w:pPr>
              <w:pageBreakBefore w:val="0"/>
              <w:numPr>
                <w:ilvl w:val="0"/>
                <w:numId w:val="18"/>
              </w:numPr>
              <w:tabs>
                <w:tab w:val="left" w:pos="492"/>
              </w:tabs>
              <w:wordWrap/>
              <w:topLinePunct w:val="0"/>
              <w:bidi w:val="0"/>
              <w:spacing w:line="240" w:lineRule="auto"/>
              <w:ind w:right="-15" w:firstLine="180"/>
              <w:rPr>
                <w:rFonts w:hint="eastAsia" w:ascii="宋体" w:hAnsi="宋体" w:eastAsia="宋体" w:cs="宋体"/>
                <w:sz w:val="24"/>
                <w:szCs w:val="24"/>
              </w:rPr>
            </w:pPr>
            <w:r>
              <w:rPr>
                <w:rFonts w:hint="eastAsia" w:ascii="宋体" w:hAnsi="宋体" w:eastAsia="宋体" w:cs="宋体"/>
                <w:color w:val="231F20"/>
                <w:spacing w:val="-2"/>
                <w:sz w:val="24"/>
                <w:szCs w:val="24"/>
              </w:rPr>
              <w:t>遵守企业的管理标准、保密制度，对各类文件进行规范存档，向主管领导提交</w:t>
            </w:r>
          </w:p>
          <w:p>
            <w:pPr>
              <w:pageBreakBefore w:val="0"/>
              <w:wordWrap/>
              <w:topLinePunct w:val="0"/>
              <w:bidi w:val="0"/>
              <w:spacing w:before="1" w:line="240" w:lineRule="auto"/>
              <w:ind w:left="79"/>
              <w:rPr>
                <w:rFonts w:hint="eastAsia" w:ascii="宋体" w:hAnsi="宋体" w:eastAsia="宋体" w:cs="宋体"/>
                <w:sz w:val="24"/>
                <w:szCs w:val="24"/>
              </w:rPr>
            </w:pPr>
            <w:r>
              <w:rPr>
                <w:rFonts w:hint="eastAsia" w:ascii="宋体" w:hAnsi="宋体" w:eastAsia="宋体" w:cs="宋体"/>
                <w:color w:val="231F20"/>
                <w:spacing w:val="-4"/>
                <w:sz w:val="24"/>
                <w:szCs w:val="24"/>
              </w:rPr>
              <w:t>评价结果。</w:t>
            </w:r>
          </w:p>
        </w:tc>
      </w:tr>
    </w:tbl>
    <w:p>
      <w:pPr>
        <w:pageBreakBefore w:val="0"/>
        <w:wordWrap/>
        <w:topLinePunct w:val="0"/>
        <w:bidi w:val="0"/>
        <w:spacing w:before="73" w:line="240" w:lineRule="auto"/>
        <w:ind w:left="3596" w:right="3596"/>
        <w:jc w:val="center"/>
        <w:rPr>
          <w:rFonts w:hint="eastAsia" w:ascii="宋体" w:hAnsi="宋体" w:eastAsia="宋体" w:cs="宋体"/>
          <w:sz w:val="24"/>
          <w:szCs w:val="24"/>
        </w:rPr>
      </w:pPr>
      <w:r>
        <w:rPr>
          <w:rFonts w:hint="eastAsia" w:ascii="宋体" w:hAnsi="宋体" w:eastAsia="宋体" w:cs="宋体"/>
          <w:color w:val="231F20"/>
          <w:spacing w:val="-4"/>
          <w:sz w:val="24"/>
          <w:szCs w:val="24"/>
        </w:rPr>
        <w:t>课程目标</w:t>
      </w:r>
    </w:p>
    <w:p>
      <w:pPr>
        <w:pageBreakBefore w:val="0"/>
        <w:wordWrap/>
        <w:topLinePunct w:val="0"/>
        <w:bidi w:val="0"/>
        <w:spacing w:before="73" w:line="240" w:lineRule="auto"/>
        <w:ind w:left="385"/>
        <w:rPr>
          <w:rFonts w:hint="eastAsia" w:ascii="宋体" w:hAnsi="宋体" w:eastAsia="宋体" w:cs="宋体"/>
          <w:sz w:val="24"/>
          <w:szCs w:val="24"/>
        </w:rPr>
      </w:pPr>
      <w:r>
        <w:rPr>
          <w:rFonts w:hint="eastAsia" w:ascii="宋体" w:hAnsi="宋体" w:eastAsia="宋体" w:cs="宋体"/>
          <w:color w:val="231F20"/>
          <w:spacing w:val="-3"/>
          <w:sz w:val="24"/>
          <w:szCs w:val="24"/>
        </w:rPr>
        <w:t>学习完本课程后，学生应当能够胜任图文推广、短视频推广的工作。</w:t>
      </w:r>
    </w:p>
    <w:p>
      <w:pPr>
        <w:pageBreakBefore w:val="0"/>
        <w:numPr>
          <w:ilvl w:val="1"/>
          <w:numId w:val="15"/>
        </w:numPr>
        <w:tabs>
          <w:tab w:val="left" w:pos="608"/>
        </w:tabs>
        <w:wordWrap/>
        <w:topLinePunct w:val="0"/>
        <w:bidi w:val="0"/>
        <w:spacing w:before="81" w:line="240" w:lineRule="auto"/>
        <w:outlineLvl w:val="1"/>
        <w:rPr>
          <w:rFonts w:hint="eastAsia" w:ascii="宋体" w:hAnsi="宋体" w:eastAsia="宋体" w:cs="宋体"/>
          <w:sz w:val="24"/>
          <w:szCs w:val="24"/>
        </w:rPr>
      </w:pPr>
      <w:bookmarkStart w:id="178" w:name="_Toc360030035"/>
      <w:bookmarkStart w:id="179" w:name="_Toc85217082"/>
      <w:bookmarkStart w:id="180" w:name="_Toc1912884195"/>
      <w:bookmarkStart w:id="181" w:name="_Toc513974081"/>
      <w:r>
        <w:rPr>
          <w:rFonts w:hint="eastAsia" w:ascii="宋体" w:hAnsi="宋体" w:eastAsia="宋体" w:cs="宋体"/>
          <w:color w:val="231F20"/>
          <w:spacing w:val="-3"/>
          <w:sz w:val="24"/>
          <w:szCs w:val="24"/>
        </w:rPr>
        <w:t>能阅读任务，明确推广的渠道、目标与要求。</w:t>
      </w:r>
      <w:bookmarkEnd w:id="178"/>
      <w:bookmarkEnd w:id="179"/>
      <w:bookmarkEnd w:id="180"/>
      <w:bookmarkEnd w:id="181"/>
    </w:p>
    <w:p>
      <w:pPr>
        <w:pageBreakBefore w:val="0"/>
        <w:numPr>
          <w:ilvl w:val="1"/>
          <w:numId w:val="15"/>
        </w:numPr>
        <w:tabs>
          <w:tab w:val="left" w:pos="608"/>
        </w:tabs>
        <w:wordWrap/>
        <w:topLinePunct w:val="0"/>
        <w:bidi w:val="0"/>
        <w:spacing w:before="81" w:line="240" w:lineRule="auto"/>
        <w:rPr>
          <w:rFonts w:hint="eastAsia" w:ascii="宋体" w:hAnsi="宋体" w:eastAsia="宋体" w:cs="宋体"/>
          <w:sz w:val="24"/>
          <w:szCs w:val="24"/>
        </w:rPr>
      </w:pPr>
      <w:r>
        <w:rPr>
          <w:rFonts w:hint="eastAsia" w:ascii="宋体" w:hAnsi="宋体" w:eastAsia="宋体" w:cs="宋体"/>
          <w:color w:val="231F20"/>
          <w:spacing w:val="-3"/>
          <w:sz w:val="24"/>
          <w:szCs w:val="24"/>
        </w:rPr>
        <w:t>能按推广渠道、目标和要求制定</w:t>
      </w:r>
      <w:r>
        <w:rPr>
          <w:rFonts w:hint="eastAsia" w:ascii="宋体" w:hAnsi="宋体" w:eastAsia="宋体" w:cs="宋体"/>
          <w:color w:val="231F20"/>
          <w:spacing w:val="-3"/>
          <w:sz w:val="24"/>
          <w:szCs w:val="24"/>
          <w:lang w:eastAsia="zh-CN"/>
        </w:rPr>
        <w:t>图文短视频</w:t>
      </w:r>
      <w:r>
        <w:rPr>
          <w:rFonts w:hint="eastAsia" w:ascii="宋体" w:hAnsi="宋体" w:eastAsia="宋体" w:cs="宋体"/>
          <w:color w:val="231F20"/>
          <w:spacing w:val="-3"/>
          <w:sz w:val="24"/>
          <w:szCs w:val="24"/>
        </w:rPr>
        <w:t>执行方案。</w:t>
      </w:r>
    </w:p>
    <w:p>
      <w:pPr>
        <w:pageBreakBefore w:val="0"/>
        <w:numPr>
          <w:ilvl w:val="1"/>
          <w:numId w:val="15"/>
        </w:numPr>
        <w:tabs>
          <w:tab w:val="left" w:pos="608"/>
        </w:tabs>
        <w:wordWrap/>
        <w:topLinePunct w:val="0"/>
        <w:bidi w:val="0"/>
        <w:spacing w:line="240" w:lineRule="auto"/>
        <w:rPr>
          <w:rFonts w:hint="eastAsia" w:ascii="宋体" w:hAnsi="宋体" w:eastAsia="宋体" w:cs="宋体"/>
          <w:sz w:val="24"/>
          <w:szCs w:val="24"/>
        </w:rPr>
      </w:pPr>
      <w:r>
        <w:rPr>
          <w:rFonts w:hint="eastAsia" w:ascii="宋体" w:hAnsi="宋体" w:eastAsia="宋体" w:cs="宋体"/>
          <w:color w:val="231F20"/>
          <w:spacing w:val="-3"/>
          <w:sz w:val="24"/>
          <w:szCs w:val="24"/>
        </w:rPr>
        <w:t>能按</w:t>
      </w:r>
      <w:r>
        <w:rPr>
          <w:rFonts w:hint="eastAsia" w:ascii="宋体" w:hAnsi="宋体" w:eastAsia="宋体" w:cs="宋体"/>
          <w:color w:val="231F20"/>
          <w:spacing w:val="-3"/>
          <w:sz w:val="24"/>
          <w:szCs w:val="24"/>
          <w:lang w:eastAsia="zh-CN"/>
        </w:rPr>
        <w:t>图文短视频</w:t>
      </w:r>
      <w:r>
        <w:rPr>
          <w:rFonts w:hint="eastAsia" w:ascii="宋体" w:hAnsi="宋体" w:eastAsia="宋体" w:cs="宋体"/>
          <w:color w:val="231F20"/>
          <w:spacing w:val="-3"/>
          <w:sz w:val="24"/>
          <w:szCs w:val="24"/>
        </w:rPr>
        <w:t>执行方案，完成文案编写、图片处理与图文制作。</w:t>
      </w:r>
    </w:p>
    <w:p>
      <w:pPr>
        <w:pageBreakBefore w:val="0"/>
        <w:numPr>
          <w:ilvl w:val="1"/>
          <w:numId w:val="15"/>
        </w:numPr>
        <w:tabs>
          <w:tab w:val="left" w:pos="608"/>
        </w:tabs>
        <w:wordWrap/>
        <w:topLinePunct w:val="0"/>
        <w:bidi w:val="0"/>
        <w:spacing w:before="78" w:line="240" w:lineRule="auto"/>
        <w:rPr>
          <w:rFonts w:hint="eastAsia" w:ascii="宋体" w:hAnsi="宋体" w:eastAsia="宋体" w:cs="宋体"/>
          <w:sz w:val="24"/>
          <w:szCs w:val="24"/>
        </w:rPr>
      </w:pPr>
      <w:r>
        <w:rPr>
          <w:rFonts w:hint="eastAsia" w:ascii="宋体" w:hAnsi="宋体" w:eastAsia="宋体" w:cs="宋体"/>
          <w:color w:val="231F20"/>
          <w:spacing w:val="-3"/>
          <w:sz w:val="24"/>
          <w:szCs w:val="24"/>
        </w:rPr>
        <w:t>能按</w:t>
      </w:r>
      <w:r>
        <w:rPr>
          <w:rFonts w:hint="eastAsia" w:ascii="宋体" w:hAnsi="宋体" w:eastAsia="宋体" w:cs="宋体"/>
          <w:color w:val="231F20"/>
          <w:spacing w:val="-3"/>
          <w:sz w:val="24"/>
          <w:szCs w:val="24"/>
          <w:lang w:eastAsia="zh-CN"/>
        </w:rPr>
        <w:t>图文短视频</w:t>
      </w:r>
      <w:r>
        <w:rPr>
          <w:rFonts w:hint="eastAsia" w:ascii="宋体" w:hAnsi="宋体" w:eastAsia="宋体" w:cs="宋体"/>
          <w:color w:val="231F20"/>
          <w:spacing w:val="-3"/>
          <w:sz w:val="24"/>
          <w:szCs w:val="24"/>
        </w:rPr>
        <w:t>执行方案，完成短视频脚本编写、资源准备、场景布置、拍摄及制作。</w:t>
      </w:r>
    </w:p>
    <w:p>
      <w:pPr>
        <w:pageBreakBefore w:val="0"/>
        <w:numPr>
          <w:ilvl w:val="1"/>
          <w:numId w:val="15"/>
        </w:numPr>
        <w:tabs>
          <w:tab w:val="left" w:pos="608"/>
        </w:tabs>
        <w:wordWrap/>
        <w:topLinePunct w:val="0"/>
        <w:bidi w:val="0"/>
        <w:spacing w:before="81" w:line="240" w:lineRule="auto"/>
        <w:rPr>
          <w:rFonts w:hint="eastAsia" w:ascii="宋体" w:hAnsi="宋体" w:eastAsia="宋体" w:cs="宋体"/>
          <w:sz w:val="24"/>
          <w:szCs w:val="24"/>
        </w:rPr>
      </w:pPr>
      <w:r>
        <w:rPr>
          <w:rFonts w:hint="eastAsia" w:ascii="宋体" w:hAnsi="宋体" w:eastAsia="宋体" w:cs="宋体"/>
          <w:color w:val="231F20"/>
          <w:spacing w:val="-3"/>
          <w:sz w:val="24"/>
          <w:szCs w:val="24"/>
        </w:rPr>
        <w:t>能按</w:t>
      </w:r>
      <w:r>
        <w:rPr>
          <w:rFonts w:hint="eastAsia" w:ascii="宋体" w:hAnsi="宋体" w:eastAsia="宋体" w:cs="宋体"/>
          <w:color w:val="231F20"/>
          <w:spacing w:val="-3"/>
          <w:sz w:val="24"/>
          <w:szCs w:val="24"/>
          <w:lang w:eastAsia="zh-CN"/>
        </w:rPr>
        <w:t>图文短视频</w:t>
      </w:r>
      <w:r>
        <w:rPr>
          <w:rFonts w:hint="eastAsia" w:ascii="宋体" w:hAnsi="宋体" w:eastAsia="宋体" w:cs="宋体"/>
          <w:color w:val="231F20"/>
          <w:spacing w:val="-3"/>
          <w:sz w:val="24"/>
          <w:szCs w:val="24"/>
        </w:rPr>
        <w:t>执行方案及平台规则，完成图文短视频的发布和推广。</w:t>
      </w:r>
    </w:p>
    <w:p>
      <w:pPr>
        <w:pageBreakBefore w:val="0"/>
        <w:numPr>
          <w:ilvl w:val="1"/>
          <w:numId w:val="15"/>
        </w:numPr>
        <w:tabs>
          <w:tab w:val="left" w:pos="611"/>
        </w:tabs>
        <w:wordWrap/>
        <w:topLinePunct w:val="0"/>
        <w:bidi w:val="0"/>
        <w:spacing w:before="81" w:line="240" w:lineRule="auto"/>
        <w:ind w:left="205" w:right="198" w:firstLine="180"/>
        <w:rPr>
          <w:rFonts w:hint="eastAsia" w:ascii="宋体" w:hAnsi="宋体" w:eastAsia="宋体" w:cs="宋体"/>
          <w:sz w:val="24"/>
          <w:szCs w:val="24"/>
        </w:rPr>
      </w:pPr>
      <w:r>
        <w:rPr>
          <w:rFonts w:hint="eastAsia" w:ascii="宋体" w:hAnsi="宋体" w:eastAsia="宋体" w:cs="宋体"/>
          <w:color w:val="231F20"/>
          <w:spacing w:val="-2"/>
          <w:sz w:val="24"/>
          <w:szCs w:val="24"/>
        </w:rPr>
        <w:t>能使用第三方数据分析工具对</w:t>
      </w:r>
      <w:r>
        <w:rPr>
          <w:rFonts w:hint="eastAsia" w:ascii="宋体" w:hAnsi="宋体" w:eastAsia="宋体" w:cs="宋体"/>
          <w:color w:val="231F20"/>
          <w:spacing w:val="-2"/>
          <w:sz w:val="24"/>
          <w:szCs w:val="24"/>
          <w:lang w:eastAsia="zh-CN"/>
        </w:rPr>
        <w:t>图文短视频</w:t>
      </w:r>
      <w:r>
        <w:rPr>
          <w:rFonts w:hint="eastAsia" w:ascii="宋体" w:hAnsi="宋体" w:eastAsia="宋体" w:cs="宋体"/>
          <w:color w:val="231F20"/>
          <w:spacing w:val="-2"/>
          <w:sz w:val="24"/>
          <w:szCs w:val="24"/>
        </w:rPr>
        <w:t>效果进行对比分析，实时监测数据，并进行粉丝拓展与维护，总结经验，分析不足，提出改进建议。</w:t>
      </w:r>
    </w:p>
    <w:p>
      <w:pPr>
        <w:pageBreakBefore w:val="0"/>
        <w:numPr>
          <w:ilvl w:val="1"/>
          <w:numId w:val="15"/>
        </w:numPr>
        <w:tabs>
          <w:tab w:val="left" w:pos="608"/>
        </w:tabs>
        <w:wordWrap/>
        <w:topLinePunct w:val="0"/>
        <w:bidi w:val="0"/>
        <w:spacing w:line="240" w:lineRule="auto"/>
        <w:rPr>
          <w:rFonts w:hint="eastAsia" w:ascii="宋体" w:hAnsi="宋体" w:eastAsia="宋体" w:cs="宋体"/>
          <w:sz w:val="24"/>
          <w:szCs w:val="24"/>
          <w:lang w:eastAsia="zh-CN"/>
        </w:rPr>
      </w:pPr>
      <w:r>
        <w:rPr>
          <w:rFonts w:hint="eastAsia" w:ascii="宋体" w:hAnsi="宋体" w:eastAsia="宋体" w:cs="宋体"/>
          <w:color w:val="231F20"/>
          <w:spacing w:val="-3"/>
          <w:sz w:val="24"/>
          <w:szCs w:val="24"/>
        </w:rPr>
        <w:t>能按文档撰写规范撰写分析报告并上报主管领导，将推广数据、评价结果等文档按要求及时保存</w:t>
      </w:r>
      <w:r>
        <w:rPr>
          <w:rFonts w:hint="eastAsia" w:ascii="宋体" w:hAnsi="宋体" w:eastAsia="宋体" w:cs="宋体"/>
          <w:color w:val="231F20"/>
          <w:spacing w:val="-3"/>
          <w:sz w:val="24"/>
          <w:szCs w:val="24"/>
          <w:lang w:eastAsia="zh-CN"/>
        </w:rPr>
        <w:t>。</w:t>
      </w:r>
    </w:p>
    <w:p>
      <w:pPr>
        <w:pageBreakBefore w:val="0"/>
        <w:numPr>
          <w:ilvl w:val="0"/>
          <w:numId w:val="0"/>
        </w:numPr>
        <w:tabs>
          <w:tab w:val="left" w:pos="608"/>
        </w:tabs>
        <w:wordWrap/>
        <w:topLinePunct w:val="0"/>
        <w:bidi w:val="0"/>
        <w:spacing w:line="240" w:lineRule="auto"/>
        <w:rPr>
          <w:rFonts w:hint="eastAsia" w:ascii="宋体" w:hAnsi="宋体" w:eastAsia="宋体" w:cs="宋体"/>
          <w:color w:val="231F20"/>
          <w:spacing w:val="-3"/>
          <w:sz w:val="24"/>
          <w:szCs w:val="24"/>
          <w:lang w:eastAsia="zh-CN"/>
        </w:rPr>
      </w:pPr>
    </w:p>
    <w:p>
      <w:pPr>
        <w:pageBreakBefore w:val="0"/>
        <w:wordWrap/>
        <w:topLinePunct w:val="0"/>
        <w:bidi w:val="0"/>
        <w:spacing w:before="84" w:line="240" w:lineRule="auto"/>
        <w:jc w:val="center"/>
        <w:rPr>
          <w:rFonts w:hint="eastAsia" w:ascii="宋体" w:hAnsi="宋体" w:eastAsia="宋体" w:cs="宋体"/>
          <w:color w:val="231F20"/>
          <w:spacing w:val="-3"/>
          <w:sz w:val="24"/>
          <w:szCs w:val="24"/>
          <w:lang w:val="en-US" w:eastAsia="zh-CN"/>
        </w:rPr>
      </w:pPr>
      <w:r>
        <w:rPr>
          <w:rFonts w:hint="eastAsia" w:ascii="宋体" w:hAnsi="宋体" w:eastAsia="宋体" w:cs="宋体"/>
          <w:color w:val="231F20"/>
          <w:spacing w:val="-3"/>
          <w:sz w:val="24"/>
          <w:szCs w:val="24"/>
          <w:lang w:val="en-US" w:eastAsia="zh-CN"/>
        </w:rPr>
        <w:t>学习内容</w:t>
      </w:r>
    </w:p>
    <w:p>
      <w:pPr>
        <w:pageBreakBefore w:val="0"/>
        <w:wordWrap/>
        <w:topLinePunct w:val="0"/>
        <w:bidi w:val="0"/>
        <w:spacing w:before="84" w:line="240" w:lineRule="auto"/>
        <w:rPr>
          <w:rFonts w:hint="eastAsia" w:ascii="宋体" w:hAnsi="宋体" w:eastAsia="宋体" w:cs="宋体"/>
          <w:sz w:val="24"/>
          <w:szCs w:val="24"/>
        </w:rPr>
      </w:pPr>
      <w:r>
        <w:rPr>
          <w:rFonts w:hint="eastAsia" w:ascii="宋体" w:hAnsi="宋体" w:eastAsia="宋体" w:cs="宋体"/>
          <w:color w:val="231F20"/>
          <w:spacing w:val="-3"/>
          <w:sz w:val="24"/>
          <w:szCs w:val="24"/>
        </w:rPr>
        <w:t>本课程的主要学习内容包括：</w:t>
      </w:r>
    </w:p>
    <w:p>
      <w:pPr>
        <w:pageBreakBefore w:val="0"/>
        <w:wordWrap/>
        <w:topLinePunct w:val="0"/>
        <w:bidi w:val="0"/>
        <w:spacing w:before="81" w:line="240" w:lineRule="auto"/>
        <w:ind w:left="385" w:right="5549"/>
        <w:outlineLvl w:val="0"/>
        <w:rPr>
          <w:rFonts w:hint="eastAsia" w:ascii="宋体" w:hAnsi="宋体" w:eastAsia="宋体" w:cs="宋体"/>
          <w:sz w:val="24"/>
          <w:szCs w:val="24"/>
        </w:rPr>
      </w:pPr>
      <w:bookmarkStart w:id="182" w:name="_Toc2014469775"/>
      <w:bookmarkStart w:id="183" w:name="_Toc1563364646"/>
      <w:bookmarkStart w:id="184" w:name="_Toc1183151133"/>
      <w:bookmarkStart w:id="185" w:name="_Toc2019388272"/>
      <w:r>
        <w:rPr>
          <w:rFonts w:hint="eastAsia" w:ascii="宋体" w:hAnsi="宋体" w:eastAsia="宋体" w:cs="宋体"/>
          <w:color w:val="231F20"/>
          <w:spacing w:val="-2"/>
          <w:sz w:val="24"/>
          <w:szCs w:val="24"/>
        </w:rPr>
        <w:t>一、领取</w:t>
      </w:r>
      <w:r>
        <w:rPr>
          <w:rFonts w:hint="eastAsia" w:ascii="宋体" w:hAnsi="宋体" w:eastAsia="宋体" w:cs="宋体"/>
          <w:color w:val="231F20"/>
          <w:spacing w:val="-2"/>
          <w:sz w:val="24"/>
          <w:szCs w:val="24"/>
          <w:lang w:eastAsia="zh-CN"/>
        </w:rPr>
        <w:t>图文短视频</w:t>
      </w:r>
      <w:r>
        <w:rPr>
          <w:rFonts w:hint="eastAsia" w:ascii="宋体" w:hAnsi="宋体" w:eastAsia="宋体" w:cs="宋体"/>
          <w:color w:val="231F20"/>
          <w:spacing w:val="-2"/>
          <w:sz w:val="24"/>
          <w:szCs w:val="24"/>
        </w:rPr>
        <w:t>任务实践知识：</w:t>
      </w:r>
      <w:bookmarkEnd w:id="182"/>
      <w:bookmarkEnd w:id="183"/>
      <w:bookmarkEnd w:id="184"/>
      <w:bookmarkEnd w:id="185"/>
    </w:p>
    <w:p>
      <w:pPr>
        <w:pageBreakBefore w:val="0"/>
        <w:wordWrap/>
        <w:topLinePunct w:val="0"/>
        <w:bidi w:val="0"/>
        <w:spacing w:line="240" w:lineRule="auto"/>
        <w:ind w:left="385" w:right="2495"/>
        <w:rPr>
          <w:rFonts w:hint="eastAsia" w:ascii="宋体" w:hAnsi="宋体" w:eastAsia="宋体" w:cs="宋体"/>
          <w:sz w:val="24"/>
          <w:szCs w:val="24"/>
        </w:rPr>
      </w:pPr>
      <w:r>
        <w:rPr>
          <w:rFonts w:hint="eastAsia" w:ascii="宋体" w:hAnsi="宋体" w:eastAsia="宋体" w:cs="宋体"/>
          <w:color w:val="231F20"/>
          <w:spacing w:val="-2"/>
          <w:sz w:val="24"/>
          <w:szCs w:val="24"/>
        </w:rPr>
        <w:t>任务单的解读，行业企业标准规范查阅，关键信息提取法，沟通交流法。理论知识：</w:t>
      </w:r>
    </w:p>
    <w:p>
      <w:pPr>
        <w:pageBreakBefore w:val="0"/>
        <w:wordWrap/>
        <w:topLinePunct w:val="0"/>
        <w:bidi w:val="0"/>
        <w:spacing w:line="240" w:lineRule="auto"/>
        <w:ind w:left="385" w:right="519"/>
        <w:rPr>
          <w:rFonts w:hint="eastAsia" w:ascii="宋体" w:hAnsi="宋体" w:eastAsia="宋体" w:cs="宋体"/>
          <w:color w:val="231F20"/>
          <w:spacing w:val="-2"/>
          <w:sz w:val="24"/>
          <w:szCs w:val="24"/>
        </w:rPr>
      </w:pPr>
      <w:r>
        <w:rPr>
          <w:rFonts w:hint="eastAsia" w:ascii="宋体" w:hAnsi="宋体" w:eastAsia="宋体" w:cs="宋体"/>
          <w:color w:val="231F20"/>
          <w:spacing w:val="-2"/>
          <w:sz w:val="24"/>
          <w:szCs w:val="24"/>
        </w:rPr>
        <w:t>内容推广的概念及特征，</w:t>
      </w:r>
      <w:r>
        <w:rPr>
          <w:rFonts w:hint="eastAsia" w:ascii="宋体" w:hAnsi="宋体" w:eastAsia="宋体" w:cs="宋体"/>
          <w:color w:val="231F20"/>
          <w:spacing w:val="-2"/>
          <w:sz w:val="24"/>
          <w:szCs w:val="24"/>
          <w:lang w:eastAsia="zh-CN"/>
        </w:rPr>
        <w:t>图文短视频</w:t>
      </w:r>
      <w:r>
        <w:rPr>
          <w:rFonts w:hint="eastAsia" w:ascii="宋体" w:hAnsi="宋体" w:eastAsia="宋体" w:cs="宋体"/>
          <w:color w:val="231F20"/>
          <w:spacing w:val="-2"/>
          <w:sz w:val="24"/>
          <w:szCs w:val="24"/>
        </w:rPr>
        <w:t>任务要求，电子商务法律法规，内容推广岗位职责。</w:t>
      </w:r>
    </w:p>
    <w:p>
      <w:pPr>
        <w:pageBreakBefore w:val="0"/>
        <w:wordWrap/>
        <w:topLinePunct w:val="0"/>
        <w:bidi w:val="0"/>
        <w:spacing w:line="240" w:lineRule="auto"/>
        <w:ind w:left="385" w:right="519"/>
        <w:rPr>
          <w:rFonts w:hint="eastAsia" w:ascii="宋体" w:hAnsi="宋体" w:eastAsia="宋体" w:cs="宋体"/>
          <w:sz w:val="24"/>
          <w:szCs w:val="24"/>
        </w:rPr>
      </w:pPr>
      <w:r>
        <w:rPr>
          <w:rFonts w:hint="eastAsia" w:ascii="宋体" w:hAnsi="宋体" w:eastAsia="宋体" w:cs="宋体"/>
          <w:color w:val="231F20"/>
          <w:spacing w:val="-2"/>
          <w:sz w:val="24"/>
          <w:szCs w:val="24"/>
        </w:rPr>
        <w:t>二、制定图文短视频推广方案</w:t>
      </w:r>
    </w:p>
    <w:p>
      <w:pPr>
        <w:pageBreakBefore w:val="0"/>
        <w:wordWrap/>
        <w:topLinePunct w:val="0"/>
        <w:bidi w:val="0"/>
        <w:spacing w:before="1" w:line="240" w:lineRule="auto"/>
        <w:ind w:left="385"/>
        <w:rPr>
          <w:rFonts w:hint="eastAsia" w:ascii="宋体" w:hAnsi="宋体" w:eastAsia="宋体" w:cs="宋体"/>
          <w:sz w:val="24"/>
          <w:szCs w:val="24"/>
        </w:rPr>
      </w:pPr>
      <w:r>
        <w:rPr>
          <w:rFonts w:hint="eastAsia" w:ascii="宋体" w:hAnsi="宋体" w:eastAsia="宋体" w:cs="宋体"/>
          <w:color w:val="231F20"/>
          <w:spacing w:val="-4"/>
          <w:sz w:val="24"/>
          <w:szCs w:val="24"/>
        </w:rPr>
        <w:t>实践知识：</w:t>
      </w:r>
    </w:p>
    <w:p>
      <w:pPr>
        <w:pageBreakBefore w:val="0"/>
        <w:wordWrap/>
        <w:topLinePunct w:val="0"/>
        <w:bidi w:val="0"/>
        <w:spacing w:before="81" w:line="240" w:lineRule="auto"/>
        <w:ind w:left="205" w:right="199" w:firstLine="180"/>
        <w:rPr>
          <w:rFonts w:hint="eastAsia" w:ascii="宋体" w:hAnsi="宋体" w:eastAsia="宋体" w:cs="宋体"/>
          <w:sz w:val="24"/>
          <w:szCs w:val="24"/>
        </w:rPr>
      </w:pPr>
      <w:r>
        <w:rPr>
          <w:rFonts w:hint="eastAsia" w:ascii="宋体" w:hAnsi="宋体" w:eastAsia="宋体" w:cs="宋体"/>
          <w:color w:val="231F20"/>
          <w:spacing w:val="-1"/>
          <w:sz w:val="24"/>
          <w:szCs w:val="24"/>
        </w:rPr>
        <w:t>商品资料提取、查阅，文案内容的制定，有效素材的判定，用户画像构建，方案的平台、用户、内容定位，选题的策划、标题的拟定，图文短视频推广方案制定，资料查阅法。</w:t>
      </w:r>
    </w:p>
    <w:p>
      <w:pPr>
        <w:pageBreakBefore w:val="0"/>
        <w:wordWrap/>
        <w:topLinePunct w:val="0"/>
        <w:bidi w:val="0"/>
        <w:spacing w:line="240" w:lineRule="auto"/>
        <w:ind w:left="385"/>
        <w:rPr>
          <w:rFonts w:hint="eastAsia" w:ascii="宋体" w:hAnsi="宋体" w:eastAsia="宋体" w:cs="宋体"/>
          <w:sz w:val="24"/>
          <w:szCs w:val="24"/>
        </w:rPr>
      </w:pPr>
      <w:r>
        <w:rPr>
          <w:rFonts w:hint="eastAsia" w:ascii="宋体" w:hAnsi="宋体" w:eastAsia="宋体" w:cs="宋体"/>
          <w:color w:val="231F20"/>
          <w:spacing w:val="-4"/>
          <w:sz w:val="24"/>
          <w:szCs w:val="24"/>
        </w:rPr>
        <w:t>理论知识：</w:t>
      </w:r>
    </w:p>
    <w:p>
      <w:pPr>
        <w:pageBreakBefore w:val="0"/>
        <w:wordWrap/>
        <w:topLinePunct w:val="0"/>
        <w:bidi w:val="0"/>
        <w:spacing w:before="81" w:line="240" w:lineRule="auto"/>
        <w:ind w:left="205" w:right="199" w:firstLine="180"/>
        <w:rPr>
          <w:rFonts w:hint="eastAsia" w:ascii="宋体" w:hAnsi="宋体" w:eastAsia="宋体" w:cs="宋体"/>
          <w:sz w:val="24"/>
          <w:szCs w:val="24"/>
        </w:rPr>
      </w:pPr>
      <w:r>
        <w:rPr>
          <w:rFonts w:hint="eastAsia" w:ascii="宋体" w:hAnsi="宋体" w:eastAsia="宋体" w:cs="宋体"/>
          <w:color w:val="231F20"/>
          <w:spacing w:val="-1"/>
          <w:sz w:val="24"/>
          <w:szCs w:val="24"/>
          <w:lang w:eastAsia="zh-CN"/>
        </w:rPr>
        <w:t>图文短视频</w:t>
      </w:r>
      <w:r>
        <w:rPr>
          <w:rFonts w:hint="eastAsia" w:ascii="宋体" w:hAnsi="宋体" w:eastAsia="宋体" w:cs="宋体"/>
          <w:color w:val="231F20"/>
          <w:spacing w:val="-1"/>
          <w:sz w:val="24"/>
          <w:szCs w:val="24"/>
        </w:rPr>
        <w:t>渠道，</w:t>
      </w:r>
      <w:r>
        <w:rPr>
          <w:rFonts w:hint="eastAsia" w:ascii="宋体" w:hAnsi="宋体" w:eastAsia="宋体" w:cs="宋体"/>
          <w:color w:val="231F20"/>
          <w:spacing w:val="-1"/>
          <w:sz w:val="24"/>
          <w:szCs w:val="24"/>
          <w:lang w:eastAsia="zh-CN"/>
        </w:rPr>
        <w:t>图文短视频</w:t>
      </w:r>
      <w:r>
        <w:rPr>
          <w:rFonts w:hint="eastAsia" w:ascii="宋体" w:hAnsi="宋体" w:eastAsia="宋体" w:cs="宋体"/>
          <w:color w:val="231F20"/>
          <w:spacing w:val="-1"/>
          <w:sz w:val="24"/>
          <w:szCs w:val="24"/>
        </w:rPr>
        <w:t>方案要素，图文短视频内容策划流程，素材收集的渠道分类，用户画像的概念，匹配内容形式的技巧，</w:t>
      </w:r>
      <w:r>
        <w:rPr>
          <w:rFonts w:hint="eastAsia" w:ascii="宋体" w:hAnsi="宋体" w:eastAsia="宋体" w:cs="宋体"/>
          <w:color w:val="231F20"/>
          <w:spacing w:val="-1"/>
          <w:sz w:val="24"/>
          <w:szCs w:val="24"/>
          <w:lang w:eastAsia="zh-CN"/>
        </w:rPr>
        <w:t>图文短视频</w:t>
      </w:r>
      <w:r>
        <w:rPr>
          <w:rFonts w:hint="eastAsia" w:ascii="宋体" w:hAnsi="宋体" w:eastAsia="宋体" w:cs="宋体"/>
          <w:color w:val="231F20"/>
          <w:spacing w:val="-1"/>
          <w:sz w:val="24"/>
          <w:szCs w:val="24"/>
        </w:rPr>
        <w:t>方案的格式。</w:t>
      </w:r>
    </w:p>
    <w:p>
      <w:pPr>
        <w:pageBreakBefore w:val="0"/>
        <w:wordWrap/>
        <w:topLinePunct w:val="0"/>
        <w:bidi w:val="0"/>
        <w:spacing w:line="240" w:lineRule="auto"/>
        <w:ind w:left="385" w:right="5010"/>
        <w:outlineLvl w:val="0"/>
        <w:rPr>
          <w:rFonts w:hint="eastAsia" w:ascii="宋体" w:hAnsi="宋体" w:eastAsia="宋体" w:cs="宋体"/>
          <w:sz w:val="24"/>
          <w:szCs w:val="24"/>
        </w:rPr>
      </w:pPr>
      <w:bookmarkStart w:id="186" w:name="_Toc2113813470"/>
      <w:bookmarkStart w:id="187" w:name="_Toc1007184277"/>
      <w:bookmarkStart w:id="188" w:name="_Toc1670004758"/>
      <w:bookmarkStart w:id="189" w:name="_Toc1027130316"/>
      <w:r>
        <w:rPr>
          <w:rFonts w:hint="eastAsia" w:ascii="宋体" w:hAnsi="宋体" w:eastAsia="宋体" w:cs="宋体"/>
          <w:color w:val="231F20"/>
          <w:spacing w:val="-2"/>
          <w:sz w:val="24"/>
          <w:szCs w:val="24"/>
        </w:rPr>
        <w:t>三、完成图文推广的资料准备及图文制作实践知识：</w:t>
      </w:r>
      <w:bookmarkEnd w:id="186"/>
      <w:bookmarkEnd w:id="187"/>
      <w:bookmarkEnd w:id="188"/>
      <w:bookmarkEnd w:id="189"/>
    </w:p>
    <w:p>
      <w:pPr>
        <w:pageBreakBefore w:val="0"/>
        <w:wordWrap/>
        <w:topLinePunct w:val="0"/>
        <w:bidi w:val="0"/>
        <w:spacing w:line="240" w:lineRule="auto"/>
        <w:ind w:left="205" w:right="204" w:firstLine="180"/>
        <w:rPr>
          <w:rFonts w:hint="eastAsia" w:ascii="宋体" w:hAnsi="宋体" w:eastAsia="宋体" w:cs="宋体"/>
          <w:sz w:val="24"/>
          <w:szCs w:val="24"/>
        </w:rPr>
      </w:pPr>
      <w:r>
        <w:rPr>
          <w:rFonts w:hint="eastAsia" w:ascii="宋体" w:hAnsi="宋体" w:eastAsia="宋体" w:cs="宋体"/>
          <w:color w:val="231F20"/>
          <w:spacing w:val="3"/>
          <w:sz w:val="24"/>
          <w:szCs w:val="24"/>
        </w:rPr>
        <w:t>图文排版工具的使用，使用</w:t>
      </w:r>
      <w:r>
        <w:rPr>
          <w:rFonts w:hint="eastAsia" w:ascii="宋体" w:hAnsi="宋体" w:eastAsia="宋体" w:cs="宋体"/>
          <w:color w:val="231F20"/>
          <w:sz w:val="24"/>
          <w:szCs w:val="24"/>
        </w:rPr>
        <w:t>Photoshop 等工具处理商品图片（更换商品背景、美化人像、规划商品图片</w:t>
      </w:r>
      <w:r>
        <w:rPr>
          <w:rFonts w:hint="eastAsia" w:ascii="宋体" w:hAnsi="宋体" w:eastAsia="宋体" w:cs="宋体"/>
          <w:color w:val="231F20"/>
          <w:spacing w:val="-2"/>
          <w:sz w:val="24"/>
          <w:szCs w:val="24"/>
        </w:rPr>
        <w:t>位置、处理商品照片色彩与瑕疵等），文案内容的制定，文案写作方法，图文编辑、排版。</w:t>
      </w:r>
    </w:p>
    <w:p>
      <w:pPr>
        <w:pageBreakBefore w:val="0"/>
        <w:wordWrap/>
        <w:topLinePunct w:val="0"/>
        <w:bidi w:val="0"/>
        <w:spacing w:before="1" w:line="240" w:lineRule="auto"/>
        <w:ind w:left="385"/>
        <w:rPr>
          <w:rFonts w:hint="eastAsia" w:ascii="宋体" w:hAnsi="宋体" w:eastAsia="宋体" w:cs="宋体"/>
          <w:sz w:val="24"/>
          <w:szCs w:val="24"/>
        </w:rPr>
      </w:pPr>
      <w:r>
        <w:rPr>
          <w:rFonts w:hint="eastAsia" w:ascii="宋体" w:hAnsi="宋体" w:eastAsia="宋体" w:cs="宋体"/>
          <w:color w:val="231F20"/>
          <w:spacing w:val="-4"/>
          <w:sz w:val="24"/>
          <w:szCs w:val="24"/>
        </w:rPr>
        <w:t>理论知识：</w:t>
      </w:r>
    </w:p>
    <w:p>
      <w:pPr>
        <w:pageBreakBefore w:val="0"/>
        <w:wordWrap/>
        <w:topLinePunct w:val="0"/>
        <w:bidi w:val="0"/>
        <w:spacing w:before="81" w:line="240" w:lineRule="auto"/>
        <w:ind w:left="205" w:right="203" w:firstLine="180"/>
        <w:rPr>
          <w:rFonts w:hint="eastAsia" w:ascii="宋体" w:hAnsi="宋体" w:eastAsia="宋体" w:cs="宋体"/>
          <w:sz w:val="24"/>
          <w:szCs w:val="24"/>
        </w:rPr>
      </w:pPr>
      <w:r>
        <w:rPr>
          <w:rFonts w:hint="eastAsia" w:ascii="宋体" w:hAnsi="宋体" w:eastAsia="宋体" w:cs="宋体"/>
          <w:color w:val="231F20"/>
          <w:spacing w:val="-2"/>
          <w:sz w:val="24"/>
          <w:szCs w:val="24"/>
        </w:rPr>
        <w:t>图文三要素（吸引、认知和转化），文案的写作技巧，图文平台推广规则，图文内容审核标准，图文内容创意设计方法，图文内容优化整理方法。</w:t>
      </w:r>
    </w:p>
    <w:p>
      <w:pPr>
        <w:pageBreakBefore w:val="0"/>
        <w:wordWrap/>
        <w:topLinePunct w:val="0"/>
        <w:bidi w:val="0"/>
        <w:spacing w:line="240" w:lineRule="auto"/>
        <w:ind w:left="385" w:right="2854"/>
        <w:rPr>
          <w:rFonts w:hint="eastAsia" w:ascii="宋体" w:hAnsi="宋体" w:eastAsia="宋体" w:cs="宋体"/>
          <w:sz w:val="24"/>
          <w:szCs w:val="24"/>
        </w:rPr>
      </w:pPr>
      <w:r>
        <w:rPr>
          <w:rFonts w:hint="eastAsia" w:ascii="宋体" w:hAnsi="宋体" w:eastAsia="宋体" w:cs="宋体"/>
          <w:color w:val="231F20"/>
          <w:spacing w:val="-2"/>
          <w:sz w:val="24"/>
          <w:szCs w:val="24"/>
        </w:rPr>
        <w:t>四、完成短视频推广的脚本编写、资源准备、场景布置、拍摄及制作实践知识：</w:t>
      </w:r>
    </w:p>
    <w:p>
      <w:pPr>
        <w:pageBreakBefore w:val="0"/>
        <w:wordWrap/>
        <w:topLinePunct w:val="0"/>
        <w:bidi w:val="0"/>
        <w:spacing w:line="240" w:lineRule="auto"/>
        <w:ind w:left="205" w:right="203" w:firstLine="180"/>
        <w:jc w:val="both"/>
        <w:rPr>
          <w:rFonts w:hint="eastAsia" w:ascii="宋体" w:hAnsi="宋体" w:eastAsia="宋体" w:cs="宋体"/>
          <w:sz w:val="24"/>
          <w:szCs w:val="24"/>
        </w:rPr>
      </w:pPr>
      <w:r>
        <w:rPr>
          <w:rFonts w:hint="eastAsia" w:ascii="宋体" w:hAnsi="宋体" w:eastAsia="宋体" w:cs="宋体"/>
          <w:color w:val="231F20"/>
          <w:spacing w:val="-2"/>
          <w:sz w:val="24"/>
          <w:szCs w:val="24"/>
        </w:rPr>
        <w:t>短视频拍摄设备的使用，短视频内容审核标准，短视频制作工具的使用，短视频脚本编写，短视频脚本检查，短视频拍摄前的准备，场景布置的技巧，拍摄角度和光线设计，短视频的拍摄与裁剪，短视频</w:t>
      </w:r>
      <w:r>
        <w:rPr>
          <w:rFonts w:hint="eastAsia" w:ascii="宋体" w:hAnsi="宋体" w:eastAsia="宋体" w:cs="宋体"/>
          <w:color w:val="231F20"/>
          <w:spacing w:val="-1"/>
          <w:sz w:val="24"/>
          <w:szCs w:val="24"/>
        </w:rPr>
        <w:t>的制作，沟通协调法。</w:t>
      </w:r>
    </w:p>
    <w:p>
      <w:pPr>
        <w:pageBreakBefore w:val="0"/>
        <w:wordWrap/>
        <w:topLinePunct w:val="0"/>
        <w:bidi w:val="0"/>
        <w:spacing w:before="1" w:line="240" w:lineRule="auto"/>
        <w:ind w:left="385"/>
        <w:rPr>
          <w:rFonts w:hint="eastAsia" w:ascii="宋体" w:hAnsi="宋体" w:eastAsia="宋体" w:cs="宋体"/>
          <w:sz w:val="24"/>
          <w:szCs w:val="24"/>
        </w:rPr>
      </w:pPr>
      <w:r>
        <w:rPr>
          <w:rFonts w:hint="eastAsia" w:ascii="宋体" w:hAnsi="宋体" w:eastAsia="宋体" w:cs="宋体"/>
          <w:color w:val="231F20"/>
          <w:spacing w:val="-4"/>
          <w:sz w:val="24"/>
          <w:szCs w:val="24"/>
        </w:rPr>
        <w:t>理论知识：</w:t>
      </w:r>
    </w:p>
    <w:p>
      <w:pPr>
        <w:pageBreakBefore w:val="0"/>
        <w:wordWrap/>
        <w:topLinePunct w:val="0"/>
        <w:bidi w:val="0"/>
        <w:spacing w:line="240" w:lineRule="auto"/>
        <w:ind w:left="205" w:right="203" w:firstLine="180"/>
        <w:jc w:val="both"/>
        <w:rPr>
          <w:rFonts w:hint="eastAsia" w:ascii="宋体" w:hAnsi="宋体" w:eastAsia="宋体" w:cs="宋体"/>
          <w:color w:val="231F20"/>
          <w:spacing w:val="-2"/>
          <w:sz w:val="24"/>
          <w:szCs w:val="24"/>
        </w:rPr>
      </w:pPr>
      <w:r>
        <w:rPr>
          <w:rFonts w:hint="eastAsia" w:ascii="宋体" w:hAnsi="宋体" w:eastAsia="宋体" w:cs="宋体"/>
          <w:color w:val="231F20"/>
          <w:spacing w:val="-2"/>
          <w:sz w:val="24"/>
          <w:szCs w:val="24"/>
        </w:rPr>
        <w:t>短视频平台种类，短视频分类，短视频脚本撰写流程，短视频脚本包含要素，脚本编写规范，短视频内容创意设计方法，短视频内容优化整理方法，短视频拍摄场景搭建技巧及注意事项，短视频剪辑基础知识，短视频验收要点、流程和标准，短视频执行方案规范。</w:t>
      </w:r>
    </w:p>
    <w:p>
      <w:pPr>
        <w:pageBreakBefore w:val="0"/>
        <w:wordWrap/>
        <w:topLinePunct w:val="0"/>
        <w:bidi w:val="0"/>
        <w:spacing w:line="240" w:lineRule="auto"/>
        <w:ind w:left="205" w:right="203" w:firstLine="180"/>
        <w:jc w:val="both"/>
        <w:rPr>
          <w:rFonts w:hint="eastAsia" w:ascii="宋体" w:hAnsi="宋体" w:eastAsia="宋体" w:cs="宋体"/>
          <w:color w:val="231F20"/>
          <w:spacing w:val="-3"/>
          <w:sz w:val="24"/>
          <w:szCs w:val="24"/>
          <w:lang w:eastAsia="zh-CN"/>
        </w:rPr>
      </w:pPr>
      <w:r>
        <w:rPr>
          <w:rFonts w:hint="eastAsia" w:ascii="宋体" w:hAnsi="宋体" w:eastAsia="宋体" w:cs="宋体"/>
          <w:color w:val="231F20"/>
          <w:spacing w:val="-2"/>
          <w:sz w:val="24"/>
          <w:szCs w:val="24"/>
        </w:rPr>
        <w:t>五、图文短视频的发布与推广</w:t>
      </w:r>
    </w:p>
    <w:p>
      <w:pPr>
        <w:pageBreakBefore w:val="0"/>
        <w:wordWrap/>
        <w:topLinePunct w:val="0"/>
        <w:bidi w:val="0"/>
        <w:spacing w:line="240" w:lineRule="auto"/>
        <w:ind w:left="385"/>
        <w:rPr>
          <w:rFonts w:hint="eastAsia" w:ascii="宋体" w:hAnsi="宋体" w:eastAsia="宋体" w:cs="宋体"/>
          <w:sz w:val="24"/>
          <w:szCs w:val="24"/>
        </w:rPr>
      </w:pPr>
      <w:r>
        <w:rPr>
          <w:rFonts w:hint="eastAsia" w:ascii="宋体" w:hAnsi="宋体" w:eastAsia="宋体" w:cs="宋体"/>
          <w:color w:val="231F20"/>
          <w:spacing w:val="-4"/>
          <w:sz w:val="24"/>
          <w:szCs w:val="24"/>
        </w:rPr>
        <w:t>实践知识：</w:t>
      </w:r>
    </w:p>
    <w:p>
      <w:pPr>
        <w:pageBreakBefore w:val="0"/>
        <w:wordWrap/>
        <w:topLinePunct w:val="0"/>
        <w:bidi w:val="0"/>
        <w:spacing w:before="67" w:line="240" w:lineRule="auto"/>
        <w:ind w:left="205" w:right="113" w:firstLine="180"/>
        <w:jc w:val="both"/>
        <w:rPr>
          <w:rFonts w:hint="eastAsia" w:ascii="宋体" w:hAnsi="宋体" w:eastAsia="宋体" w:cs="宋体"/>
          <w:sz w:val="24"/>
          <w:szCs w:val="24"/>
        </w:rPr>
      </w:pPr>
      <w:r>
        <w:rPr>
          <w:rFonts w:hint="eastAsia" w:ascii="宋体" w:hAnsi="宋体" w:eastAsia="宋体" w:cs="宋体"/>
          <w:color w:val="231F20"/>
          <w:spacing w:val="5"/>
          <w:sz w:val="24"/>
          <w:szCs w:val="24"/>
        </w:rPr>
        <w:t>图文短视频推广工具</w:t>
      </w:r>
      <w:r>
        <w:rPr>
          <w:rFonts w:hint="eastAsia" w:ascii="宋体" w:hAnsi="宋体" w:eastAsia="宋体" w:cs="宋体"/>
          <w:color w:val="231F20"/>
          <w:spacing w:val="-1"/>
          <w:sz w:val="24"/>
          <w:szCs w:val="24"/>
        </w:rPr>
        <w:t>（</w:t>
      </w:r>
      <w:r>
        <w:rPr>
          <w:rFonts w:hint="eastAsia" w:ascii="宋体" w:hAnsi="宋体" w:eastAsia="宋体" w:cs="宋体"/>
          <w:color w:val="231F20"/>
          <w:spacing w:val="3"/>
          <w:sz w:val="24"/>
          <w:szCs w:val="24"/>
        </w:rPr>
        <w:t>超级推荐、店铺日销互动等</w:t>
      </w:r>
      <w:r>
        <w:rPr>
          <w:rFonts w:hint="eastAsia" w:ascii="宋体" w:hAnsi="宋体" w:eastAsia="宋体" w:cs="宋体"/>
          <w:color w:val="231F20"/>
          <w:spacing w:val="6"/>
          <w:sz w:val="24"/>
          <w:szCs w:val="24"/>
        </w:rPr>
        <w:t>）</w:t>
      </w:r>
      <w:r>
        <w:rPr>
          <w:rFonts w:hint="eastAsia" w:ascii="宋体" w:hAnsi="宋体" w:eastAsia="宋体" w:cs="宋体"/>
          <w:color w:val="231F20"/>
          <w:spacing w:val="2"/>
          <w:sz w:val="24"/>
          <w:szCs w:val="24"/>
        </w:rPr>
        <w:t>的操作，新媒体推广平台</w:t>
      </w:r>
      <w:r>
        <w:rPr>
          <w:rFonts w:hint="eastAsia" w:ascii="宋体" w:hAnsi="宋体" w:eastAsia="宋体" w:cs="宋体"/>
          <w:color w:val="231F20"/>
          <w:spacing w:val="-1"/>
          <w:sz w:val="24"/>
          <w:szCs w:val="24"/>
        </w:rPr>
        <w:t>（</w:t>
      </w:r>
      <w:r>
        <w:rPr>
          <w:rFonts w:hint="eastAsia" w:ascii="宋体" w:hAnsi="宋体" w:eastAsia="宋体" w:cs="宋体"/>
          <w:color w:val="231F20"/>
          <w:sz w:val="24"/>
          <w:szCs w:val="24"/>
        </w:rPr>
        <w:t>微信、微淘、微博、</w:t>
      </w:r>
      <w:r>
        <w:rPr>
          <w:rFonts w:hint="eastAsia" w:ascii="宋体" w:hAnsi="宋体" w:eastAsia="宋体" w:cs="宋体"/>
          <w:color w:val="231F20"/>
          <w:spacing w:val="2"/>
          <w:sz w:val="24"/>
          <w:szCs w:val="24"/>
        </w:rPr>
        <w:t>抖音、快手等</w:t>
      </w:r>
      <w:r>
        <w:rPr>
          <w:rFonts w:hint="eastAsia" w:ascii="宋体" w:hAnsi="宋体" w:eastAsia="宋体" w:cs="宋体"/>
          <w:color w:val="231F20"/>
          <w:spacing w:val="5"/>
          <w:sz w:val="24"/>
          <w:szCs w:val="24"/>
        </w:rPr>
        <w:t>）</w:t>
      </w:r>
      <w:r>
        <w:rPr>
          <w:rFonts w:hint="eastAsia" w:ascii="宋体" w:hAnsi="宋体" w:eastAsia="宋体" w:cs="宋体"/>
          <w:color w:val="231F20"/>
          <w:sz w:val="24"/>
          <w:szCs w:val="24"/>
        </w:rPr>
        <w:t>的使用方法，图文短视频推广素材提取，图文推广平台选择，图文短视频发布与推广，</w:t>
      </w:r>
      <w:r>
        <w:rPr>
          <w:rFonts w:hint="eastAsia" w:ascii="宋体" w:hAnsi="宋体" w:eastAsia="宋体" w:cs="宋体"/>
          <w:color w:val="231F20"/>
          <w:spacing w:val="-1"/>
          <w:sz w:val="24"/>
          <w:szCs w:val="24"/>
          <w:lang w:eastAsia="zh-CN"/>
        </w:rPr>
        <w:t>图文短视频</w:t>
      </w:r>
      <w:r>
        <w:rPr>
          <w:rFonts w:hint="eastAsia" w:ascii="宋体" w:hAnsi="宋体" w:eastAsia="宋体" w:cs="宋体"/>
          <w:color w:val="231F20"/>
          <w:spacing w:val="-1"/>
          <w:sz w:val="24"/>
          <w:szCs w:val="24"/>
        </w:rPr>
        <w:t>预算，软文推送法，沟通交流法。</w:t>
      </w:r>
    </w:p>
    <w:p>
      <w:pPr>
        <w:pageBreakBefore w:val="0"/>
        <w:wordWrap/>
        <w:topLinePunct w:val="0"/>
        <w:bidi w:val="0"/>
        <w:spacing w:before="1" w:line="240" w:lineRule="auto"/>
        <w:ind w:left="385"/>
        <w:rPr>
          <w:rFonts w:hint="eastAsia" w:ascii="宋体" w:hAnsi="宋体" w:eastAsia="宋体" w:cs="宋体"/>
          <w:sz w:val="24"/>
          <w:szCs w:val="24"/>
        </w:rPr>
      </w:pPr>
      <w:r>
        <w:rPr>
          <w:rFonts w:hint="eastAsia" w:ascii="宋体" w:hAnsi="宋体" w:eastAsia="宋体" w:cs="宋体"/>
          <w:color w:val="231F20"/>
          <w:spacing w:val="-4"/>
          <w:sz w:val="24"/>
          <w:szCs w:val="24"/>
        </w:rPr>
        <w:t>理论知识：</w:t>
      </w:r>
    </w:p>
    <w:p>
      <w:pPr>
        <w:pageBreakBefore w:val="0"/>
        <w:wordWrap/>
        <w:topLinePunct w:val="0"/>
        <w:bidi w:val="0"/>
        <w:spacing w:before="80" w:line="240" w:lineRule="auto"/>
        <w:ind w:left="205" w:right="199" w:firstLine="180"/>
        <w:jc w:val="both"/>
        <w:rPr>
          <w:rFonts w:hint="eastAsia" w:ascii="宋体" w:hAnsi="宋体" w:eastAsia="宋体" w:cs="宋体"/>
          <w:sz w:val="24"/>
          <w:szCs w:val="24"/>
        </w:rPr>
      </w:pPr>
      <w:r>
        <w:rPr>
          <w:rFonts w:hint="eastAsia" w:ascii="宋体" w:hAnsi="宋体" w:eastAsia="宋体" w:cs="宋体"/>
          <w:color w:val="231F20"/>
          <w:spacing w:val="-1"/>
          <w:sz w:val="24"/>
          <w:szCs w:val="24"/>
        </w:rPr>
        <w:t>图文短视频内容发布流程，图文短视频发布时间的选择技巧，</w:t>
      </w:r>
      <w:r>
        <w:rPr>
          <w:rFonts w:hint="eastAsia" w:ascii="宋体" w:hAnsi="宋体" w:eastAsia="宋体" w:cs="宋体"/>
          <w:color w:val="231F20"/>
          <w:spacing w:val="-1"/>
          <w:sz w:val="24"/>
          <w:szCs w:val="24"/>
          <w:lang w:eastAsia="zh-CN"/>
        </w:rPr>
        <w:t>图文短视频</w:t>
      </w:r>
      <w:r>
        <w:rPr>
          <w:rFonts w:hint="eastAsia" w:ascii="宋体" w:hAnsi="宋体" w:eastAsia="宋体" w:cs="宋体"/>
          <w:color w:val="231F20"/>
          <w:spacing w:val="-1"/>
          <w:sz w:val="24"/>
          <w:szCs w:val="24"/>
        </w:rPr>
        <w:t>账号打造方法，免</w:t>
      </w:r>
      <w:r>
        <w:rPr>
          <w:rFonts w:hint="eastAsia" w:ascii="宋体" w:hAnsi="宋体" w:eastAsia="宋体" w:cs="宋体"/>
          <w:color w:val="231F20"/>
          <w:spacing w:val="-2"/>
          <w:sz w:val="24"/>
          <w:szCs w:val="24"/>
        </w:rPr>
        <w:t>费、付费推广渠道及方法，图文推广文案的特征，图文短视频推广规范，图文推广平台运营规则与推流</w:t>
      </w:r>
      <w:r>
        <w:rPr>
          <w:rFonts w:hint="eastAsia" w:ascii="宋体" w:hAnsi="宋体" w:eastAsia="宋体" w:cs="宋体"/>
          <w:color w:val="231F20"/>
          <w:spacing w:val="-1"/>
          <w:sz w:val="24"/>
          <w:szCs w:val="24"/>
        </w:rPr>
        <w:t>模式，推广文案写作误区，软文推送方法，二维码推送方法。</w:t>
      </w:r>
    </w:p>
    <w:p>
      <w:pPr>
        <w:pageBreakBefore w:val="0"/>
        <w:wordWrap/>
        <w:topLinePunct w:val="0"/>
        <w:bidi w:val="0"/>
        <w:spacing w:before="1" w:line="240" w:lineRule="auto"/>
        <w:ind w:left="385" w:right="4471"/>
        <w:outlineLvl w:val="0"/>
        <w:rPr>
          <w:rFonts w:hint="eastAsia" w:ascii="宋体" w:hAnsi="宋体" w:eastAsia="宋体" w:cs="宋体"/>
          <w:sz w:val="24"/>
          <w:szCs w:val="24"/>
        </w:rPr>
      </w:pPr>
      <w:bookmarkStart w:id="190" w:name="_Toc158701416"/>
      <w:bookmarkStart w:id="191" w:name="_Toc1280037885"/>
      <w:bookmarkStart w:id="192" w:name="_Toc1041017969"/>
      <w:bookmarkStart w:id="193" w:name="_Toc1505666426"/>
      <w:r>
        <w:rPr>
          <w:rFonts w:hint="eastAsia" w:ascii="宋体" w:hAnsi="宋体" w:eastAsia="宋体" w:cs="宋体"/>
          <w:color w:val="231F20"/>
          <w:spacing w:val="-2"/>
          <w:sz w:val="24"/>
          <w:szCs w:val="24"/>
        </w:rPr>
        <w:t>六、分析内容推广效果，并进行粉丝拓展与维护实践知识：</w:t>
      </w:r>
      <w:bookmarkEnd w:id="190"/>
      <w:bookmarkEnd w:id="191"/>
      <w:bookmarkEnd w:id="192"/>
      <w:bookmarkEnd w:id="193"/>
    </w:p>
    <w:p>
      <w:pPr>
        <w:pageBreakBefore w:val="0"/>
        <w:wordWrap/>
        <w:topLinePunct w:val="0"/>
        <w:bidi w:val="0"/>
        <w:spacing w:line="240" w:lineRule="auto"/>
        <w:ind w:left="205" w:right="199" w:firstLine="180"/>
        <w:jc w:val="both"/>
        <w:rPr>
          <w:rFonts w:hint="eastAsia" w:ascii="宋体" w:hAnsi="宋体" w:eastAsia="宋体" w:cs="宋体"/>
          <w:sz w:val="24"/>
          <w:szCs w:val="24"/>
        </w:rPr>
      </w:pPr>
      <w:r>
        <w:rPr>
          <w:rFonts w:hint="eastAsia" w:ascii="宋体" w:hAnsi="宋体" w:eastAsia="宋体" w:cs="宋体"/>
          <w:color w:val="231F20"/>
          <w:spacing w:val="-1"/>
          <w:sz w:val="24"/>
          <w:szCs w:val="24"/>
        </w:rPr>
        <w:t>第三方数据分析工具，图文短视频数据收集及监控，</w:t>
      </w:r>
      <w:r>
        <w:rPr>
          <w:rFonts w:hint="eastAsia" w:ascii="宋体" w:hAnsi="宋体" w:eastAsia="宋体" w:cs="宋体"/>
          <w:color w:val="231F20"/>
          <w:spacing w:val="-1"/>
          <w:sz w:val="24"/>
          <w:szCs w:val="24"/>
          <w:lang w:eastAsia="zh-CN"/>
        </w:rPr>
        <w:t>图文短视频</w:t>
      </w:r>
      <w:r>
        <w:rPr>
          <w:rFonts w:hint="eastAsia" w:ascii="宋体" w:hAnsi="宋体" w:eastAsia="宋体" w:cs="宋体"/>
          <w:color w:val="231F20"/>
          <w:spacing w:val="-1"/>
          <w:sz w:val="24"/>
          <w:szCs w:val="24"/>
        </w:rPr>
        <w:t>数据分析，图文短视频投流</w:t>
      </w:r>
      <w:r>
        <w:rPr>
          <w:rFonts w:hint="eastAsia" w:ascii="宋体" w:hAnsi="宋体" w:eastAsia="宋体" w:cs="宋体"/>
          <w:color w:val="231F20"/>
          <w:spacing w:val="-2"/>
          <w:sz w:val="24"/>
          <w:szCs w:val="24"/>
        </w:rPr>
        <w:t>预算分配方法，图文短视频运营的粉丝拓展与维护，图文短视频投流，</w:t>
      </w:r>
      <w:r>
        <w:rPr>
          <w:rFonts w:hint="eastAsia" w:ascii="宋体" w:hAnsi="宋体" w:eastAsia="宋体" w:cs="宋体"/>
          <w:color w:val="231F20"/>
          <w:spacing w:val="-2"/>
          <w:sz w:val="24"/>
          <w:szCs w:val="24"/>
          <w:lang w:eastAsia="zh-CN"/>
        </w:rPr>
        <w:t>图文短视频</w:t>
      </w:r>
      <w:r>
        <w:rPr>
          <w:rFonts w:hint="eastAsia" w:ascii="宋体" w:hAnsi="宋体" w:eastAsia="宋体" w:cs="宋体"/>
          <w:color w:val="231F20"/>
          <w:spacing w:val="-2"/>
          <w:sz w:val="24"/>
          <w:szCs w:val="24"/>
        </w:rPr>
        <w:t>优化，数据</w:t>
      </w:r>
      <w:r>
        <w:rPr>
          <w:rFonts w:hint="eastAsia" w:ascii="宋体" w:hAnsi="宋体" w:eastAsia="宋体" w:cs="宋体"/>
          <w:color w:val="231F20"/>
          <w:spacing w:val="-1"/>
          <w:sz w:val="24"/>
          <w:szCs w:val="24"/>
        </w:rPr>
        <w:t>分析法。</w:t>
      </w:r>
    </w:p>
    <w:p>
      <w:pPr>
        <w:pageBreakBefore w:val="0"/>
        <w:wordWrap/>
        <w:topLinePunct w:val="0"/>
        <w:bidi w:val="0"/>
        <w:spacing w:before="1" w:line="240" w:lineRule="auto"/>
        <w:ind w:left="385"/>
        <w:rPr>
          <w:rFonts w:hint="eastAsia" w:ascii="宋体" w:hAnsi="宋体" w:eastAsia="宋体" w:cs="宋体"/>
          <w:color w:val="231F20"/>
          <w:spacing w:val="-3"/>
          <w:sz w:val="24"/>
          <w:szCs w:val="24"/>
          <w:lang w:eastAsia="zh-CN"/>
        </w:rPr>
      </w:pPr>
      <w:r>
        <w:rPr>
          <w:rFonts w:hint="eastAsia" w:ascii="宋体" w:hAnsi="宋体" w:eastAsia="宋体" w:cs="宋体"/>
          <w:color w:val="231F20"/>
          <w:spacing w:val="-4"/>
          <w:sz w:val="24"/>
          <w:szCs w:val="24"/>
        </w:rPr>
        <w:t>理论知识：</w:t>
      </w:r>
    </w:p>
    <w:p>
      <w:pPr>
        <w:pageBreakBefore w:val="0"/>
        <w:wordWrap/>
        <w:topLinePunct w:val="0"/>
        <w:bidi w:val="0"/>
        <w:spacing w:before="81" w:line="240" w:lineRule="auto"/>
        <w:ind w:left="205" w:right="201" w:firstLine="180"/>
        <w:jc w:val="both"/>
        <w:rPr>
          <w:rFonts w:hint="eastAsia" w:ascii="宋体" w:hAnsi="宋体" w:eastAsia="宋体" w:cs="宋体"/>
          <w:sz w:val="24"/>
          <w:szCs w:val="24"/>
        </w:rPr>
      </w:pPr>
      <w:r>
        <w:rPr>
          <w:rFonts w:hint="eastAsia" w:ascii="宋体" w:hAnsi="宋体" w:eastAsia="宋体" w:cs="宋体"/>
          <w:color w:val="231F20"/>
          <w:spacing w:val="-1"/>
          <w:sz w:val="24"/>
          <w:szCs w:val="24"/>
          <w:lang w:eastAsia="zh-CN"/>
        </w:rPr>
        <w:t>图文短视频</w:t>
      </w:r>
      <w:r>
        <w:rPr>
          <w:rFonts w:hint="eastAsia" w:ascii="宋体" w:hAnsi="宋体" w:eastAsia="宋体" w:cs="宋体"/>
          <w:color w:val="231F20"/>
          <w:spacing w:val="-1"/>
          <w:sz w:val="24"/>
          <w:szCs w:val="24"/>
        </w:rPr>
        <w:t>效果的数据分析指标（流量指标、人气指标、转化指标</w:t>
      </w:r>
      <w:r>
        <w:rPr>
          <w:rFonts w:hint="eastAsia" w:ascii="宋体" w:hAnsi="宋体" w:eastAsia="宋体" w:cs="宋体"/>
          <w:color w:val="231F20"/>
          <w:spacing w:val="-91"/>
          <w:sz w:val="24"/>
          <w:szCs w:val="24"/>
        </w:rPr>
        <w:t>）</w:t>
      </w:r>
      <w:r>
        <w:rPr>
          <w:rFonts w:hint="eastAsia" w:ascii="宋体" w:hAnsi="宋体" w:eastAsia="宋体" w:cs="宋体"/>
          <w:color w:val="231F20"/>
          <w:sz w:val="24"/>
          <w:szCs w:val="24"/>
        </w:rPr>
        <w:t>，图文短视频运营的粉丝</w:t>
      </w:r>
      <w:r>
        <w:rPr>
          <w:rFonts w:hint="eastAsia" w:ascii="宋体" w:hAnsi="宋体" w:eastAsia="宋体" w:cs="宋体"/>
          <w:color w:val="231F20"/>
          <w:spacing w:val="-1"/>
          <w:sz w:val="24"/>
          <w:szCs w:val="24"/>
        </w:rPr>
        <w:t>拓展与维护技巧，图文短视频数据分析原则与要求，图文短视频内容优化方法，</w:t>
      </w:r>
      <w:r>
        <w:rPr>
          <w:rFonts w:hint="eastAsia" w:ascii="宋体" w:hAnsi="宋体" w:eastAsia="宋体" w:cs="宋体"/>
          <w:color w:val="231F20"/>
          <w:spacing w:val="-1"/>
          <w:sz w:val="24"/>
          <w:szCs w:val="24"/>
          <w:lang w:eastAsia="zh-CN"/>
        </w:rPr>
        <w:t>图文短视频</w:t>
      </w:r>
      <w:r>
        <w:rPr>
          <w:rFonts w:hint="eastAsia" w:ascii="宋体" w:hAnsi="宋体" w:eastAsia="宋体" w:cs="宋体"/>
          <w:color w:val="231F20"/>
          <w:spacing w:val="-1"/>
          <w:sz w:val="24"/>
          <w:szCs w:val="24"/>
        </w:rPr>
        <w:t>数据复盘操作步骤，</w:t>
      </w:r>
      <w:r>
        <w:rPr>
          <w:rFonts w:hint="eastAsia" w:ascii="宋体" w:hAnsi="宋体" w:eastAsia="宋体" w:cs="宋体"/>
          <w:color w:val="231F20"/>
          <w:spacing w:val="-1"/>
          <w:sz w:val="24"/>
          <w:szCs w:val="24"/>
          <w:lang w:eastAsia="zh-CN"/>
        </w:rPr>
        <w:t>图文短视频</w:t>
      </w:r>
      <w:r>
        <w:rPr>
          <w:rFonts w:hint="eastAsia" w:ascii="宋体" w:hAnsi="宋体" w:eastAsia="宋体" w:cs="宋体"/>
          <w:color w:val="231F20"/>
          <w:spacing w:val="-1"/>
          <w:sz w:val="24"/>
          <w:szCs w:val="24"/>
        </w:rPr>
        <w:t>效果分析思路（获取数据、处理数据、分析数据</w:t>
      </w:r>
      <w:r>
        <w:rPr>
          <w:rFonts w:hint="eastAsia" w:ascii="宋体" w:hAnsi="宋体" w:eastAsia="宋体" w:cs="宋体"/>
          <w:color w:val="231F20"/>
          <w:spacing w:val="-91"/>
          <w:sz w:val="24"/>
          <w:szCs w:val="24"/>
        </w:rPr>
        <w:t>）</w:t>
      </w:r>
      <w:r>
        <w:rPr>
          <w:rFonts w:hint="eastAsia" w:ascii="宋体" w:hAnsi="宋体" w:eastAsia="宋体" w:cs="宋体"/>
          <w:color w:val="231F20"/>
          <w:sz w:val="24"/>
          <w:szCs w:val="24"/>
        </w:rPr>
        <w:t>，投流优化原则</w:t>
      </w:r>
      <w:r>
        <w:rPr>
          <w:rFonts w:hint="eastAsia" w:ascii="宋体" w:hAnsi="宋体" w:eastAsia="宋体" w:cs="宋体"/>
          <w:color w:val="231F20"/>
          <w:spacing w:val="-1"/>
          <w:sz w:val="24"/>
          <w:szCs w:val="24"/>
        </w:rPr>
        <w:t>与方法。</w:t>
      </w:r>
    </w:p>
    <w:p>
      <w:pPr>
        <w:pageBreakBefore w:val="0"/>
        <w:wordWrap/>
        <w:topLinePunct w:val="0"/>
        <w:bidi w:val="0"/>
        <w:spacing w:line="240" w:lineRule="auto"/>
        <w:ind w:left="205" w:right="199" w:firstLine="180"/>
        <w:jc w:val="both"/>
        <w:rPr>
          <w:rFonts w:hint="eastAsia" w:ascii="宋体" w:hAnsi="宋体" w:eastAsia="宋体" w:cs="宋体"/>
          <w:color w:val="231F20"/>
          <w:spacing w:val="-1"/>
          <w:sz w:val="24"/>
          <w:szCs w:val="24"/>
          <w:lang w:eastAsia="zh-CN"/>
        </w:rPr>
      </w:pPr>
      <w:bookmarkStart w:id="194" w:name="_Toc1935809181"/>
      <w:bookmarkStart w:id="195" w:name="_Toc839732874"/>
      <w:bookmarkStart w:id="196" w:name="_Toc105557549"/>
      <w:bookmarkStart w:id="197" w:name="_Toc120009138"/>
      <w:r>
        <w:rPr>
          <w:rFonts w:hint="eastAsia" w:ascii="宋体" w:hAnsi="宋体" w:eastAsia="宋体" w:cs="宋体"/>
          <w:color w:val="231F20"/>
          <w:spacing w:val="-1"/>
          <w:sz w:val="24"/>
          <w:szCs w:val="24"/>
        </w:rPr>
        <w:t>七、</w:t>
      </w:r>
      <w:r>
        <w:rPr>
          <w:rFonts w:hint="eastAsia" w:ascii="宋体" w:hAnsi="宋体" w:eastAsia="宋体" w:cs="宋体"/>
          <w:color w:val="231F20"/>
          <w:spacing w:val="-1"/>
          <w:sz w:val="24"/>
          <w:szCs w:val="24"/>
          <w:lang w:eastAsia="zh-CN"/>
        </w:rPr>
        <w:t>保存数据，文件规范存档，上报分析结果实践知识：</w:t>
      </w:r>
      <w:bookmarkEnd w:id="194"/>
      <w:bookmarkEnd w:id="195"/>
      <w:bookmarkEnd w:id="196"/>
      <w:bookmarkEnd w:id="197"/>
    </w:p>
    <w:p>
      <w:pPr>
        <w:pageBreakBefore w:val="0"/>
        <w:wordWrap/>
        <w:topLinePunct w:val="0"/>
        <w:bidi w:val="0"/>
        <w:spacing w:line="240" w:lineRule="auto"/>
        <w:ind w:left="205" w:right="199" w:firstLine="180"/>
        <w:jc w:val="both"/>
        <w:rPr>
          <w:rFonts w:hint="eastAsia" w:ascii="宋体" w:hAnsi="宋体" w:eastAsia="宋体" w:cs="宋体"/>
          <w:color w:val="231F20"/>
          <w:spacing w:val="-3"/>
          <w:sz w:val="24"/>
          <w:szCs w:val="24"/>
          <w:lang w:eastAsia="zh-CN"/>
        </w:rPr>
      </w:pPr>
      <w:r>
        <w:rPr>
          <w:rFonts w:hint="eastAsia" w:ascii="宋体" w:hAnsi="宋体" w:eastAsia="宋体" w:cs="宋体"/>
          <w:color w:val="231F20"/>
          <w:spacing w:val="-1"/>
          <w:sz w:val="24"/>
          <w:szCs w:val="24"/>
          <w:lang w:eastAsia="zh-CN"/>
        </w:rPr>
        <w:t>工作日志填写、资料归档，图文短视频</w:t>
      </w:r>
      <w:r>
        <w:rPr>
          <w:rFonts w:hint="eastAsia" w:ascii="宋体" w:hAnsi="宋体" w:eastAsia="宋体" w:cs="宋体"/>
          <w:color w:val="231F20"/>
          <w:spacing w:val="-1"/>
          <w:sz w:val="24"/>
          <w:szCs w:val="24"/>
        </w:rPr>
        <w:t>分析报告撰写，总结归纳法，汇报沟通法。理论知识：</w:t>
      </w:r>
    </w:p>
    <w:p>
      <w:pPr>
        <w:pageBreakBefore w:val="0"/>
        <w:wordWrap/>
        <w:topLinePunct w:val="0"/>
        <w:bidi w:val="0"/>
        <w:spacing w:line="240" w:lineRule="auto"/>
        <w:ind w:left="205" w:right="199" w:firstLine="180"/>
        <w:jc w:val="both"/>
        <w:rPr>
          <w:rFonts w:hint="eastAsia" w:ascii="宋体" w:hAnsi="宋体" w:eastAsia="宋体" w:cs="宋体"/>
          <w:color w:val="231F20"/>
          <w:spacing w:val="-1"/>
          <w:sz w:val="24"/>
          <w:szCs w:val="24"/>
        </w:rPr>
      </w:pPr>
      <w:r>
        <w:rPr>
          <w:rFonts w:hint="eastAsia" w:ascii="宋体" w:hAnsi="宋体" w:eastAsia="宋体" w:cs="宋体"/>
          <w:color w:val="231F20"/>
          <w:spacing w:val="-1"/>
          <w:sz w:val="24"/>
          <w:szCs w:val="24"/>
          <w:lang w:eastAsia="zh-CN"/>
        </w:rPr>
        <w:t>图文短视频</w:t>
      </w:r>
      <w:r>
        <w:rPr>
          <w:rFonts w:hint="eastAsia" w:ascii="宋体" w:hAnsi="宋体" w:eastAsia="宋体" w:cs="宋体"/>
          <w:color w:val="231F20"/>
          <w:spacing w:val="-1"/>
          <w:sz w:val="24"/>
          <w:szCs w:val="24"/>
        </w:rPr>
        <w:t>分析报告撰写规范，</w:t>
      </w:r>
      <w:r>
        <w:rPr>
          <w:rFonts w:hint="eastAsia" w:ascii="宋体" w:hAnsi="宋体" w:eastAsia="宋体" w:cs="宋体"/>
          <w:color w:val="231F20"/>
          <w:spacing w:val="-1"/>
          <w:sz w:val="24"/>
          <w:szCs w:val="24"/>
          <w:lang w:eastAsia="zh-CN"/>
        </w:rPr>
        <w:t>图文短视频</w:t>
      </w:r>
      <w:r>
        <w:rPr>
          <w:rFonts w:hint="eastAsia" w:ascii="宋体" w:hAnsi="宋体" w:eastAsia="宋体" w:cs="宋体"/>
          <w:color w:val="231F20"/>
          <w:spacing w:val="-1"/>
          <w:sz w:val="24"/>
          <w:szCs w:val="24"/>
        </w:rPr>
        <w:t>成果汇报的流程</w:t>
      </w:r>
      <w:r>
        <w:rPr>
          <w:rFonts w:hint="eastAsia" w:ascii="宋体" w:hAnsi="宋体" w:eastAsia="宋体" w:cs="宋体"/>
          <w:color w:val="231F20"/>
          <w:spacing w:val="-1"/>
          <w:sz w:val="24"/>
          <w:szCs w:val="24"/>
          <w:lang w:val="en-US" w:eastAsia="zh-CN"/>
        </w:rPr>
        <w:t>和要素</w:t>
      </w:r>
      <w:r>
        <w:rPr>
          <w:rFonts w:hint="eastAsia" w:ascii="宋体" w:hAnsi="宋体" w:eastAsia="宋体" w:cs="宋体"/>
          <w:color w:val="231F20"/>
          <w:spacing w:val="-1"/>
          <w:sz w:val="24"/>
          <w:szCs w:val="24"/>
        </w:rPr>
        <w:t>。</w:t>
      </w:r>
    </w:p>
    <w:p>
      <w:pPr>
        <w:pageBreakBefore w:val="0"/>
        <w:wordWrap/>
        <w:topLinePunct w:val="0"/>
        <w:bidi w:val="0"/>
        <w:spacing w:line="240" w:lineRule="auto"/>
        <w:ind w:left="205" w:right="199" w:firstLine="180"/>
        <w:jc w:val="both"/>
        <w:rPr>
          <w:rFonts w:hint="eastAsia" w:ascii="宋体" w:hAnsi="宋体" w:eastAsia="宋体" w:cs="宋体"/>
          <w:color w:val="231F20"/>
          <w:spacing w:val="-1"/>
          <w:sz w:val="24"/>
          <w:szCs w:val="24"/>
        </w:rPr>
      </w:pPr>
      <w:r>
        <w:rPr>
          <w:rFonts w:hint="eastAsia" w:ascii="宋体" w:hAnsi="宋体" w:eastAsia="宋体" w:cs="宋体"/>
          <w:color w:val="231F20"/>
          <w:spacing w:val="-1"/>
          <w:sz w:val="24"/>
          <w:szCs w:val="24"/>
        </w:rPr>
        <w:t>八、通用能力、职业素养、思政素养</w:t>
      </w:r>
    </w:p>
    <w:p>
      <w:pPr>
        <w:pageBreakBefore w:val="0"/>
        <w:wordWrap/>
        <w:topLinePunct w:val="0"/>
        <w:bidi w:val="0"/>
        <w:spacing w:line="240" w:lineRule="auto"/>
        <w:ind w:left="205" w:right="199" w:firstLine="180"/>
        <w:jc w:val="both"/>
        <w:rPr>
          <w:rFonts w:hint="eastAsia" w:ascii="宋体" w:hAnsi="宋体" w:eastAsia="宋体" w:cs="宋体"/>
          <w:sz w:val="24"/>
          <w:szCs w:val="24"/>
        </w:rPr>
      </w:pPr>
      <w:r>
        <w:rPr>
          <w:rFonts w:hint="eastAsia" w:ascii="宋体" w:hAnsi="宋体" w:eastAsia="宋体" w:cs="宋体"/>
          <w:color w:val="231F20"/>
          <w:spacing w:val="-1"/>
          <w:sz w:val="24"/>
          <w:szCs w:val="24"/>
        </w:rPr>
        <w:t>自主学习、沟通交流、数字应用、团队合作、解决常见问题等通用能力；岗位责任意识、规范意识、效率意识、成本意识、审美意识、数据保密意识等职业素养；爱岗敬业、诚信友爱、勤奋踏实、甘于奉献的劳动精神，遵纪守法、科学严谨、精益求精的工匠精神等思政素养。</w:t>
      </w:r>
    </w:p>
    <w:p>
      <w:pPr>
        <w:pageBreakBefore w:val="0"/>
        <w:numPr>
          <w:ilvl w:val="0"/>
          <w:numId w:val="0"/>
        </w:numPr>
        <w:tabs>
          <w:tab w:val="left" w:pos="608"/>
        </w:tabs>
        <w:wordWrap/>
        <w:topLinePunct w:val="0"/>
        <w:bidi w:val="0"/>
        <w:spacing w:line="240" w:lineRule="auto"/>
        <w:rPr>
          <w:rFonts w:hint="eastAsia" w:ascii="宋体" w:hAnsi="宋体" w:eastAsia="宋体" w:cs="宋体"/>
          <w:color w:val="231F20"/>
          <w:spacing w:val="-3"/>
          <w:sz w:val="24"/>
          <w:szCs w:val="24"/>
          <w:lang w:eastAsia="zh-CN"/>
        </w:rPr>
        <w:sectPr>
          <w:pgSz w:w="10440" w:h="14750"/>
          <w:pgMar w:top="1500" w:right="900" w:bottom="960" w:left="900" w:header="1301" w:footer="765" w:gutter="0"/>
          <w:cols w:space="720" w:num="1"/>
        </w:sectPr>
      </w:pPr>
    </w:p>
    <w:p>
      <w:pPr>
        <w:pageBreakBefore w:val="0"/>
        <w:wordWrap/>
        <w:topLinePunct w:val="0"/>
        <w:bidi w:val="0"/>
        <w:spacing w:before="4" w:line="240" w:lineRule="auto"/>
        <w:jc w:val="center"/>
        <w:rPr>
          <w:rFonts w:hint="eastAsia" w:ascii="宋体" w:hAnsi="宋体" w:eastAsia="宋体" w:cs="宋体"/>
          <w:color w:val="231F20"/>
          <w:spacing w:val="-2"/>
          <w:sz w:val="24"/>
          <w:szCs w:val="24"/>
        </w:rPr>
      </w:pPr>
      <w:r>
        <w:rPr>
          <w:rFonts w:hint="eastAsia" w:ascii="宋体" w:hAnsi="宋体" w:eastAsia="宋体" w:cs="宋体"/>
          <w:sz w:val="24"/>
          <w:szCs w:val="24"/>
          <w:lang w:val="en-US" w:eastAsia="zh-CN"/>
        </w:rPr>
        <w:t>参考性学习任务</w:t>
      </w:r>
    </w:p>
    <w:tbl>
      <w:tblPr>
        <w:tblStyle w:val="21"/>
        <w:tblW w:w="0" w:type="auto"/>
        <w:tblInd w:w="127"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793"/>
        <w:gridCol w:w="1418"/>
        <w:gridCol w:w="6174"/>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374" w:hRule="atLeast"/>
        </w:trPr>
        <w:tc>
          <w:tcPr>
            <w:tcW w:w="793" w:type="dxa"/>
            <w:tcBorders>
              <w:left w:val="nil"/>
            </w:tcBorders>
          </w:tcPr>
          <w:p>
            <w:pPr>
              <w:pageBreakBefore w:val="0"/>
              <w:wordWrap/>
              <w:topLinePunct w:val="0"/>
              <w:bidi w:val="0"/>
              <w:spacing w:before="73" w:line="240" w:lineRule="auto"/>
              <w:ind w:left="87" w:right="87"/>
              <w:jc w:val="center"/>
              <w:rPr>
                <w:rFonts w:hint="eastAsia" w:ascii="宋体" w:hAnsi="宋体" w:eastAsia="宋体" w:cs="宋体"/>
                <w:sz w:val="24"/>
                <w:szCs w:val="24"/>
              </w:rPr>
            </w:pPr>
            <w:r>
              <w:rPr>
                <w:rFonts w:hint="eastAsia" w:ascii="宋体" w:hAnsi="宋体" w:eastAsia="宋体" w:cs="宋体"/>
                <w:color w:val="231F20"/>
                <w:spacing w:val="-6"/>
                <w:sz w:val="24"/>
                <w:szCs w:val="24"/>
              </w:rPr>
              <w:t>序号</w:t>
            </w:r>
          </w:p>
        </w:tc>
        <w:tc>
          <w:tcPr>
            <w:tcW w:w="1418" w:type="dxa"/>
          </w:tcPr>
          <w:p>
            <w:pPr>
              <w:pageBreakBefore w:val="0"/>
              <w:wordWrap/>
              <w:topLinePunct w:val="0"/>
              <w:bidi w:val="0"/>
              <w:spacing w:before="73" w:line="240" w:lineRule="auto"/>
              <w:ind w:left="93" w:right="93"/>
              <w:jc w:val="center"/>
              <w:rPr>
                <w:rFonts w:hint="eastAsia" w:ascii="宋体" w:hAnsi="宋体" w:eastAsia="宋体" w:cs="宋体"/>
                <w:sz w:val="24"/>
                <w:szCs w:val="24"/>
              </w:rPr>
            </w:pPr>
            <w:r>
              <w:rPr>
                <w:rFonts w:hint="eastAsia" w:ascii="宋体" w:hAnsi="宋体" w:eastAsia="宋体" w:cs="宋体"/>
                <w:color w:val="231F20"/>
                <w:spacing w:val="-6"/>
                <w:sz w:val="24"/>
                <w:szCs w:val="24"/>
              </w:rPr>
              <w:t>名称</w:t>
            </w:r>
          </w:p>
        </w:tc>
        <w:tc>
          <w:tcPr>
            <w:tcW w:w="6174" w:type="dxa"/>
          </w:tcPr>
          <w:p>
            <w:pPr>
              <w:pageBreakBefore w:val="0"/>
              <w:wordWrap/>
              <w:topLinePunct w:val="0"/>
              <w:bidi w:val="0"/>
              <w:spacing w:before="73" w:line="240" w:lineRule="auto"/>
              <w:ind w:left="2083" w:right="2083"/>
              <w:jc w:val="center"/>
              <w:rPr>
                <w:rFonts w:hint="eastAsia" w:ascii="宋体" w:hAnsi="宋体" w:eastAsia="宋体" w:cs="宋体"/>
                <w:sz w:val="24"/>
                <w:szCs w:val="24"/>
              </w:rPr>
            </w:pPr>
            <w:r>
              <w:rPr>
                <w:rFonts w:hint="eastAsia" w:ascii="宋体" w:hAnsi="宋体" w:eastAsia="宋体" w:cs="宋体"/>
                <w:color w:val="231F20"/>
                <w:spacing w:val="-4"/>
                <w:sz w:val="24"/>
                <w:szCs w:val="24"/>
              </w:rPr>
              <w:t>学习任务描述</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366" w:hRule="atLeast"/>
        </w:trPr>
        <w:tc>
          <w:tcPr>
            <w:tcW w:w="793" w:type="dxa"/>
            <w:tcBorders>
              <w:left w:val="nil"/>
            </w:tcBorders>
          </w:tcPr>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before="12" w:line="240" w:lineRule="auto"/>
              <w:rPr>
                <w:rFonts w:hint="eastAsia" w:ascii="宋体" w:hAnsi="宋体" w:eastAsia="宋体" w:cs="宋体"/>
                <w:sz w:val="24"/>
                <w:szCs w:val="24"/>
              </w:rPr>
            </w:pPr>
          </w:p>
          <w:p>
            <w:pPr>
              <w:pageBreakBefore w:val="0"/>
              <w:wordWrap/>
              <w:topLinePunct w:val="0"/>
              <w:bidi w:val="0"/>
              <w:spacing w:line="240" w:lineRule="auto"/>
              <w:jc w:val="center"/>
              <w:rPr>
                <w:rFonts w:hint="eastAsia" w:ascii="宋体" w:hAnsi="宋体" w:eastAsia="宋体" w:cs="宋体"/>
                <w:sz w:val="24"/>
                <w:szCs w:val="24"/>
              </w:rPr>
            </w:pPr>
            <w:r>
              <w:rPr>
                <w:rFonts w:hint="eastAsia" w:ascii="宋体" w:hAnsi="宋体" w:eastAsia="宋体" w:cs="宋体"/>
                <w:color w:val="231F20"/>
                <w:w w:val="105"/>
                <w:sz w:val="24"/>
                <w:szCs w:val="24"/>
              </w:rPr>
              <w:t>1</w:t>
            </w:r>
          </w:p>
        </w:tc>
        <w:tc>
          <w:tcPr>
            <w:tcW w:w="1418" w:type="dxa"/>
          </w:tcPr>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before="12" w:line="240" w:lineRule="auto"/>
              <w:rPr>
                <w:rFonts w:hint="eastAsia" w:ascii="宋体" w:hAnsi="宋体" w:eastAsia="宋体" w:cs="宋体"/>
                <w:sz w:val="24"/>
                <w:szCs w:val="24"/>
              </w:rPr>
            </w:pPr>
          </w:p>
          <w:p>
            <w:pPr>
              <w:pageBreakBefore w:val="0"/>
              <w:wordWrap/>
              <w:topLinePunct w:val="0"/>
              <w:bidi w:val="0"/>
              <w:spacing w:line="240" w:lineRule="auto"/>
              <w:ind w:left="93" w:right="93"/>
              <w:jc w:val="center"/>
              <w:rPr>
                <w:rFonts w:hint="eastAsia" w:ascii="宋体" w:hAnsi="宋体" w:eastAsia="宋体" w:cs="宋体"/>
                <w:sz w:val="24"/>
                <w:szCs w:val="24"/>
              </w:rPr>
            </w:pPr>
            <w:r>
              <w:rPr>
                <w:rFonts w:hint="eastAsia" w:ascii="宋体" w:hAnsi="宋体" w:eastAsia="宋体" w:cs="宋体"/>
                <w:color w:val="231F20"/>
                <w:spacing w:val="-4"/>
                <w:sz w:val="24"/>
                <w:szCs w:val="24"/>
              </w:rPr>
              <w:t>推广方案策划</w:t>
            </w:r>
          </w:p>
        </w:tc>
        <w:tc>
          <w:tcPr>
            <w:tcW w:w="6174" w:type="dxa"/>
          </w:tcPr>
          <w:p>
            <w:pPr>
              <w:pageBreakBefore w:val="0"/>
              <w:wordWrap/>
              <w:topLinePunct w:val="0"/>
              <w:bidi w:val="0"/>
              <w:spacing w:before="73" w:line="240" w:lineRule="auto"/>
              <w:ind w:left="80" w:right="73" w:firstLine="180"/>
              <w:jc w:val="both"/>
              <w:rPr>
                <w:rFonts w:hint="eastAsia" w:ascii="宋体" w:hAnsi="宋体" w:eastAsia="宋体" w:cs="宋体"/>
                <w:sz w:val="24"/>
                <w:szCs w:val="24"/>
              </w:rPr>
            </w:pPr>
            <w:r>
              <w:rPr>
                <w:rFonts w:hint="eastAsia" w:ascii="宋体" w:hAnsi="宋体" w:eastAsia="宋体" w:cs="宋体"/>
                <w:color w:val="231F20"/>
                <w:spacing w:val="-2"/>
                <w:sz w:val="24"/>
                <w:szCs w:val="24"/>
              </w:rPr>
              <w:t>某服装网店为提升知名度，提高流量和转化率，计划将某款服装通过图文短视频形式在各大平台进行推广，要求推广专员结合当前热点策划推广方案。</w:t>
            </w:r>
          </w:p>
          <w:p>
            <w:pPr>
              <w:pageBreakBefore w:val="0"/>
              <w:wordWrap/>
              <w:topLinePunct w:val="0"/>
              <w:bidi w:val="0"/>
              <w:spacing w:before="73" w:line="240" w:lineRule="auto"/>
              <w:ind w:left="80" w:right="73" w:firstLine="180"/>
              <w:jc w:val="both"/>
              <w:rPr>
                <w:rFonts w:hint="eastAsia" w:ascii="宋体" w:hAnsi="宋体" w:eastAsia="宋体" w:cs="宋体"/>
                <w:color w:val="231F20"/>
                <w:spacing w:val="-2"/>
                <w:sz w:val="24"/>
                <w:szCs w:val="24"/>
              </w:rPr>
            </w:pPr>
            <w:r>
              <w:rPr>
                <w:rFonts w:hint="eastAsia" w:ascii="宋体" w:hAnsi="宋体" w:eastAsia="宋体" w:cs="宋体"/>
                <w:color w:val="231F20"/>
                <w:spacing w:val="-2"/>
                <w:sz w:val="24"/>
                <w:szCs w:val="24"/>
              </w:rPr>
              <w:t>学生接受教师分配的任务后，分析任务单，领取商品、活动等相关资料；根据推广内容和要求，确认推广渠道，查找热点信息，挑选匹配的商品，定位消费人群，进行主题构思，制定</w:t>
            </w:r>
            <w:r>
              <w:rPr>
                <w:rFonts w:hint="eastAsia" w:ascii="宋体" w:hAnsi="宋体" w:eastAsia="宋体" w:cs="宋体"/>
                <w:color w:val="231F20"/>
                <w:spacing w:val="-2"/>
                <w:sz w:val="24"/>
                <w:szCs w:val="24"/>
                <w:lang w:eastAsia="zh-CN"/>
              </w:rPr>
              <w:t>图文短视频</w:t>
            </w:r>
            <w:r>
              <w:rPr>
                <w:rFonts w:hint="eastAsia" w:ascii="宋体" w:hAnsi="宋体" w:eastAsia="宋体" w:cs="宋体"/>
                <w:color w:val="231F20"/>
                <w:spacing w:val="-2"/>
                <w:sz w:val="24"/>
                <w:szCs w:val="24"/>
              </w:rPr>
              <w:t>方案；最后将推广方案交付教师验收，根据教师建议对方案进行复盘和修改。</w:t>
            </w:r>
          </w:p>
          <w:p>
            <w:pPr>
              <w:pageBreakBefore w:val="0"/>
              <w:wordWrap/>
              <w:topLinePunct w:val="0"/>
              <w:bidi w:val="0"/>
              <w:spacing w:before="73" w:line="240" w:lineRule="auto"/>
              <w:ind w:left="80" w:right="73" w:firstLine="180"/>
              <w:jc w:val="both"/>
              <w:rPr>
                <w:rFonts w:hint="eastAsia" w:ascii="宋体" w:hAnsi="宋体" w:eastAsia="宋体" w:cs="宋体"/>
                <w:sz w:val="24"/>
                <w:szCs w:val="24"/>
              </w:rPr>
            </w:pPr>
            <w:r>
              <w:rPr>
                <w:rFonts w:hint="eastAsia" w:ascii="宋体" w:hAnsi="宋体" w:eastAsia="宋体" w:cs="宋体"/>
                <w:color w:val="231F20"/>
                <w:spacing w:val="-2"/>
                <w:sz w:val="24"/>
                <w:szCs w:val="24"/>
              </w:rPr>
              <w:t>推广方案策划需严格遵守电子商务法律法规，图文、短视频内容审核标准等。</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366" w:hRule="atLeast"/>
        </w:trPr>
        <w:tc>
          <w:tcPr>
            <w:tcW w:w="793" w:type="dxa"/>
            <w:tcBorders>
              <w:left w:val="nil"/>
            </w:tcBorders>
            <w:vAlign w:val="top"/>
          </w:tcPr>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before="11" w:line="240" w:lineRule="auto"/>
              <w:rPr>
                <w:rFonts w:hint="eastAsia" w:ascii="宋体" w:hAnsi="宋体" w:eastAsia="宋体" w:cs="宋体"/>
                <w:sz w:val="24"/>
                <w:szCs w:val="24"/>
              </w:rPr>
            </w:pPr>
          </w:p>
          <w:p>
            <w:pPr>
              <w:pageBreakBefore w:val="0"/>
              <w:wordWrap/>
              <w:topLinePunct w:val="0"/>
              <w:bidi w:val="0"/>
              <w:spacing w:line="240" w:lineRule="auto"/>
              <w:jc w:val="center"/>
              <w:rPr>
                <w:rFonts w:hint="eastAsia" w:ascii="宋体" w:hAnsi="宋体" w:eastAsia="宋体" w:cs="宋体"/>
                <w:color w:val="231F20"/>
                <w:w w:val="105"/>
                <w:sz w:val="24"/>
                <w:szCs w:val="24"/>
              </w:rPr>
            </w:pPr>
            <w:r>
              <w:rPr>
                <w:rFonts w:hint="eastAsia" w:ascii="宋体" w:hAnsi="宋体" w:eastAsia="宋体" w:cs="宋体"/>
                <w:color w:val="231F20"/>
                <w:w w:val="105"/>
                <w:sz w:val="24"/>
                <w:szCs w:val="24"/>
              </w:rPr>
              <w:t>2</w:t>
            </w:r>
          </w:p>
        </w:tc>
        <w:tc>
          <w:tcPr>
            <w:tcW w:w="1418" w:type="dxa"/>
            <w:vAlign w:val="top"/>
          </w:tcPr>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before="11" w:line="240" w:lineRule="auto"/>
              <w:rPr>
                <w:rFonts w:hint="eastAsia" w:ascii="宋体" w:hAnsi="宋体" w:eastAsia="宋体" w:cs="宋体"/>
                <w:sz w:val="24"/>
                <w:szCs w:val="24"/>
              </w:rPr>
            </w:pPr>
          </w:p>
          <w:p>
            <w:pPr>
              <w:pageBreakBefore w:val="0"/>
              <w:wordWrap/>
              <w:topLinePunct w:val="0"/>
              <w:bidi w:val="0"/>
              <w:spacing w:line="240" w:lineRule="auto"/>
              <w:ind w:left="93" w:leftChars="0" w:right="93" w:rightChars="0"/>
              <w:jc w:val="center"/>
              <w:rPr>
                <w:rFonts w:hint="eastAsia" w:ascii="宋体" w:hAnsi="宋体" w:eastAsia="宋体" w:cs="宋体"/>
                <w:color w:val="231F20"/>
                <w:spacing w:val="-4"/>
                <w:sz w:val="24"/>
                <w:szCs w:val="24"/>
              </w:rPr>
            </w:pPr>
            <w:r>
              <w:rPr>
                <w:rFonts w:hint="eastAsia" w:ascii="宋体" w:hAnsi="宋体" w:eastAsia="宋体" w:cs="宋体"/>
                <w:color w:val="231F20"/>
                <w:spacing w:val="-4"/>
                <w:sz w:val="24"/>
                <w:szCs w:val="24"/>
              </w:rPr>
              <w:t>图文制作与推广</w:t>
            </w:r>
          </w:p>
        </w:tc>
        <w:tc>
          <w:tcPr>
            <w:tcW w:w="6174" w:type="dxa"/>
            <w:vAlign w:val="top"/>
          </w:tcPr>
          <w:p>
            <w:pPr>
              <w:pageBreakBefore w:val="0"/>
              <w:wordWrap/>
              <w:topLinePunct w:val="0"/>
              <w:bidi w:val="0"/>
              <w:spacing w:before="69" w:line="240" w:lineRule="auto"/>
              <w:ind w:left="80" w:right="73" w:firstLine="180"/>
              <w:jc w:val="both"/>
              <w:rPr>
                <w:rFonts w:hint="eastAsia" w:ascii="宋体" w:hAnsi="宋体" w:eastAsia="宋体" w:cs="宋体"/>
                <w:sz w:val="24"/>
                <w:szCs w:val="24"/>
              </w:rPr>
            </w:pPr>
            <w:r>
              <w:rPr>
                <w:rFonts w:hint="eastAsia" w:ascii="宋体" w:hAnsi="宋体" w:eastAsia="宋体" w:cs="宋体"/>
                <w:color w:val="231F20"/>
                <w:spacing w:val="-2"/>
                <w:sz w:val="24"/>
                <w:szCs w:val="24"/>
              </w:rPr>
              <w:t>某农产品网店为提升店铺知名度，提高流量和转化率，计划通过图文形式在各大平台进行推广，要求推广团队人员根据推广方案完成图文制作与推广。</w:t>
            </w:r>
          </w:p>
          <w:p>
            <w:pPr>
              <w:pageBreakBefore w:val="0"/>
              <w:wordWrap/>
              <w:topLinePunct w:val="0"/>
              <w:bidi w:val="0"/>
              <w:spacing w:before="1" w:line="240" w:lineRule="auto"/>
              <w:ind w:left="80" w:right="73" w:firstLine="180"/>
              <w:jc w:val="both"/>
              <w:rPr>
                <w:rFonts w:hint="eastAsia" w:ascii="宋体" w:hAnsi="宋体" w:eastAsia="宋体" w:cs="宋体"/>
                <w:sz w:val="24"/>
                <w:szCs w:val="24"/>
              </w:rPr>
            </w:pPr>
            <w:r>
              <w:rPr>
                <w:rFonts w:hint="eastAsia" w:ascii="宋体" w:hAnsi="宋体" w:eastAsia="宋体" w:cs="宋体"/>
                <w:color w:val="231F20"/>
                <w:spacing w:val="-2"/>
                <w:sz w:val="24"/>
                <w:szCs w:val="24"/>
              </w:rPr>
              <w:t>学生接受教师分配的任务后，分析任务书；根据推广方案，选择推广产品或主题；分析图文推广渠道、人群，进行图片素材收集和整理；设计与推广文案匹配的图片，完成图文编排；将图文编排页面交付教师验收；依据平台规则发布图文，进行推广并实时关注推广数据；最后将推广数据交付教师验收，对图文推广效果进行复盘和优化。</w:t>
            </w:r>
          </w:p>
          <w:p>
            <w:pPr>
              <w:pageBreakBefore w:val="0"/>
              <w:wordWrap/>
              <w:topLinePunct w:val="0"/>
              <w:bidi w:val="0"/>
              <w:spacing w:before="1" w:line="240" w:lineRule="auto"/>
              <w:ind w:left="260"/>
              <w:rPr>
                <w:rFonts w:hint="eastAsia" w:ascii="宋体" w:hAnsi="宋体" w:eastAsia="宋体" w:cs="宋体"/>
                <w:sz w:val="24"/>
                <w:szCs w:val="24"/>
              </w:rPr>
            </w:pPr>
            <w:r>
              <w:rPr>
                <w:rFonts w:hint="eastAsia" w:ascii="宋体" w:hAnsi="宋体" w:eastAsia="宋体" w:cs="宋体"/>
                <w:color w:val="231F20"/>
                <w:spacing w:val="-1"/>
                <w:sz w:val="24"/>
                <w:szCs w:val="24"/>
              </w:rPr>
              <w:t>图文制作与推广需严格遵守电子商务法律法规、图文内容审核</w:t>
            </w:r>
          </w:p>
          <w:p>
            <w:pPr>
              <w:pageBreakBefore w:val="0"/>
              <w:wordWrap/>
              <w:topLinePunct w:val="0"/>
              <w:bidi w:val="0"/>
              <w:spacing w:before="80" w:line="240" w:lineRule="auto"/>
              <w:ind w:left="80" w:leftChars="0"/>
              <w:rPr>
                <w:rFonts w:hint="eastAsia" w:ascii="宋体" w:hAnsi="宋体" w:eastAsia="宋体" w:cs="宋体"/>
                <w:color w:val="231F20"/>
                <w:spacing w:val="-2"/>
                <w:sz w:val="24"/>
                <w:szCs w:val="24"/>
              </w:rPr>
            </w:pPr>
            <w:r>
              <w:rPr>
                <w:rFonts w:hint="eastAsia" w:ascii="宋体" w:hAnsi="宋体" w:eastAsia="宋体" w:cs="宋体"/>
                <w:color w:val="231F20"/>
                <w:spacing w:val="-4"/>
                <w:sz w:val="24"/>
                <w:szCs w:val="24"/>
              </w:rPr>
              <w:t>标准等。</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366" w:hRule="atLeast"/>
        </w:trPr>
        <w:tc>
          <w:tcPr>
            <w:tcW w:w="793" w:type="dxa"/>
            <w:tcBorders>
              <w:left w:val="nil"/>
              <w:bottom w:val="single" w:color="231F20" w:sz="8" w:space="0"/>
            </w:tcBorders>
            <w:vAlign w:val="top"/>
          </w:tcPr>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before="11" w:line="240" w:lineRule="auto"/>
              <w:rPr>
                <w:rFonts w:hint="eastAsia" w:ascii="宋体" w:hAnsi="宋体" w:eastAsia="宋体" w:cs="宋体"/>
                <w:sz w:val="24"/>
                <w:szCs w:val="24"/>
              </w:rPr>
            </w:pPr>
          </w:p>
          <w:p>
            <w:pPr>
              <w:pageBreakBefore w:val="0"/>
              <w:wordWrap/>
              <w:topLinePunct w:val="0"/>
              <w:bidi w:val="0"/>
              <w:spacing w:before="1" w:line="240" w:lineRule="auto"/>
              <w:jc w:val="center"/>
              <w:rPr>
                <w:rFonts w:hint="eastAsia" w:ascii="宋体" w:hAnsi="宋体" w:eastAsia="宋体" w:cs="宋体"/>
                <w:color w:val="231F20"/>
                <w:w w:val="105"/>
                <w:sz w:val="24"/>
                <w:szCs w:val="24"/>
              </w:rPr>
            </w:pPr>
            <w:r>
              <w:rPr>
                <w:rFonts w:hint="eastAsia" w:ascii="宋体" w:hAnsi="宋体" w:eastAsia="宋体" w:cs="宋体"/>
                <w:color w:val="231F20"/>
                <w:w w:val="105"/>
                <w:sz w:val="24"/>
                <w:szCs w:val="24"/>
              </w:rPr>
              <w:t>3</w:t>
            </w:r>
          </w:p>
        </w:tc>
        <w:tc>
          <w:tcPr>
            <w:tcW w:w="1418" w:type="dxa"/>
            <w:tcBorders>
              <w:bottom w:val="single" w:color="231F20" w:sz="8" w:space="0"/>
            </w:tcBorders>
            <w:vAlign w:val="top"/>
          </w:tcPr>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before="11" w:line="240" w:lineRule="auto"/>
              <w:rPr>
                <w:rFonts w:hint="eastAsia" w:ascii="宋体" w:hAnsi="宋体" w:eastAsia="宋体" w:cs="宋体"/>
                <w:sz w:val="24"/>
                <w:szCs w:val="24"/>
              </w:rPr>
            </w:pPr>
          </w:p>
          <w:p>
            <w:pPr>
              <w:pageBreakBefore w:val="0"/>
              <w:wordWrap/>
              <w:topLinePunct w:val="0"/>
              <w:bidi w:val="0"/>
              <w:spacing w:before="1" w:line="240" w:lineRule="auto"/>
              <w:ind w:left="93" w:leftChars="0" w:right="93" w:rightChars="0"/>
              <w:jc w:val="center"/>
              <w:rPr>
                <w:rFonts w:hint="eastAsia" w:ascii="宋体" w:hAnsi="宋体" w:eastAsia="宋体" w:cs="宋体"/>
                <w:color w:val="231F20"/>
                <w:spacing w:val="-4"/>
                <w:sz w:val="24"/>
                <w:szCs w:val="24"/>
              </w:rPr>
            </w:pPr>
            <w:r>
              <w:rPr>
                <w:rFonts w:hint="eastAsia" w:ascii="宋体" w:hAnsi="宋体" w:eastAsia="宋体" w:cs="宋体"/>
                <w:color w:val="231F20"/>
                <w:spacing w:val="-4"/>
                <w:sz w:val="24"/>
                <w:szCs w:val="24"/>
              </w:rPr>
              <w:t>短视频制作与推广</w:t>
            </w:r>
          </w:p>
        </w:tc>
        <w:tc>
          <w:tcPr>
            <w:tcW w:w="6174" w:type="dxa"/>
            <w:tcBorders>
              <w:bottom w:val="single" w:color="231F20" w:sz="8" w:space="0"/>
            </w:tcBorders>
            <w:vAlign w:val="top"/>
          </w:tcPr>
          <w:p>
            <w:pPr>
              <w:pageBreakBefore w:val="0"/>
              <w:wordWrap/>
              <w:topLinePunct w:val="0"/>
              <w:bidi w:val="0"/>
              <w:spacing w:before="70" w:line="240" w:lineRule="auto"/>
              <w:ind w:left="79" w:right="73" w:firstLine="180"/>
              <w:jc w:val="both"/>
              <w:rPr>
                <w:rFonts w:hint="eastAsia" w:ascii="宋体" w:hAnsi="宋体" w:eastAsia="宋体" w:cs="宋体"/>
                <w:sz w:val="24"/>
                <w:szCs w:val="24"/>
              </w:rPr>
            </w:pPr>
            <w:r>
              <w:rPr>
                <w:rFonts w:hint="eastAsia" w:ascii="宋体" w:hAnsi="宋体" w:eastAsia="宋体" w:cs="宋体"/>
                <w:color w:val="231F20"/>
                <w:spacing w:val="-2"/>
                <w:sz w:val="24"/>
                <w:szCs w:val="24"/>
              </w:rPr>
              <w:t>某化妆品网店为提升店铺知名度，提高流量和转化率，将一款口红通过短视频形式在各大平台进行推广，要求推广团队人员根据推广方案完成短视频制作与推广。</w:t>
            </w:r>
          </w:p>
          <w:p>
            <w:pPr>
              <w:pageBreakBefore w:val="0"/>
              <w:wordWrap/>
              <w:topLinePunct w:val="0"/>
              <w:bidi w:val="0"/>
              <w:spacing w:line="240" w:lineRule="auto"/>
              <w:ind w:left="79" w:right="-15" w:firstLine="180"/>
              <w:rPr>
                <w:rFonts w:hint="eastAsia" w:ascii="宋体" w:hAnsi="宋体" w:eastAsia="宋体" w:cs="宋体"/>
                <w:sz w:val="24"/>
                <w:szCs w:val="24"/>
              </w:rPr>
            </w:pPr>
            <w:r>
              <w:rPr>
                <w:rFonts w:hint="eastAsia" w:ascii="宋体" w:hAnsi="宋体" w:eastAsia="宋体" w:cs="宋体"/>
                <w:color w:val="231F20"/>
                <w:spacing w:val="-1"/>
                <w:sz w:val="24"/>
                <w:szCs w:val="24"/>
              </w:rPr>
              <w:t>学生接受教师分配的任务后，分析任务书；根据推广方案，选择推广产品或主题；分析短视频推广渠道、人群，进行短视频策划、脚本编写、资源准备、场景布置、短视频拍摄与后期制作；</w:t>
            </w:r>
            <w:r>
              <w:rPr>
                <w:rFonts w:hint="eastAsia" w:ascii="宋体" w:hAnsi="宋体" w:eastAsia="宋体" w:cs="宋体"/>
                <w:color w:val="231F20"/>
                <w:sz w:val="24"/>
                <w:szCs w:val="24"/>
              </w:rPr>
              <w:t>将完成的短视频交付教师验收；依据平台规则发布短视频，进行</w:t>
            </w:r>
            <w:r>
              <w:rPr>
                <w:rFonts w:hint="eastAsia" w:ascii="宋体" w:hAnsi="宋体" w:eastAsia="宋体" w:cs="宋体"/>
                <w:color w:val="231F20"/>
                <w:spacing w:val="-1"/>
                <w:sz w:val="24"/>
                <w:szCs w:val="24"/>
              </w:rPr>
              <w:t>推广并实时关注推广数据；最后将推广数据交付教师验收，对短视频内容推广效果进行复盘和优化。</w:t>
            </w:r>
          </w:p>
          <w:p>
            <w:pPr>
              <w:pageBreakBefore w:val="0"/>
              <w:wordWrap/>
              <w:topLinePunct w:val="0"/>
              <w:bidi w:val="0"/>
              <w:spacing w:before="1" w:line="240" w:lineRule="auto"/>
              <w:ind w:left="259" w:leftChars="0"/>
              <w:rPr>
                <w:rFonts w:hint="eastAsia" w:ascii="宋体" w:hAnsi="宋体" w:eastAsia="宋体" w:cs="宋体"/>
                <w:color w:val="231F20"/>
                <w:spacing w:val="-2"/>
                <w:sz w:val="24"/>
                <w:szCs w:val="24"/>
              </w:rPr>
            </w:pPr>
            <w:r>
              <w:rPr>
                <w:rFonts w:hint="eastAsia" w:ascii="宋体" w:hAnsi="宋体" w:eastAsia="宋体" w:cs="宋体"/>
                <w:color w:val="231F20"/>
                <w:spacing w:val="-1"/>
                <w:sz w:val="24"/>
                <w:szCs w:val="24"/>
              </w:rPr>
              <w:t>短视频制作与推广需严格遵守电子商务法律法规、短视频内容</w:t>
            </w:r>
            <w:r>
              <w:rPr>
                <w:rFonts w:hint="eastAsia" w:ascii="宋体" w:hAnsi="宋体" w:eastAsia="宋体" w:cs="宋体"/>
                <w:color w:val="231F20"/>
                <w:spacing w:val="-4"/>
                <w:sz w:val="24"/>
                <w:szCs w:val="24"/>
              </w:rPr>
              <w:t>审核标准等。</w:t>
            </w:r>
          </w:p>
        </w:tc>
      </w:tr>
    </w:tbl>
    <w:p>
      <w:pPr>
        <w:pageBreakBefore w:val="0"/>
        <w:wordWrap/>
        <w:topLinePunct w:val="0"/>
        <w:bidi w:val="0"/>
        <w:spacing w:line="240" w:lineRule="auto"/>
        <w:ind w:left="205" w:right="203" w:firstLine="180"/>
        <w:jc w:val="both"/>
        <w:rPr>
          <w:rFonts w:hint="eastAsia" w:ascii="宋体" w:hAnsi="宋体" w:eastAsia="宋体" w:cs="宋体"/>
          <w:color w:val="231F20"/>
          <w:spacing w:val="-2"/>
          <w:sz w:val="24"/>
          <w:szCs w:val="24"/>
        </w:rPr>
        <w:sectPr>
          <w:headerReference r:id="rId18" w:type="default"/>
          <w:footerReference r:id="rId20" w:type="default"/>
          <w:headerReference r:id="rId19" w:type="even"/>
          <w:footerReference r:id="rId21" w:type="even"/>
          <w:pgSz w:w="10440" w:h="14750"/>
          <w:pgMar w:top="1500" w:right="900" w:bottom="1380" w:left="900" w:header="1301" w:footer="765" w:gutter="0"/>
          <w:pgNumType w:start="36"/>
          <w:cols w:space="720" w:num="1"/>
        </w:sectPr>
      </w:pPr>
    </w:p>
    <w:p>
      <w:pPr>
        <w:pageBreakBefore w:val="0"/>
        <w:wordWrap/>
        <w:topLinePunct w:val="0"/>
        <w:bidi w:val="0"/>
        <w:spacing w:line="240" w:lineRule="auto"/>
        <w:ind w:right="483"/>
        <w:jc w:val="center"/>
        <w:rPr>
          <w:rFonts w:hint="eastAsia" w:ascii="宋体" w:hAnsi="宋体" w:eastAsia="宋体" w:cs="宋体"/>
          <w:sz w:val="24"/>
          <w:szCs w:val="24"/>
        </w:rPr>
      </w:pPr>
    </w:p>
    <w:p>
      <w:pPr>
        <w:pageBreakBefore w:val="0"/>
        <w:wordWrap/>
        <w:topLinePunct w:val="0"/>
        <w:bidi w:val="0"/>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教学实施建议</w:t>
      </w:r>
    </w:p>
    <w:p>
      <w:pPr>
        <w:pageBreakBefore w:val="0"/>
        <w:wordWrap/>
        <w:topLinePunct w:val="0"/>
        <w:bidi w:val="0"/>
        <w:spacing w:line="240" w:lineRule="auto"/>
        <w:jc w:val="center"/>
        <w:rPr>
          <w:rFonts w:hint="eastAsia" w:ascii="宋体" w:hAnsi="宋体" w:eastAsia="宋体" w:cs="宋体"/>
          <w:sz w:val="24"/>
          <w:szCs w:val="24"/>
          <w:lang w:val="en-US" w:eastAsia="zh-CN"/>
        </w:rPr>
      </w:pPr>
    </w:p>
    <w:p>
      <w:pPr>
        <w:pageBreakBefore w:val="0"/>
        <w:numPr>
          <w:ilvl w:val="0"/>
          <w:numId w:val="0"/>
        </w:numPr>
        <w:tabs>
          <w:tab w:val="left" w:pos="608"/>
        </w:tabs>
        <w:wordWrap/>
        <w:topLinePunct w:val="0"/>
        <w:bidi w:val="0"/>
        <w:spacing w:before="71" w:line="240" w:lineRule="auto"/>
        <w:ind w:left="384" w:leftChars="0"/>
        <w:outlineLvl w:val="1"/>
        <w:rPr>
          <w:rFonts w:hint="eastAsia" w:ascii="宋体" w:hAnsi="宋体" w:eastAsia="宋体" w:cs="宋体"/>
          <w:sz w:val="24"/>
          <w:szCs w:val="24"/>
        </w:rPr>
      </w:pPr>
      <w:r>
        <w:rPr>
          <w:rFonts w:hint="eastAsia" w:ascii="宋体" w:hAnsi="宋体" w:eastAsia="宋体" w:cs="宋体"/>
          <w:color w:val="231F20"/>
          <w:spacing w:val="-4"/>
          <w:sz w:val="24"/>
          <w:szCs w:val="24"/>
          <w:lang w:val="en-US" w:eastAsia="zh-CN"/>
        </w:rPr>
        <w:t>1.</w:t>
      </w:r>
      <w:r>
        <w:rPr>
          <w:rFonts w:hint="eastAsia" w:ascii="宋体" w:hAnsi="宋体" w:eastAsia="宋体" w:cs="宋体"/>
          <w:color w:val="231F20"/>
          <w:spacing w:val="-4"/>
          <w:sz w:val="24"/>
          <w:szCs w:val="24"/>
        </w:rPr>
        <w:t>师资要求</w:t>
      </w:r>
    </w:p>
    <w:p>
      <w:pPr>
        <w:pageBreakBefore w:val="0"/>
        <w:wordWrap/>
        <w:topLinePunct w:val="0"/>
        <w:bidi w:val="0"/>
        <w:spacing w:before="81" w:line="240" w:lineRule="auto"/>
        <w:ind w:left="205" w:right="200" w:firstLine="180"/>
        <w:rPr>
          <w:rFonts w:hint="eastAsia" w:ascii="宋体" w:hAnsi="宋体" w:eastAsia="宋体" w:cs="宋体"/>
          <w:sz w:val="24"/>
          <w:szCs w:val="24"/>
        </w:rPr>
      </w:pPr>
      <w:r>
        <w:rPr>
          <w:rFonts w:hint="eastAsia" w:ascii="宋体" w:hAnsi="宋体" w:eastAsia="宋体" w:cs="宋体"/>
          <w:color w:val="231F20"/>
          <w:spacing w:val="1"/>
          <w:sz w:val="24"/>
          <w:szCs w:val="24"/>
        </w:rPr>
        <w:t>任课教师需具有</w:t>
      </w:r>
      <w:r>
        <w:rPr>
          <w:rFonts w:hint="eastAsia" w:ascii="宋体" w:hAnsi="宋体" w:eastAsia="宋体" w:cs="宋体"/>
          <w:color w:val="231F20"/>
          <w:spacing w:val="1"/>
          <w:sz w:val="24"/>
          <w:szCs w:val="24"/>
          <w:lang w:eastAsia="zh-CN"/>
        </w:rPr>
        <w:t>图文短视频</w:t>
      </w:r>
      <w:r>
        <w:rPr>
          <w:rFonts w:hint="eastAsia" w:ascii="宋体" w:hAnsi="宋体" w:eastAsia="宋体" w:cs="宋体"/>
          <w:color w:val="231F20"/>
          <w:spacing w:val="1"/>
          <w:sz w:val="24"/>
          <w:szCs w:val="24"/>
        </w:rPr>
        <w:t>工作实践经验，并具备</w:t>
      </w:r>
      <w:r>
        <w:rPr>
          <w:rFonts w:hint="eastAsia" w:ascii="宋体" w:hAnsi="宋体" w:eastAsia="宋体" w:cs="宋体"/>
          <w:color w:val="231F20"/>
          <w:spacing w:val="1"/>
          <w:sz w:val="24"/>
          <w:szCs w:val="24"/>
          <w:lang w:eastAsia="zh-CN"/>
        </w:rPr>
        <w:t>图文短视频</w:t>
      </w:r>
      <w:r>
        <w:rPr>
          <w:rFonts w:hint="eastAsia" w:ascii="宋体" w:hAnsi="宋体" w:eastAsia="宋体" w:cs="宋体"/>
          <w:color w:val="231F20"/>
          <w:spacing w:val="1"/>
          <w:sz w:val="24"/>
          <w:szCs w:val="24"/>
        </w:rPr>
        <w:t>工学一体化课程教学</w:t>
      </w:r>
      <w:r>
        <w:rPr>
          <w:rFonts w:hint="eastAsia" w:ascii="宋体" w:hAnsi="宋体" w:eastAsia="宋体" w:cs="宋体"/>
          <w:color w:val="231F20"/>
          <w:spacing w:val="-1"/>
          <w:sz w:val="24"/>
          <w:szCs w:val="24"/>
        </w:rPr>
        <w:t>资源开发与应用、教学设计与实施等能力。</w:t>
      </w:r>
    </w:p>
    <w:p>
      <w:pPr>
        <w:pageBreakBefore w:val="0"/>
        <w:numPr>
          <w:ilvl w:val="0"/>
          <w:numId w:val="19"/>
        </w:numPr>
        <w:tabs>
          <w:tab w:val="left" w:pos="608"/>
        </w:tabs>
        <w:wordWrap/>
        <w:topLinePunct w:val="0"/>
        <w:bidi w:val="0"/>
        <w:spacing w:line="240" w:lineRule="auto"/>
        <w:outlineLvl w:val="1"/>
        <w:rPr>
          <w:rFonts w:hint="eastAsia" w:ascii="宋体" w:hAnsi="宋体" w:eastAsia="宋体" w:cs="宋体"/>
          <w:sz w:val="24"/>
          <w:szCs w:val="24"/>
        </w:rPr>
      </w:pPr>
      <w:bookmarkStart w:id="198" w:name="_Toc1110837219"/>
      <w:bookmarkStart w:id="199" w:name="_Toc2009989190"/>
      <w:bookmarkStart w:id="200" w:name="_Toc1222966170"/>
      <w:bookmarkStart w:id="201" w:name="_Toc1883480838"/>
      <w:r>
        <w:rPr>
          <w:rFonts w:hint="eastAsia" w:ascii="宋体" w:hAnsi="宋体" w:eastAsia="宋体" w:cs="宋体"/>
          <w:color w:val="231F20"/>
          <w:spacing w:val="-3"/>
          <w:sz w:val="24"/>
          <w:szCs w:val="24"/>
        </w:rPr>
        <w:t>教学组织方式方法建议</w:t>
      </w:r>
      <w:bookmarkEnd w:id="198"/>
      <w:bookmarkEnd w:id="199"/>
      <w:bookmarkEnd w:id="200"/>
      <w:bookmarkEnd w:id="201"/>
    </w:p>
    <w:p>
      <w:pPr>
        <w:keepNext w:val="0"/>
        <w:keepLines/>
        <w:pageBreakBefore w:val="0"/>
        <w:widowControl/>
        <w:kinsoku/>
        <w:wordWrap/>
        <w:overflowPunct/>
        <w:topLinePunct w:val="0"/>
        <w:autoSpaceDE/>
        <w:autoSpaceDN/>
        <w:bidi w:val="0"/>
        <w:adjustRightInd/>
        <w:snapToGrid/>
        <w:spacing w:line="240" w:lineRule="auto"/>
        <w:ind w:right="198"/>
        <w:jc w:val="both"/>
        <w:textAlignment w:val="auto"/>
        <w:rPr>
          <w:rFonts w:hint="eastAsia" w:ascii="宋体" w:hAnsi="宋体" w:eastAsia="宋体" w:cs="宋体"/>
          <w:sz w:val="24"/>
          <w:szCs w:val="24"/>
        </w:rPr>
      </w:pPr>
      <w:r>
        <w:rPr>
          <w:rFonts w:hint="eastAsia" w:ascii="宋体" w:hAnsi="宋体" w:eastAsia="宋体" w:cs="宋体"/>
          <w:color w:val="231F20"/>
          <w:spacing w:val="6"/>
          <w:sz w:val="24"/>
          <w:szCs w:val="24"/>
        </w:rPr>
        <w:t>采用行动导向的教学方法。为了提升教学效果，建议相关知识教学、任务分析采用分组教学形式</w:t>
      </w:r>
      <w:r>
        <w:rPr>
          <w:rFonts w:hint="eastAsia" w:ascii="宋体" w:hAnsi="宋体" w:eastAsia="宋体" w:cs="宋体"/>
          <w:color w:val="231F20"/>
          <w:sz w:val="24"/>
          <w:szCs w:val="24"/>
        </w:rPr>
        <w:t>（4～6</w:t>
      </w:r>
      <w:r>
        <w:rPr>
          <w:rFonts w:hint="eastAsia" w:ascii="宋体" w:hAnsi="宋体" w:eastAsia="宋体" w:cs="宋体"/>
          <w:color w:val="231F20"/>
          <w:spacing w:val="28"/>
          <w:sz w:val="24"/>
          <w:szCs w:val="24"/>
        </w:rPr>
        <w:t xml:space="preserve"> 人/ 组</w:t>
      </w:r>
      <w:r>
        <w:rPr>
          <w:rFonts w:hint="eastAsia" w:ascii="宋体" w:hAnsi="宋体" w:eastAsia="宋体" w:cs="宋体"/>
          <w:color w:val="231F20"/>
          <w:sz w:val="24"/>
          <w:szCs w:val="24"/>
        </w:rPr>
        <w:t>）</w:t>
      </w:r>
      <w:r>
        <w:rPr>
          <w:rFonts w:hint="eastAsia" w:ascii="宋体" w:hAnsi="宋体" w:eastAsia="宋体" w:cs="宋体"/>
          <w:color w:val="231F20"/>
          <w:spacing w:val="-1"/>
          <w:sz w:val="24"/>
          <w:szCs w:val="24"/>
        </w:rPr>
        <w:t>，培养学生沟通交流、团队合作、表达观点的能力；推广平台可选择互联网、电商平台、新媒体平台等，方案编写由学生独立完成，培养其</w:t>
      </w:r>
      <w:r>
        <w:rPr>
          <w:rFonts w:hint="eastAsia" w:ascii="宋体" w:hAnsi="宋体" w:eastAsia="宋体" w:cs="宋体"/>
          <w:color w:val="231F20"/>
          <w:spacing w:val="-1"/>
          <w:sz w:val="24"/>
          <w:szCs w:val="24"/>
          <w:lang w:eastAsia="zh-CN"/>
        </w:rPr>
        <w:t>图文短视频</w:t>
      </w:r>
      <w:r>
        <w:rPr>
          <w:rFonts w:hint="eastAsia" w:ascii="宋体" w:hAnsi="宋体" w:eastAsia="宋体" w:cs="宋体"/>
          <w:color w:val="231F20"/>
          <w:spacing w:val="-1"/>
          <w:sz w:val="24"/>
          <w:szCs w:val="24"/>
        </w:rPr>
        <w:t>的专业水平及分析策划能力；在</w:t>
      </w:r>
      <w:r>
        <w:rPr>
          <w:rFonts w:hint="eastAsia" w:ascii="宋体" w:hAnsi="宋体" w:eastAsia="宋体" w:cs="宋体"/>
          <w:color w:val="231F20"/>
          <w:sz w:val="24"/>
          <w:szCs w:val="24"/>
        </w:rPr>
        <w:t>学生完成工作任务的过程中，教师需给予适当的指导，注重培养学生独立分析与解决非常规性专业问题</w:t>
      </w:r>
      <w:r>
        <w:rPr>
          <w:rFonts w:hint="eastAsia" w:ascii="宋体" w:hAnsi="宋体" w:eastAsia="宋体" w:cs="宋体"/>
          <w:color w:val="231F20"/>
          <w:spacing w:val="-1"/>
          <w:sz w:val="24"/>
          <w:szCs w:val="24"/>
        </w:rPr>
        <w:t>的能力。</w:t>
      </w:r>
    </w:p>
    <w:p>
      <w:pPr>
        <w:pageBreakBefore w:val="0"/>
        <w:wordWrap/>
        <w:topLinePunct w:val="0"/>
        <w:bidi w:val="0"/>
        <w:spacing w:line="240" w:lineRule="auto"/>
        <w:ind w:left="205" w:right="199" w:firstLine="180"/>
        <w:rPr>
          <w:rFonts w:hint="eastAsia" w:ascii="宋体" w:hAnsi="宋体" w:eastAsia="宋体" w:cs="宋体"/>
          <w:sz w:val="24"/>
          <w:szCs w:val="24"/>
        </w:rPr>
      </w:pPr>
      <w:r>
        <w:rPr>
          <w:rFonts w:hint="eastAsia" w:ascii="宋体" w:hAnsi="宋体" w:eastAsia="宋体" w:cs="宋体"/>
          <w:color w:val="231F20"/>
          <w:spacing w:val="-1"/>
          <w:sz w:val="24"/>
          <w:szCs w:val="24"/>
        </w:rPr>
        <w:t>有条件的地区，建议通过校企合作，由企业提供真实项目，在真实工作环境中完成</w:t>
      </w:r>
      <w:r>
        <w:rPr>
          <w:rFonts w:hint="eastAsia" w:ascii="宋体" w:hAnsi="宋体" w:eastAsia="宋体" w:cs="宋体"/>
          <w:color w:val="231F20"/>
          <w:spacing w:val="-1"/>
          <w:sz w:val="24"/>
          <w:szCs w:val="24"/>
          <w:lang w:eastAsia="zh-CN"/>
        </w:rPr>
        <w:t>图文短视频</w:t>
      </w:r>
      <w:r>
        <w:rPr>
          <w:rFonts w:hint="eastAsia" w:ascii="宋体" w:hAnsi="宋体" w:eastAsia="宋体" w:cs="宋体"/>
          <w:color w:val="231F20"/>
          <w:spacing w:val="-1"/>
          <w:sz w:val="24"/>
          <w:szCs w:val="24"/>
        </w:rPr>
        <w:t>任务，由企业导师与专业教师协同指导。</w:t>
      </w:r>
    </w:p>
    <w:p>
      <w:pPr>
        <w:pageBreakBefore w:val="0"/>
        <w:wordWrap/>
        <w:topLinePunct w:val="0"/>
        <w:bidi w:val="0"/>
        <w:spacing w:line="240" w:lineRule="auto"/>
        <w:ind w:left="385"/>
        <w:rPr>
          <w:rFonts w:hint="eastAsia" w:ascii="宋体" w:hAnsi="宋体" w:eastAsia="宋体" w:cs="宋体"/>
          <w:color w:val="231F20"/>
          <w:spacing w:val="-3"/>
          <w:sz w:val="24"/>
          <w:szCs w:val="24"/>
        </w:rPr>
      </w:pPr>
      <w:r>
        <w:rPr>
          <w:rFonts w:hint="eastAsia" w:ascii="宋体" w:hAnsi="宋体" w:eastAsia="宋体" w:cs="宋体"/>
          <w:color w:val="231F20"/>
          <w:spacing w:val="-3"/>
          <w:sz w:val="24"/>
          <w:szCs w:val="24"/>
        </w:rPr>
        <w:t>图片处理、视频拍摄与制作两项学习内容也可根据教学实际需要，单独作为基本技能课程提前开设。</w:t>
      </w:r>
    </w:p>
    <w:p>
      <w:pPr>
        <w:pageBreakBefore w:val="0"/>
        <w:numPr>
          <w:ilvl w:val="0"/>
          <w:numId w:val="19"/>
        </w:numPr>
        <w:tabs>
          <w:tab w:val="left" w:pos="608"/>
        </w:tabs>
        <w:wordWrap/>
        <w:topLinePunct w:val="0"/>
        <w:bidi w:val="0"/>
        <w:spacing w:before="79" w:line="240" w:lineRule="auto"/>
        <w:outlineLvl w:val="1"/>
        <w:rPr>
          <w:rFonts w:hint="eastAsia" w:ascii="宋体" w:hAnsi="宋体" w:eastAsia="宋体" w:cs="宋体"/>
          <w:sz w:val="24"/>
          <w:szCs w:val="24"/>
        </w:rPr>
      </w:pPr>
      <w:bookmarkStart w:id="202" w:name="_Toc1765796362"/>
      <w:bookmarkStart w:id="203" w:name="_Toc1970549020"/>
      <w:bookmarkStart w:id="204" w:name="_Toc1753487486"/>
      <w:bookmarkStart w:id="205" w:name="_Toc826433753"/>
      <w:r>
        <w:rPr>
          <w:rFonts w:hint="eastAsia" w:ascii="宋体" w:hAnsi="宋体" w:eastAsia="宋体" w:cs="宋体"/>
          <w:color w:val="231F20"/>
          <w:spacing w:val="-4"/>
          <w:sz w:val="24"/>
          <w:szCs w:val="24"/>
        </w:rPr>
        <w:t>教学资源配置建议</w:t>
      </w:r>
      <w:bookmarkEnd w:id="202"/>
      <w:bookmarkEnd w:id="203"/>
      <w:bookmarkEnd w:id="204"/>
      <w:bookmarkEnd w:id="205"/>
    </w:p>
    <w:p>
      <w:pPr>
        <w:pageBreakBefore w:val="0"/>
        <w:wordWrap/>
        <w:topLinePunct w:val="0"/>
        <w:bidi w:val="0"/>
        <w:spacing w:before="81" w:line="240" w:lineRule="auto"/>
        <w:ind w:left="295"/>
        <w:outlineLvl w:val="2"/>
        <w:rPr>
          <w:rFonts w:hint="eastAsia" w:ascii="宋体" w:hAnsi="宋体" w:eastAsia="宋体" w:cs="宋体"/>
          <w:sz w:val="24"/>
          <w:szCs w:val="24"/>
        </w:rPr>
      </w:pPr>
      <w:r>
        <w:rPr>
          <w:rFonts w:hint="eastAsia" w:ascii="宋体" w:hAnsi="宋体" w:eastAsia="宋体" w:cs="宋体"/>
          <w:color w:val="231F20"/>
          <w:spacing w:val="-2"/>
          <w:sz w:val="24"/>
          <w:szCs w:val="24"/>
        </w:rPr>
        <w:t>（1）</w:t>
      </w:r>
      <w:r>
        <w:rPr>
          <w:rFonts w:hint="eastAsia" w:ascii="宋体" w:hAnsi="宋体" w:eastAsia="宋体" w:cs="宋体"/>
          <w:color w:val="231F20"/>
          <w:spacing w:val="-4"/>
          <w:sz w:val="24"/>
          <w:szCs w:val="24"/>
        </w:rPr>
        <w:t>教学场地</w:t>
      </w:r>
    </w:p>
    <w:p>
      <w:pPr>
        <w:pageBreakBefore w:val="0"/>
        <w:wordWrap/>
        <w:topLinePunct w:val="0"/>
        <w:bidi w:val="0"/>
        <w:spacing w:before="80" w:line="240" w:lineRule="auto"/>
        <w:ind w:left="205" w:right="199" w:firstLine="180"/>
        <w:jc w:val="both"/>
        <w:rPr>
          <w:rFonts w:hint="eastAsia" w:ascii="宋体" w:hAnsi="宋体" w:eastAsia="宋体" w:cs="宋体"/>
          <w:sz w:val="24"/>
          <w:szCs w:val="24"/>
        </w:rPr>
      </w:pPr>
      <w:r>
        <w:rPr>
          <w:rFonts w:hint="eastAsia" w:ascii="宋体" w:hAnsi="宋体" w:eastAsia="宋体" w:cs="宋体"/>
          <w:color w:val="231F20"/>
          <w:spacing w:val="-1"/>
          <w:sz w:val="24"/>
          <w:szCs w:val="24"/>
        </w:rPr>
        <w:t>营销推广学习工作站需具备良好的安全性能及照明和通风条件，可分为集中教学区、分组教学区、分组实践区、短视频拍摄区、成果汇报区，并配备相应的多媒体教学设备、空气调节器等设施，面积以至</w:t>
      </w:r>
      <w:r>
        <w:rPr>
          <w:rFonts w:hint="eastAsia" w:ascii="宋体" w:hAnsi="宋体" w:eastAsia="宋体" w:cs="宋体"/>
          <w:color w:val="231F20"/>
          <w:spacing w:val="-2"/>
          <w:sz w:val="24"/>
          <w:szCs w:val="24"/>
        </w:rPr>
        <w:t xml:space="preserve">少能同时容纳 </w:t>
      </w:r>
      <w:r>
        <w:rPr>
          <w:rFonts w:hint="eastAsia" w:ascii="宋体" w:hAnsi="宋体" w:eastAsia="宋体" w:cs="宋体"/>
          <w:color w:val="231F20"/>
          <w:spacing w:val="-1"/>
          <w:w w:val="105"/>
          <w:sz w:val="24"/>
          <w:szCs w:val="24"/>
        </w:rPr>
        <w:t>3</w:t>
      </w:r>
      <w:r>
        <w:rPr>
          <w:rFonts w:hint="eastAsia" w:ascii="宋体" w:hAnsi="宋体" w:eastAsia="宋体" w:cs="宋体"/>
          <w:color w:val="231F20"/>
          <w:w w:val="105"/>
          <w:sz w:val="24"/>
          <w:szCs w:val="24"/>
        </w:rPr>
        <w:t>5</w:t>
      </w:r>
      <w:r>
        <w:rPr>
          <w:rFonts w:hint="eastAsia" w:ascii="宋体" w:hAnsi="宋体" w:eastAsia="宋体" w:cs="宋体"/>
          <w:color w:val="231F20"/>
          <w:spacing w:val="-2"/>
          <w:sz w:val="24"/>
          <w:szCs w:val="24"/>
        </w:rPr>
        <w:t xml:space="preserve"> 人开展教学活动为宜。</w:t>
      </w:r>
    </w:p>
    <w:p>
      <w:pPr>
        <w:pageBreakBefore w:val="0"/>
        <w:wordWrap/>
        <w:topLinePunct w:val="0"/>
        <w:bidi w:val="0"/>
        <w:spacing w:before="1" w:line="240" w:lineRule="auto"/>
        <w:ind w:left="295"/>
        <w:outlineLvl w:val="2"/>
        <w:rPr>
          <w:rFonts w:hint="eastAsia" w:ascii="宋体" w:hAnsi="宋体" w:eastAsia="宋体" w:cs="宋体"/>
          <w:sz w:val="24"/>
          <w:szCs w:val="24"/>
        </w:rPr>
      </w:pPr>
      <w:r>
        <w:rPr>
          <w:rFonts w:hint="eastAsia" w:ascii="宋体" w:hAnsi="宋体" w:eastAsia="宋体" w:cs="宋体"/>
          <w:color w:val="231F20"/>
          <w:spacing w:val="-2"/>
          <w:sz w:val="24"/>
          <w:szCs w:val="24"/>
        </w:rPr>
        <w:t>（2）设备、工具、材料（按人数配置</w:t>
      </w:r>
      <w:r>
        <w:rPr>
          <w:rFonts w:hint="eastAsia" w:ascii="宋体" w:hAnsi="宋体" w:eastAsia="宋体" w:cs="宋体"/>
          <w:color w:val="231F20"/>
          <w:spacing w:val="-10"/>
          <w:sz w:val="24"/>
          <w:szCs w:val="24"/>
        </w:rPr>
        <w:t>）</w:t>
      </w:r>
    </w:p>
    <w:p>
      <w:pPr>
        <w:pageBreakBefore w:val="0"/>
        <w:wordWrap/>
        <w:topLinePunct w:val="0"/>
        <w:bidi w:val="0"/>
        <w:spacing w:before="81" w:line="240" w:lineRule="auto"/>
        <w:ind w:left="205" w:right="203" w:firstLine="180"/>
        <w:rPr>
          <w:rFonts w:hint="eastAsia" w:ascii="宋体" w:hAnsi="宋体" w:eastAsia="宋体" w:cs="宋体"/>
          <w:sz w:val="24"/>
          <w:szCs w:val="24"/>
        </w:rPr>
      </w:pPr>
      <w:r>
        <w:rPr>
          <w:rFonts w:hint="eastAsia" w:ascii="宋体" w:hAnsi="宋体" w:eastAsia="宋体" w:cs="宋体"/>
          <w:color w:val="231F20"/>
          <w:spacing w:val="-1"/>
          <w:sz w:val="24"/>
          <w:szCs w:val="24"/>
        </w:rPr>
        <w:t>计算机、短视频拍摄用的设备、办公软件、图片处理工具、短视频制作工具、推广工具、新媒体推广平台、商品、任务单等。</w:t>
      </w:r>
    </w:p>
    <w:p>
      <w:pPr>
        <w:pageBreakBefore w:val="0"/>
        <w:wordWrap/>
        <w:topLinePunct w:val="0"/>
        <w:bidi w:val="0"/>
        <w:spacing w:line="240" w:lineRule="auto"/>
        <w:ind w:left="295"/>
        <w:outlineLvl w:val="2"/>
        <w:rPr>
          <w:rFonts w:hint="eastAsia" w:ascii="宋体" w:hAnsi="宋体" w:eastAsia="宋体" w:cs="宋体"/>
          <w:sz w:val="24"/>
          <w:szCs w:val="24"/>
        </w:rPr>
      </w:pPr>
      <w:r>
        <w:rPr>
          <w:rFonts w:hint="eastAsia" w:ascii="宋体" w:hAnsi="宋体" w:eastAsia="宋体" w:cs="宋体"/>
          <w:color w:val="231F20"/>
          <w:spacing w:val="-2"/>
          <w:sz w:val="24"/>
          <w:szCs w:val="24"/>
        </w:rPr>
        <w:t>（3）</w:t>
      </w:r>
      <w:r>
        <w:rPr>
          <w:rFonts w:hint="eastAsia" w:ascii="宋体" w:hAnsi="宋体" w:eastAsia="宋体" w:cs="宋体"/>
          <w:color w:val="231F20"/>
          <w:spacing w:val="-4"/>
          <w:sz w:val="24"/>
          <w:szCs w:val="24"/>
        </w:rPr>
        <w:t>教学资料</w:t>
      </w:r>
    </w:p>
    <w:p>
      <w:pPr>
        <w:pageBreakBefore w:val="0"/>
        <w:wordWrap/>
        <w:topLinePunct w:val="0"/>
        <w:bidi w:val="0"/>
        <w:spacing w:before="81" w:line="240" w:lineRule="auto"/>
        <w:ind w:left="385"/>
        <w:rPr>
          <w:rFonts w:hint="eastAsia" w:ascii="宋体" w:hAnsi="宋体" w:eastAsia="宋体" w:cs="宋体"/>
          <w:sz w:val="24"/>
          <w:szCs w:val="24"/>
        </w:rPr>
      </w:pPr>
      <w:r>
        <w:rPr>
          <w:rFonts w:hint="eastAsia" w:ascii="宋体" w:hAnsi="宋体" w:eastAsia="宋体" w:cs="宋体"/>
          <w:color w:val="231F20"/>
          <w:spacing w:val="-3"/>
          <w:sz w:val="24"/>
          <w:szCs w:val="24"/>
        </w:rPr>
        <w:t>以工作页为主，配备教材、任务书、商品资料、平台使用说明书和行业企业标准规范等教学资料。</w:t>
      </w:r>
    </w:p>
    <w:p>
      <w:pPr>
        <w:pageBreakBefore w:val="0"/>
        <w:numPr>
          <w:ilvl w:val="0"/>
          <w:numId w:val="19"/>
        </w:numPr>
        <w:tabs>
          <w:tab w:val="left" w:pos="608"/>
        </w:tabs>
        <w:wordWrap/>
        <w:topLinePunct w:val="0"/>
        <w:bidi w:val="0"/>
        <w:spacing w:before="81" w:line="240" w:lineRule="auto"/>
        <w:outlineLvl w:val="1"/>
        <w:rPr>
          <w:rFonts w:hint="eastAsia" w:ascii="宋体" w:hAnsi="宋体" w:eastAsia="宋体" w:cs="宋体"/>
          <w:sz w:val="24"/>
          <w:szCs w:val="24"/>
        </w:rPr>
      </w:pPr>
      <w:bookmarkStart w:id="206" w:name="_Toc524575106"/>
      <w:bookmarkStart w:id="207" w:name="_Toc1662938241"/>
      <w:bookmarkStart w:id="208" w:name="_Toc2095341522"/>
      <w:bookmarkStart w:id="209" w:name="_Toc946089421"/>
      <w:r>
        <w:rPr>
          <w:rFonts w:hint="eastAsia" w:ascii="宋体" w:hAnsi="宋体" w:eastAsia="宋体" w:cs="宋体"/>
          <w:color w:val="231F20"/>
          <w:spacing w:val="-4"/>
          <w:sz w:val="24"/>
          <w:szCs w:val="24"/>
        </w:rPr>
        <w:t>教学管理制度</w:t>
      </w:r>
      <w:bookmarkEnd w:id="206"/>
      <w:bookmarkEnd w:id="207"/>
      <w:bookmarkEnd w:id="208"/>
      <w:bookmarkEnd w:id="209"/>
    </w:p>
    <w:p>
      <w:pPr>
        <w:pageBreakBefore w:val="0"/>
        <w:wordWrap/>
        <w:topLinePunct w:val="0"/>
        <w:bidi w:val="0"/>
        <w:spacing w:before="80" w:line="240" w:lineRule="auto"/>
        <w:ind w:left="205" w:right="203" w:firstLine="180"/>
        <w:rPr>
          <w:rFonts w:hint="eastAsia" w:ascii="宋体" w:hAnsi="宋体" w:eastAsia="宋体" w:cs="宋体"/>
          <w:color w:val="231F20"/>
          <w:spacing w:val="-3"/>
          <w:sz w:val="24"/>
          <w:szCs w:val="24"/>
        </w:rPr>
      </w:pPr>
      <w:r>
        <w:rPr>
          <w:rFonts w:hint="eastAsia" w:ascii="宋体" w:hAnsi="宋体" w:eastAsia="宋体" w:cs="宋体"/>
          <w:color w:val="231F20"/>
          <w:sz w:val="24"/>
          <w:szCs w:val="24"/>
        </w:rPr>
        <w:t>执行工学一体化教学场所的管理规定，如需要进行校外认识实习和岗位实习，应严格遵守企业实习等</w:t>
      </w:r>
      <w:r>
        <w:rPr>
          <w:rFonts w:hint="eastAsia" w:ascii="宋体" w:hAnsi="宋体" w:eastAsia="宋体" w:cs="宋体"/>
          <w:color w:val="231F20"/>
          <w:spacing w:val="-1"/>
          <w:sz w:val="24"/>
          <w:szCs w:val="24"/>
        </w:rPr>
        <w:t>管理制度。</w:t>
      </w:r>
    </w:p>
    <w:p>
      <w:pPr>
        <w:pageBreakBefore w:val="0"/>
        <w:wordWrap/>
        <w:topLinePunct w:val="0"/>
        <w:bidi w:val="0"/>
        <w:spacing w:before="55" w:line="240" w:lineRule="auto"/>
        <w:ind w:left="3596" w:right="3596"/>
        <w:jc w:val="center"/>
        <w:rPr>
          <w:rFonts w:hint="eastAsia" w:ascii="宋体" w:hAnsi="宋体" w:eastAsia="宋体" w:cs="宋体"/>
          <w:sz w:val="24"/>
          <w:szCs w:val="24"/>
        </w:rPr>
      </w:pPr>
      <w:r>
        <w:rPr>
          <w:rFonts w:hint="eastAsia" w:ascii="宋体" w:hAnsi="宋体" w:eastAsia="宋体" w:cs="宋体"/>
          <w:color w:val="231F20"/>
          <w:spacing w:val="-4"/>
          <w:sz w:val="24"/>
          <w:szCs w:val="24"/>
        </w:rPr>
        <w:t>教学考核要求</w:t>
      </w:r>
    </w:p>
    <w:p>
      <w:pPr>
        <w:pageBreakBefore w:val="0"/>
        <w:wordWrap/>
        <w:topLinePunct w:val="0"/>
        <w:bidi w:val="0"/>
        <w:spacing w:before="85" w:line="240" w:lineRule="auto"/>
        <w:ind w:left="205" w:right="199" w:firstLine="180"/>
        <w:rPr>
          <w:rFonts w:hint="eastAsia" w:ascii="宋体" w:hAnsi="宋体" w:eastAsia="宋体" w:cs="宋体"/>
          <w:sz w:val="24"/>
          <w:szCs w:val="24"/>
        </w:rPr>
      </w:pPr>
      <w:r>
        <w:rPr>
          <w:rFonts w:hint="eastAsia" w:ascii="宋体" w:hAnsi="宋体" w:eastAsia="宋体" w:cs="宋体"/>
          <w:color w:val="231F20"/>
          <w:spacing w:val="3"/>
          <w:sz w:val="24"/>
          <w:szCs w:val="24"/>
        </w:rPr>
        <w:t>采用过程性考核和终结性考核相结合的方式。课程考核成绩</w:t>
      </w:r>
      <w:r>
        <w:rPr>
          <w:rFonts w:hint="eastAsia" w:ascii="宋体" w:hAnsi="宋体" w:eastAsia="宋体" w:cs="宋体"/>
          <w:color w:val="231F20"/>
          <w:w w:val="103"/>
          <w:sz w:val="24"/>
          <w:szCs w:val="24"/>
        </w:rPr>
        <w:t>=</w:t>
      </w:r>
      <w:r>
        <w:rPr>
          <w:rFonts w:hint="eastAsia" w:ascii="宋体" w:hAnsi="宋体" w:eastAsia="宋体" w:cs="宋体"/>
          <w:color w:val="231F20"/>
          <w:spacing w:val="6"/>
          <w:sz w:val="24"/>
          <w:szCs w:val="24"/>
        </w:rPr>
        <w:t xml:space="preserve"> 过程性考核成绩</w:t>
      </w:r>
      <w:r>
        <w:rPr>
          <w:rFonts w:hint="eastAsia" w:ascii="宋体" w:hAnsi="宋体" w:eastAsia="宋体" w:cs="宋体"/>
          <w:color w:val="231F20"/>
          <w:spacing w:val="-1"/>
          <w:w w:val="200"/>
          <w:sz w:val="24"/>
          <w:szCs w:val="24"/>
        </w:rPr>
        <w:t>×</w:t>
      </w:r>
      <w:r>
        <w:rPr>
          <w:rFonts w:hint="eastAsia" w:ascii="宋体" w:hAnsi="宋体" w:eastAsia="宋体" w:cs="宋体"/>
          <w:color w:val="231F20"/>
          <w:spacing w:val="-1"/>
          <w:w w:val="105"/>
          <w:sz w:val="24"/>
          <w:szCs w:val="24"/>
        </w:rPr>
        <w:t>70</w:t>
      </w:r>
      <w:r>
        <w:rPr>
          <w:rFonts w:hint="eastAsia" w:ascii="宋体" w:hAnsi="宋体" w:eastAsia="宋体" w:cs="宋体"/>
          <w:color w:val="231F20"/>
          <w:spacing w:val="-1"/>
          <w:w w:val="106"/>
          <w:sz w:val="24"/>
          <w:szCs w:val="24"/>
        </w:rPr>
        <w:t>%</w:t>
      </w:r>
      <w:r>
        <w:rPr>
          <w:rFonts w:hint="eastAsia" w:ascii="宋体" w:hAnsi="宋体" w:eastAsia="宋体" w:cs="宋体"/>
          <w:color w:val="231F20"/>
          <w:w w:val="103"/>
          <w:sz w:val="24"/>
          <w:szCs w:val="24"/>
        </w:rPr>
        <w:t>+</w:t>
      </w:r>
      <w:r>
        <w:rPr>
          <w:rFonts w:hint="eastAsia" w:ascii="宋体" w:hAnsi="宋体" w:eastAsia="宋体" w:cs="宋体"/>
          <w:color w:val="231F20"/>
          <w:spacing w:val="1"/>
          <w:sz w:val="24"/>
          <w:szCs w:val="24"/>
        </w:rPr>
        <w:t xml:space="preserve"> 终结性考核成</w:t>
      </w:r>
      <w:r>
        <w:rPr>
          <w:rFonts w:hint="eastAsia" w:ascii="宋体" w:hAnsi="宋体" w:eastAsia="宋体" w:cs="宋体"/>
          <w:color w:val="231F20"/>
          <w:spacing w:val="-2"/>
          <w:sz w:val="24"/>
          <w:szCs w:val="24"/>
        </w:rPr>
        <w:t xml:space="preserve">绩 </w:t>
      </w:r>
      <w:r>
        <w:rPr>
          <w:rFonts w:hint="eastAsia" w:ascii="宋体" w:hAnsi="宋体" w:eastAsia="宋体" w:cs="宋体"/>
          <w:color w:val="231F20"/>
          <w:spacing w:val="-1"/>
          <w:w w:val="118"/>
          <w:sz w:val="24"/>
          <w:szCs w:val="24"/>
        </w:rPr>
        <w:t>×30%。</w:t>
      </w:r>
    </w:p>
    <w:p>
      <w:pPr>
        <w:pageBreakBefore w:val="0"/>
        <w:numPr>
          <w:ilvl w:val="0"/>
          <w:numId w:val="20"/>
        </w:numPr>
        <w:tabs>
          <w:tab w:val="left" w:pos="608"/>
        </w:tabs>
        <w:wordWrap/>
        <w:topLinePunct w:val="0"/>
        <w:bidi w:val="0"/>
        <w:spacing w:line="240" w:lineRule="auto"/>
        <w:outlineLvl w:val="1"/>
        <w:rPr>
          <w:rFonts w:hint="eastAsia" w:ascii="宋体" w:hAnsi="宋体" w:eastAsia="宋体" w:cs="宋体"/>
          <w:sz w:val="24"/>
          <w:szCs w:val="24"/>
        </w:rPr>
      </w:pPr>
      <w:bookmarkStart w:id="210" w:name="_Toc1650834429"/>
      <w:bookmarkStart w:id="211" w:name="_Toc1968116748"/>
      <w:bookmarkStart w:id="212" w:name="_Toc955976359"/>
      <w:bookmarkStart w:id="213" w:name="_Toc1113435607"/>
      <w:r>
        <w:rPr>
          <w:rFonts w:hint="eastAsia" w:ascii="宋体" w:hAnsi="宋体" w:eastAsia="宋体" w:cs="宋体"/>
          <w:color w:val="231F20"/>
          <w:sz w:val="24"/>
          <w:szCs w:val="24"/>
        </w:rPr>
        <w:t>过程性考核</w:t>
      </w:r>
      <w:r>
        <w:rPr>
          <w:rFonts w:hint="eastAsia" w:ascii="宋体" w:hAnsi="宋体" w:eastAsia="宋体" w:cs="宋体"/>
          <w:color w:val="231F20"/>
          <w:spacing w:val="-2"/>
          <w:sz w:val="24"/>
          <w:szCs w:val="24"/>
        </w:rPr>
        <w:t>（70%）</w:t>
      </w:r>
      <w:bookmarkEnd w:id="210"/>
      <w:bookmarkEnd w:id="211"/>
      <w:bookmarkEnd w:id="212"/>
      <w:bookmarkEnd w:id="213"/>
    </w:p>
    <w:p>
      <w:pPr>
        <w:pageBreakBefore w:val="0"/>
        <w:wordWrap/>
        <w:topLinePunct w:val="0"/>
        <w:bidi w:val="0"/>
        <w:spacing w:before="81" w:line="240" w:lineRule="auto"/>
        <w:ind w:left="205" w:right="199" w:firstLine="180"/>
        <w:rPr>
          <w:rFonts w:hint="eastAsia" w:ascii="宋体" w:hAnsi="宋体" w:eastAsia="宋体" w:cs="宋体"/>
          <w:color w:val="231F20"/>
          <w:spacing w:val="-1"/>
          <w:sz w:val="24"/>
          <w:szCs w:val="24"/>
        </w:rPr>
      </w:pPr>
      <w:r>
        <w:rPr>
          <w:rFonts w:hint="eastAsia" w:ascii="宋体" w:hAnsi="宋体" w:eastAsia="宋体" w:cs="宋体"/>
          <w:color w:val="231F20"/>
          <w:spacing w:val="-1"/>
          <w:sz w:val="24"/>
          <w:szCs w:val="24"/>
        </w:rPr>
        <w:t>采用自我评价、小组评价和教师评价相结合的方式对学习任务进行考核，让学生学会自我评价。教师要善于观察学生的学习过程，参照学生的自我评价、小组评价进行总评并提出改进建议。</w:t>
      </w:r>
    </w:p>
    <w:p>
      <w:pPr>
        <w:pageBreakBefore w:val="0"/>
        <w:wordWrap/>
        <w:topLinePunct w:val="0"/>
        <w:bidi w:val="0"/>
        <w:spacing w:line="240" w:lineRule="auto"/>
        <w:ind w:left="295"/>
        <w:rPr>
          <w:rFonts w:hint="eastAsia" w:ascii="宋体" w:hAnsi="宋体" w:eastAsia="宋体" w:cs="宋体"/>
          <w:sz w:val="24"/>
          <w:szCs w:val="24"/>
        </w:rPr>
      </w:pPr>
      <w:r>
        <w:rPr>
          <w:rFonts w:hint="eastAsia" w:ascii="宋体" w:hAnsi="宋体" w:eastAsia="宋体" w:cs="宋体"/>
          <w:color w:val="231F20"/>
          <w:spacing w:val="-2"/>
          <w:sz w:val="24"/>
          <w:szCs w:val="24"/>
        </w:rPr>
        <w:t>（1）</w:t>
      </w:r>
      <w:r>
        <w:rPr>
          <w:rFonts w:hint="eastAsia" w:ascii="宋体" w:hAnsi="宋体" w:eastAsia="宋体" w:cs="宋体"/>
          <w:color w:val="231F20"/>
          <w:spacing w:val="-3"/>
          <w:sz w:val="24"/>
          <w:szCs w:val="24"/>
        </w:rPr>
        <w:t>课堂考核：出勤、学习态度、课堂纪律、小组合作与任务展示等情况；</w:t>
      </w:r>
    </w:p>
    <w:p>
      <w:pPr>
        <w:pageBreakBefore w:val="0"/>
        <w:wordWrap/>
        <w:topLinePunct w:val="0"/>
        <w:bidi w:val="0"/>
        <w:spacing w:before="81" w:line="240" w:lineRule="auto"/>
        <w:ind w:left="295"/>
        <w:rPr>
          <w:rFonts w:hint="eastAsia" w:ascii="宋体" w:hAnsi="宋体" w:eastAsia="宋体" w:cs="宋体"/>
          <w:sz w:val="24"/>
          <w:szCs w:val="24"/>
        </w:rPr>
      </w:pPr>
      <w:r>
        <w:rPr>
          <w:rFonts w:hint="eastAsia" w:ascii="宋体" w:hAnsi="宋体" w:eastAsia="宋体" w:cs="宋体"/>
          <w:color w:val="231F20"/>
          <w:spacing w:val="-2"/>
          <w:sz w:val="24"/>
          <w:szCs w:val="24"/>
        </w:rPr>
        <w:t>（2）</w:t>
      </w:r>
      <w:r>
        <w:rPr>
          <w:rFonts w:hint="eastAsia" w:ascii="宋体" w:hAnsi="宋体" w:eastAsia="宋体" w:cs="宋体"/>
          <w:color w:val="231F20"/>
          <w:spacing w:val="-3"/>
          <w:sz w:val="24"/>
          <w:szCs w:val="24"/>
        </w:rPr>
        <w:t>作业考核：工作页的完成、课后练习等情况；</w:t>
      </w:r>
    </w:p>
    <w:p>
      <w:pPr>
        <w:pageBreakBefore w:val="0"/>
        <w:wordWrap/>
        <w:topLinePunct w:val="0"/>
        <w:bidi w:val="0"/>
        <w:spacing w:before="81" w:line="240" w:lineRule="auto"/>
        <w:ind w:left="295"/>
        <w:rPr>
          <w:rFonts w:hint="eastAsia" w:ascii="宋体" w:hAnsi="宋体" w:eastAsia="宋体" w:cs="宋体"/>
          <w:sz w:val="24"/>
          <w:szCs w:val="24"/>
        </w:rPr>
      </w:pPr>
      <w:r>
        <w:rPr>
          <w:rFonts w:hint="eastAsia" w:ascii="宋体" w:hAnsi="宋体" w:eastAsia="宋体" w:cs="宋体"/>
          <w:color w:val="231F20"/>
          <w:spacing w:val="-2"/>
          <w:sz w:val="24"/>
          <w:szCs w:val="24"/>
        </w:rPr>
        <w:t>（3）</w:t>
      </w:r>
      <w:r>
        <w:rPr>
          <w:rFonts w:hint="eastAsia" w:ascii="宋体" w:hAnsi="宋体" w:eastAsia="宋体" w:cs="宋体"/>
          <w:color w:val="231F20"/>
          <w:spacing w:val="-3"/>
          <w:sz w:val="24"/>
          <w:szCs w:val="24"/>
        </w:rPr>
        <w:t>阶段考核：纸笔测试、实操测试、口述测试。</w:t>
      </w:r>
    </w:p>
    <w:p>
      <w:pPr>
        <w:pageBreakBefore w:val="0"/>
        <w:numPr>
          <w:ilvl w:val="0"/>
          <w:numId w:val="20"/>
        </w:numPr>
        <w:tabs>
          <w:tab w:val="left" w:pos="608"/>
        </w:tabs>
        <w:wordWrap/>
        <w:topLinePunct w:val="0"/>
        <w:bidi w:val="0"/>
        <w:spacing w:before="80" w:line="240" w:lineRule="auto"/>
        <w:outlineLvl w:val="1"/>
        <w:rPr>
          <w:rFonts w:hint="eastAsia" w:ascii="宋体" w:hAnsi="宋体" w:eastAsia="宋体" w:cs="宋体"/>
          <w:sz w:val="24"/>
          <w:szCs w:val="24"/>
        </w:rPr>
      </w:pPr>
      <w:bookmarkStart w:id="214" w:name="_Toc85528963"/>
      <w:bookmarkStart w:id="215" w:name="_Toc1769502506"/>
      <w:bookmarkStart w:id="216" w:name="_Toc339746891"/>
      <w:bookmarkStart w:id="217" w:name="_Toc447568895"/>
      <w:r>
        <w:rPr>
          <w:rFonts w:hint="eastAsia" w:ascii="宋体" w:hAnsi="宋体" w:eastAsia="宋体" w:cs="宋体"/>
          <w:color w:val="231F20"/>
          <w:sz w:val="24"/>
          <w:szCs w:val="24"/>
        </w:rPr>
        <w:t>终结性考核</w:t>
      </w:r>
      <w:r>
        <w:rPr>
          <w:rFonts w:hint="eastAsia" w:ascii="宋体" w:hAnsi="宋体" w:eastAsia="宋体" w:cs="宋体"/>
          <w:color w:val="231F20"/>
          <w:spacing w:val="-2"/>
          <w:sz w:val="24"/>
          <w:szCs w:val="24"/>
        </w:rPr>
        <w:t>（30%）</w:t>
      </w:r>
      <w:bookmarkEnd w:id="214"/>
      <w:bookmarkEnd w:id="215"/>
      <w:bookmarkEnd w:id="216"/>
      <w:bookmarkEnd w:id="217"/>
    </w:p>
    <w:p>
      <w:pPr>
        <w:pageBreakBefore w:val="0"/>
        <w:wordWrap/>
        <w:topLinePunct w:val="0"/>
        <w:bidi w:val="0"/>
        <w:spacing w:before="81" w:line="240" w:lineRule="auto"/>
        <w:ind w:left="205" w:right="195" w:firstLine="180"/>
        <w:jc w:val="both"/>
        <w:rPr>
          <w:rFonts w:hint="eastAsia" w:ascii="宋体" w:hAnsi="宋体" w:eastAsia="宋体" w:cs="宋体"/>
          <w:sz w:val="24"/>
          <w:szCs w:val="24"/>
        </w:rPr>
      </w:pPr>
      <w:r>
        <w:rPr>
          <w:rFonts w:hint="eastAsia" w:ascii="宋体" w:hAnsi="宋体" w:eastAsia="宋体" w:cs="宋体"/>
          <w:color w:val="231F20"/>
          <w:spacing w:val="4"/>
          <w:sz w:val="24"/>
          <w:szCs w:val="24"/>
        </w:rPr>
        <w:t>学生根据任务情境的要求，查找行业相关标准和企业管理规范，明确</w:t>
      </w:r>
      <w:r>
        <w:rPr>
          <w:rFonts w:hint="eastAsia" w:ascii="宋体" w:hAnsi="宋体" w:eastAsia="宋体" w:cs="宋体"/>
          <w:color w:val="231F20"/>
          <w:spacing w:val="4"/>
          <w:sz w:val="24"/>
          <w:szCs w:val="24"/>
          <w:lang w:eastAsia="zh-CN"/>
        </w:rPr>
        <w:t>图文短视频</w:t>
      </w:r>
      <w:r>
        <w:rPr>
          <w:rFonts w:hint="eastAsia" w:ascii="宋体" w:hAnsi="宋体" w:eastAsia="宋体" w:cs="宋体"/>
          <w:color w:val="231F20"/>
          <w:spacing w:val="4"/>
          <w:sz w:val="24"/>
          <w:szCs w:val="24"/>
        </w:rPr>
        <w:t>流程，准</w:t>
      </w:r>
      <w:r>
        <w:rPr>
          <w:rFonts w:hint="eastAsia" w:ascii="宋体" w:hAnsi="宋体" w:eastAsia="宋体" w:cs="宋体"/>
          <w:color w:val="231F20"/>
          <w:spacing w:val="1"/>
          <w:sz w:val="24"/>
          <w:szCs w:val="24"/>
        </w:rPr>
        <w:t>备图文、短视频资源，按照</w:t>
      </w:r>
      <w:r>
        <w:rPr>
          <w:rFonts w:hint="eastAsia" w:ascii="宋体" w:hAnsi="宋体" w:eastAsia="宋体" w:cs="宋体"/>
          <w:color w:val="231F20"/>
          <w:spacing w:val="1"/>
          <w:sz w:val="24"/>
          <w:szCs w:val="24"/>
          <w:lang w:eastAsia="zh-CN"/>
        </w:rPr>
        <w:t>图文短视频</w:t>
      </w:r>
      <w:r>
        <w:rPr>
          <w:rFonts w:hint="eastAsia" w:ascii="宋体" w:hAnsi="宋体" w:eastAsia="宋体" w:cs="宋体"/>
          <w:color w:val="231F20"/>
          <w:spacing w:val="1"/>
          <w:sz w:val="24"/>
          <w:szCs w:val="24"/>
        </w:rPr>
        <w:t>流程和要求，在规定时间内完成</w:t>
      </w:r>
      <w:r>
        <w:rPr>
          <w:rFonts w:hint="eastAsia" w:ascii="宋体" w:hAnsi="宋体" w:eastAsia="宋体" w:cs="宋体"/>
          <w:color w:val="231F20"/>
          <w:spacing w:val="1"/>
          <w:sz w:val="24"/>
          <w:szCs w:val="24"/>
          <w:lang w:eastAsia="zh-CN"/>
        </w:rPr>
        <w:t>图文短视频</w:t>
      </w:r>
      <w:r>
        <w:rPr>
          <w:rFonts w:hint="eastAsia" w:ascii="宋体" w:hAnsi="宋体" w:eastAsia="宋体" w:cs="宋体"/>
          <w:color w:val="231F20"/>
          <w:spacing w:val="-1"/>
          <w:sz w:val="24"/>
          <w:szCs w:val="24"/>
        </w:rPr>
        <w:t>任务。</w:t>
      </w:r>
    </w:p>
    <w:p>
      <w:pPr>
        <w:pageBreakBefore w:val="0"/>
        <w:wordWrap/>
        <w:topLinePunct w:val="0"/>
        <w:bidi w:val="0"/>
        <w:spacing w:before="1" w:line="240" w:lineRule="auto"/>
        <w:ind w:left="385"/>
        <w:rPr>
          <w:rFonts w:hint="eastAsia" w:ascii="宋体" w:hAnsi="宋体" w:eastAsia="宋体" w:cs="宋体"/>
          <w:sz w:val="24"/>
          <w:szCs w:val="24"/>
        </w:rPr>
      </w:pPr>
      <w:r>
        <w:rPr>
          <w:rFonts w:hint="eastAsia" w:ascii="宋体" w:hAnsi="宋体" w:eastAsia="宋体" w:cs="宋体"/>
          <w:color w:val="231F20"/>
          <w:spacing w:val="-3"/>
          <w:sz w:val="24"/>
          <w:szCs w:val="24"/>
        </w:rPr>
        <w:t>考核任务案例：短视频内容推广</w:t>
      </w:r>
    </w:p>
    <w:p>
      <w:pPr>
        <w:pageBreakBefore w:val="0"/>
        <w:wordWrap/>
        <w:topLinePunct w:val="0"/>
        <w:bidi w:val="0"/>
        <w:spacing w:before="80" w:line="240" w:lineRule="auto"/>
        <w:ind w:left="295"/>
        <w:rPr>
          <w:rFonts w:hint="eastAsia" w:ascii="宋体" w:hAnsi="宋体" w:eastAsia="宋体" w:cs="宋体"/>
          <w:sz w:val="24"/>
          <w:szCs w:val="24"/>
        </w:rPr>
      </w:pPr>
      <w:r>
        <w:rPr>
          <w:rFonts w:hint="eastAsia" w:ascii="宋体" w:hAnsi="宋体" w:eastAsia="宋体" w:cs="宋体"/>
          <w:color w:val="231F20"/>
          <w:spacing w:val="-4"/>
          <w:sz w:val="24"/>
          <w:szCs w:val="24"/>
        </w:rPr>
        <w:t>【情境描述】</w:t>
      </w:r>
    </w:p>
    <w:p>
      <w:pPr>
        <w:pageBreakBefore w:val="0"/>
        <w:wordWrap/>
        <w:topLinePunct w:val="0"/>
        <w:bidi w:val="0"/>
        <w:spacing w:before="13" w:line="240" w:lineRule="auto"/>
        <w:ind w:firstLine="768" w:firstLineChars="300"/>
        <w:rPr>
          <w:rFonts w:hint="eastAsia" w:ascii="宋体" w:hAnsi="宋体" w:eastAsia="宋体" w:cs="宋体"/>
          <w:sz w:val="24"/>
          <w:szCs w:val="24"/>
        </w:rPr>
      </w:pPr>
      <w:r>
        <w:rPr>
          <w:rFonts w:hint="eastAsia" w:ascii="宋体" w:hAnsi="宋体" w:eastAsia="宋体" w:cs="宋体"/>
          <w:color w:val="231F20"/>
          <w:spacing w:val="8"/>
          <w:sz w:val="24"/>
          <w:szCs w:val="24"/>
        </w:rPr>
        <w:t>随着短视频</w:t>
      </w:r>
      <w:r>
        <w:rPr>
          <w:rFonts w:hint="eastAsia" w:ascii="宋体" w:hAnsi="宋体" w:eastAsia="宋体" w:cs="宋体"/>
          <w:color w:val="231F20"/>
          <w:sz w:val="24"/>
          <w:szCs w:val="24"/>
        </w:rPr>
        <w:t>App</w:t>
      </w:r>
      <w:r>
        <w:rPr>
          <w:rFonts w:hint="eastAsia" w:ascii="宋体" w:hAnsi="宋体" w:eastAsia="宋体" w:cs="宋体"/>
          <w:color w:val="231F20"/>
          <w:spacing w:val="-1"/>
          <w:sz w:val="24"/>
          <w:szCs w:val="24"/>
        </w:rPr>
        <w:t xml:space="preserve"> 用户的不断增加，不少企业都开始借助短视频开展营销活动，推广专员接到主管领导</w:t>
      </w:r>
    </w:p>
    <w:p>
      <w:pPr>
        <w:pageBreakBefore w:val="0"/>
        <w:wordWrap/>
        <w:topLinePunct w:val="0"/>
        <w:bidi w:val="0"/>
        <w:spacing w:before="84" w:line="240" w:lineRule="auto"/>
        <w:ind w:left="205" w:right="200"/>
        <w:rPr>
          <w:rFonts w:hint="eastAsia" w:ascii="宋体" w:hAnsi="宋体" w:eastAsia="宋体" w:cs="宋体"/>
          <w:sz w:val="24"/>
          <w:szCs w:val="24"/>
        </w:rPr>
      </w:pPr>
      <w:r>
        <w:rPr>
          <w:rFonts w:hint="eastAsia" w:ascii="宋体" w:hAnsi="宋体" w:eastAsia="宋体" w:cs="宋体"/>
          <w:color w:val="231F20"/>
          <w:sz w:val="24"/>
          <w:szCs w:val="24"/>
        </w:rPr>
        <w:t>布置的任务，按照要求依据主管领导提供的商品短视频推广文案，在 3 天内完成指定商品短视频的拍摄</w:t>
      </w:r>
      <w:r>
        <w:rPr>
          <w:rFonts w:hint="eastAsia" w:ascii="宋体" w:hAnsi="宋体" w:eastAsia="宋体" w:cs="宋体"/>
          <w:color w:val="231F20"/>
          <w:spacing w:val="-2"/>
          <w:sz w:val="24"/>
          <w:szCs w:val="24"/>
        </w:rPr>
        <w:t>策划、拍摄、制作与推广。</w:t>
      </w:r>
    </w:p>
    <w:p>
      <w:pPr>
        <w:pageBreakBefore w:val="0"/>
        <w:wordWrap/>
        <w:topLinePunct w:val="0"/>
        <w:bidi w:val="0"/>
        <w:spacing w:before="81" w:line="240" w:lineRule="auto"/>
        <w:ind w:left="385"/>
        <w:rPr>
          <w:rFonts w:hint="eastAsia" w:ascii="宋体" w:hAnsi="宋体" w:eastAsia="宋体" w:cs="宋体"/>
          <w:sz w:val="24"/>
          <w:szCs w:val="24"/>
        </w:rPr>
      </w:pPr>
    </w:p>
    <w:p>
      <w:pPr>
        <w:pageBreakBefore w:val="0"/>
        <w:wordWrap/>
        <w:topLinePunct w:val="0"/>
        <w:bidi w:val="0"/>
        <w:spacing w:line="240" w:lineRule="auto"/>
        <w:ind w:left="295"/>
        <w:rPr>
          <w:rFonts w:hint="eastAsia" w:ascii="宋体" w:hAnsi="宋体" w:eastAsia="宋体" w:cs="宋体"/>
          <w:sz w:val="24"/>
          <w:szCs w:val="24"/>
        </w:rPr>
      </w:pPr>
      <w:r>
        <w:rPr>
          <w:rFonts w:hint="eastAsia" w:ascii="宋体" w:hAnsi="宋体" w:eastAsia="宋体" w:cs="宋体"/>
          <w:color w:val="231F20"/>
          <w:spacing w:val="-4"/>
          <w:sz w:val="24"/>
          <w:szCs w:val="24"/>
        </w:rPr>
        <w:t>【任务要求】</w:t>
      </w:r>
    </w:p>
    <w:p>
      <w:pPr>
        <w:pageBreakBefore w:val="0"/>
        <w:wordWrap/>
        <w:topLinePunct w:val="0"/>
        <w:bidi w:val="0"/>
        <w:spacing w:before="81" w:line="240" w:lineRule="auto"/>
        <w:ind w:left="295"/>
        <w:rPr>
          <w:rFonts w:hint="eastAsia" w:ascii="宋体" w:hAnsi="宋体" w:eastAsia="宋体" w:cs="宋体"/>
          <w:sz w:val="24"/>
          <w:szCs w:val="24"/>
        </w:rPr>
      </w:pPr>
      <w:r>
        <w:rPr>
          <w:rFonts w:hint="eastAsia" w:ascii="宋体" w:hAnsi="宋体" w:eastAsia="宋体" w:cs="宋体"/>
          <w:color w:val="231F20"/>
          <w:spacing w:val="-2"/>
          <w:sz w:val="24"/>
          <w:szCs w:val="24"/>
        </w:rPr>
        <w:t>（1）</w:t>
      </w:r>
      <w:r>
        <w:rPr>
          <w:rFonts w:hint="eastAsia" w:ascii="宋体" w:hAnsi="宋体" w:eastAsia="宋体" w:cs="宋体"/>
          <w:color w:val="231F20"/>
          <w:spacing w:val="-3"/>
          <w:sz w:val="24"/>
          <w:szCs w:val="24"/>
        </w:rPr>
        <w:t>根据情境描述，提取短视频内容推广关键信息，填写任务单；</w:t>
      </w:r>
    </w:p>
    <w:p>
      <w:pPr>
        <w:pageBreakBefore w:val="0"/>
        <w:wordWrap/>
        <w:topLinePunct w:val="0"/>
        <w:bidi w:val="0"/>
        <w:spacing w:before="80" w:line="240" w:lineRule="auto"/>
        <w:ind w:left="295"/>
        <w:rPr>
          <w:rFonts w:hint="eastAsia" w:ascii="宋体" w:hAnsi="宋体" w:eastAsia="宋体" w:cs="宋体"/>
          <w:sz w:val="24"/>
          <w:szCs w:val="24"/>
        </w:rPr>
      </w:pPr>
      <w:r>
        <w:rPr>
          <w:rFonts w:hint="eastAsia" w:ascii="宋体" w:hAnsi="宋体" w:eastAsia="宋体" w:cs="宋体"/>
          <w:color w:val="231F20"/>
          <w:spacing w:val="-2"/>
          <w:sz w:val="24"/>
          <w:szCs w:val="24"/>
        </w:rPr>
        <w:t>（2）</w:t>
      </w:r>
      <w:r>
        <w:rPr>
          <w:rFonts w:hint="eastAsia" w:ascii="宋体" w:hAnsi="宋体" w:eastAsia="宋体" w:cs="宋体"/>
          <w:color w:val="231F20"/>
          <w:spacing w:val="-3"/>
          <w:sz w:val="24"/>
          <w:szCs w:val="24"/>
        </w:rPr>
        <w:t>按给定的格式要求撰写短视频推广方案；</w:t>
      </w:r>
    </w:p>
    <w:p>
      <w:pPr>
        <w:pageBreakBefore w:val="0"/>
        <w:wordWrap/>
        <w:topLinePunct w:val="0"/>
        <w:bidi w:val="0"/>
        <w:spacing w:before="81" w:line="240" w:lineRule="auto"/>
        <w:ind w:left="295"/>
        <w:rPr>
          <w:rFonts w:hint="eastAsia" w:ascii="宋体" w:hAnsi="宋体" w:eastAsia="宋体" w:cs="宋体"/>
          <w:sz w:val="24"/>
          <w:szCs w:val="24"/>
        </w:rPr>
      </w:pPr>
      <w:r>
        <w:rPr>
          <w:rFonts w:hint="eastAsia" w:ascii="宋体" w:hAnsi="宋体" w:eastAsia="宋体" w:cs="宋体"/>
          <w:color w:val="231F20"/>
          <w:spacing w:val="-2"/>
          <w:sz w:val="24"/>
          <w:szCs w:val="24"/>
        </w:rPr>
        <w:t>（3）</w:t>
      </w:r>
      <w:r>
        <w:rPr>
          <w:rFonts w:hint="eastAsia" w:ascii="宋体" w:hAnsi="宋体" w:eastAsia="宋体" w:cs="宋体"/>
          <w:color w:val="231F20"/>
          <w:spacing w:val="-1"/>
          <w:sz w:val="24"/>
          <w:szCs w:val="24"/>
        </w:rPr>
        <w:t xml:space="preserve">挑选合适的拍摄设备和道具、拍摄场景，完成 </w:t>
      </w:r>
      <w:r>
        <w:rPr>
          <w:rFonts w:hint="eastAsia" w:ascii="宋体" w:hAnsi="宋体" w:eastAsia="宋体" w:cs="宋体"/>
          <w:color w:val="231F20"/>
          <w:spacing w:val="-2"/>
          <w:sz w:val="24"/>
          <w:szCs w:val="24"/>
        </w:rPr>
        <w:t>30</w:t>
      </w:r>
      <w:r>
        <w:rPr>
          <w:rFonts w:hint="eastAsia" w:ascii="宋体" w:hAnsi="宋体" w:eastAsia="宋体" w:cs="宋体"/>
          <w:color w:val="231F20"/>
          <w:spacing w:val="-3"/>
          <w:sz w:val="24"/>
          <w:szCs w:val="24"/>
        </w:rPr>
        <w:t xml:space="preserve"> 秒短视频拍摄与后期剪辑；</w:t>
      </w:r>
    </w:p>
    <w:p>
      <w:pPr>
        <w:pageBreakBefore w:val="0"/>
        <w:wordWrap/>
        <w:topLinePunct w:val="0"/>
        <w:bidi w:val="0"/>
        <w:spacing w:before="81" w:line="240" w:lineRule="auto"/>
        <w:ind w:left="295"/>
        <w:rPr>
          <w:rFonts w:hint="eastAsia" w:ascii="宋体" w:hAnsi="宋体" w:eastAsia="宋体" w:cs="宋体"/>
          <w:sz w:val="24"/>
          <w:szCs w:val="24"/>
        </w:rPr>
      </w:pPr>
      <w:r>
        <w:rPr>
          <w:rFonts w:hint="eastAsia" w:ascii="宋体" w:hAnsi="宋体" w:eastAsia="宋体" w:cs="宋体"/>
          <w:color w:val="231F20"/>
          <w:spacing w:val="-2"/>
          <w:sz w:val="24"/>
          <w:szCs w:val="24"/>
        </w:rPr>
        <w:t>（4）</w:t>
      </w:r>
      <w:r>
        <w:rPr>
          <w:rFonts w:hint="eastAsia" w:ascii="宋体" w:hAnsi="宋体" w:eastAsia="宋体" w:cs="宋体"/>
          <w:color w:val="231F20"/>
          <w:spacing w:val="-3"/>
          <w:sz w:val="24"/>
          <w:szCs w:val="24"/>
        </w:rPr>
        <w:t>为发布的短视频选择合适的推广渠道进行推广，分析数据，形成分析报告；</w:t>
      </w:r>
    </w:p>
    <w:p>
      <w:pPr>
        <w:pageBreakBefore w:val="0"/>
        <w:wordWrap/>
        <w:topLinePunct w:val="0"/>
        <w:bidi w:val="0"/>
        <w:spacing w:before="81" w:line="240" w:lineRule="auto"/>
        <w:ind w:left="295"/>
        <w:outlineLvl w:val="2"/>
        <w:rPr>
          <w:rFonts w:hint="eastAsia" w:ascii="宋体" w:hAnsi="宋体" w:eastAsia="宋体" w:cs="宋体"/>
          <w:sz w:val="24"/>
          <w:szCs w:val="24"/>
        </w:rPr>
      </w:pPr>
      <w:r>
        <w:rPr>
          <w:rFonts w:hint="eastAsia" w:ascii="宋体" w:hAnsi="宋体" w:eastAsia="宋体" w:cs="宋体"/>
          <w:color w:val="231F20"/>
          <w:spacing w:val="-2"/>
          <w:sz w:val="24"/>
          <w:szCs w:val="24"/>
        </w:rPr>
        <w:t>（5）</w:t>
      </w:r>
      <w:r>
        <w:rPr>
          <w:rFonts w:hint="eastAsia" w:ascii="宋体" w:hAnsi="宋体" w:eastAsia="宋体" w:cs="宋体"/>
          <w:color w:val="231F20"/>
          <w:spacing w:val="-3"/>
          <w:sz w:val="24"/>
          <w:szCs w:val="24"/>
        </w:rPr>
        <w:t>将短视频作品一并提交至指定文件夹。</w:t>
      </w:r>
    </w:p>
    <w:p>
      <w:pPr>
        <w:pageBreakBefore w:val="0"/>
        <w:wordWrap/>
        <w:topLinePunct w:val="0"/>
        <w:bidi w:val="0"/>
        <w:spacing w:line="240" w:lineRule="auto"/>
        <w:jc w:val="both"/>
        <w:rPr>
          <w:rFonts w:hint="default" w:ascii="宋体" w:hAnsi="宋体" w:eastAsia="宋体" w:cs="宋体"/>
          <w:sz w:val="24"/>
          <w:szCs w:val="24"/>
          <w:lang w:val="en-US" w:eastAsia="zh-CN"/>
        </w:rPr>
        <w:sectPr>
          <w:pgSz w:w="10440" w:h="14750"/>
          <w:pgMar w:top="1500" w:right="900" w:bottom="960" w:left="900" w:header="1301" w:footer="1196" w:gutter="0"/>
          <w:cols w:space="720" w:num="1"/>
        </w:sectPr>
      </w:pPr>
    </w:p>
    <w:p>
      <w:pPr>
        <w:pageBreakBefore w:val="0"/>
        <w:wordWrap/>
        <w:topLinePunct w:val="0"/>
        <w:bidi w:val="0"/>
        <w:spacing w:before="1" w:line="240" w:lineRule="auto"/>
        <w:outlineLvl w:val="1"/>
        <w:rPr>
          <w:rFonts w:hint="eastAsia" w:ascii="宋体" w:hAnsi="宋体" w:eastAsia="宋体" w:cs="宋体"/>
          <w:b/>
          <w:bCs/>
          <w:sz w:val="24"/>
          <w:szCs w:val="24"/>
        </w:rPr>
      </w:pPr>
      <w:bookmarkStart w:id="218" w:name="_Toc818721298"/>
      <w:bookmarkStart w:id="219" w:name="_Toc1290010961"/>
      <w:bookmarkStart w:id="220" w:name="_Toc2114463311"/>
      <w:r>
        <w:rPr>
          <w:rFonts w:hint="eastAsia" w:ascii="宋体" w:hAnsi="宋体" w:eastAsia="宋体" w:cs="宋体"/>
          <w:b/>
          <w:bCs/>
          <w:color w:val="231F20"/>
          <w:spacing w:val="-2"/>
          <w:sz w:val="24"/>
          <w:szCs w:val="24"/>
        </w:rPr>
        <w:t>（</w:t>
      </w:r>
      <w:r>
        <w:rPr>
          <w:rFonts w:hint="eastAsia" w:ascii="宋体" w:hAnsi="宋体" w:eastAsia="宋体" w:cs="宋体"/>
          <w:b/>
          <w:bCs/>
          <w:color w:val="231F20"/>
          <w:spacing w:val="-2"/>
          <w:sz w:val="24"/>
          <w:szCs w:val="24"/>
          <w:lang w:val="en-US" w:eastAsia="zh-CN"/>
        </w:rPr>
        <w:t>四</w:t>
      </w:r>
      <w:r>
        <w:rPr>
          <w:rFonts w:hint="eastAsia" w:ascii="宋体" w:hAnsi="宋体" w:eastAsia="宋体" w:cs="宋体"/>
          <w:b/>
          <w:bCs/>
          <w:color w:val="231F20"/>
          <w:spacing w:val="-2"/>
          <w:sz w:val="24"/>
          <w:szCs w:val="24"/>
        </w:rPr>
        <w:t>）</w:t>
      </w:r>
      <w:r>
        <w:rPr>
          <w:rFonts w:hint="eastAsia" w:ascii="宋体" w:hAnsi="宋体" w:eastAsia="宋体" w:cs="宋体"/>
          <w:b/>
          <w:bCs/>
          <w:color w:val="231F20"/>
          <w:spacing w:val="-4"/>
          <w:sz w:val="24"/>
          <w:szCs w:val="24"/>
          <w:lang w:eastAsia="zh-CN"/>
        </w:rPr>
        <w:t>直播运营</w:t>
      </w:r>
      <w:r>
        <w:rPr>
          <w:rFonts w:hint="eastAsia" w:ascii="宋体" w:hAnsi="宋体" w:eastAsia="宋体" w:cs="宋体"/>
          <w:b/>
          <w:bCs/>
          <w:color w:val="231F20"/>
          <w:spacing w:val="-4"/>
          <w:sz w:val="24"/>
          <w:szCs w:val="24"/>
        </w:rPr>
        <w:t>课程标准</w:t>
      </w:r>
      <w:bookmarkEnd w:id="218"/>
      <w:bookmarkEnd w:id="219"/>
      <w:bookmarkEnd w:id="220"/>
    </w:p>
    <w:p>
      <w:pPr>
        <w:pageBreakBefore w:val="0"/>
        <w:wordWrap/>
        <w:topLinePunct w:val="0"/>
        <w:bidi w:val="0"/>
        <w:spacing w:before="5" w:line="240" w:lineRule="auto"/>
        <w:rPr>
          <w:rFonts w:hint="eastAsia" w:ascii="宋体" w:hAnsi="宋体" w:eastAsia="宋体" w:cs="宋体"/>
          <w:sz w:val="24"/>
          <w:szCs w:val="24"/>
        </w:rPr>
      </w:pPr>
    </w:p>
    <w:tbl>
      <w:tblPr>
        <w:tblStyle w:val="21"/>
        <w:tblW w:w="8390" w:type="dxa"/>
        <w:tblInd w:w="12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top w:w="0" w:type="dxa"/>
          <w:left w:w="0" w:type="dxa"/>
          <w:bottom w:w="0" w:type="dxa"/>
          <w:right w:w="0" w:type="dxa"/>
        </w:tblCellMar>
      </w:tblPr>
      <w:tblGrid>
        <w:gridCol w:w="2285"/>
        <w:gridCol w:w="6105"/>
      </w:tblGrid>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357" w:hRule="atLeast"/>
        </w:trPr>
        <w:tc>
          <w:tcPr>
            <w:tcW w:w="2285" w:type="dxa"/>
            <w:tcBorders>
              <w:left w:val="nil"/>
              <w:bottom w:val="single" w:color="231F20" w:sz="4" w:space="0"/>
              <w:right w:val="single" w:color="231F20" w:sz="4" w:space="0"/>
            </w:tcBorders>
          </w:tcPr>
          <w:p>
            <w:pPr>
              <w:pageBreakBefore w:val="0"/>
              <w:wordWrap/>
              <w:topLinePunct w:val="0"/>
              <w:bidi w:val="0"/>
              <w:spacing w:before="61" w:line="240" w:lineRule="auto"/>
              <w:rPr>
                <w:rFonts w:hint="eastAsia" w:ascii="宋体" w:hAnsi="宋体" w:eastAsia="宋体" w:cs="宋体"/>
                <w:sz w:val="24"/>
                <w:szCs w:val="24"/>
              </w:rPr>
            </w:pPr>
            <w:r>
              <w:rPr>
                <w:rFonts w:hint="eastAsia" w:ascii="宋体" w:hAnsi="宋体" w:eastAsia="宋体" w:cs="宋体"/>
                <w:color w:val="231F20"/>
                <w:spacing w:val="-3"/>
                <w:sz w:val="24"/>
                <w:szCs w:val="24"/>
              </w:rPr>
              <w:t>课程名称</w:t>
            </w:r>
          </w:p>
        </w:tc>
        <w:tc>
          <w:tcPr>
            <w:tcW w:w="6105" w:type="dxa"/>
            <w:tcBorders>
              <w:left w:val="single" w:color="231F20" w:sz="4" w:space="0"/>
              <w:bottom w:val="single" w:color="231F20" w:sz="4" w:space="0"/>
              <w:right w:val="nil"/>
            </w:tcBorders>
          </w:tcPr>
          <w:p>
            <w:pPr>
              <w:pageBreakBefore w:val="0"/>
              <w:wordWrap/>
              <w:topLinePunct w:val="0"/>
              <w:bidi w:val="0"/>
              <w:spacing w:before="61" w:line="240" w:lineRule="auto"/>
              <w:ind w:left="1111" w:right="1111"/>
              <w:jc w:val="center"/>
              <w:rPr>
                <w:rFonts w:hint="eastAsia" w:ascii="宋体" w:hAnsi="宋体" w:eastAsia="宋体" w:cs="宋体"/>
                <w:sz w:val="24"/>
                <w:szCs w:val="24"/>
                <w:lang w:eastAsia="zh-CN"/>
              </w:rPr>
            </w:pPr>
            <w:r>
              <w:rPr>
                <w:rFonts w:hint="eastAsia" w:ascii="宋体" w:hAnsi="宋体" w:eastAsia="宋体" w:cs="宋体"/>
                <w:color w:val="231F20"/>
                <w:spacing w:val="-4"/>
                <w:sz w:val="24"/>
                <w:szCs w:val="24"/>
                <w:lang w:eastAsia="zh-CN"/>
              </w:rPr>
              <w:t>直播运营</w:t>
            </w:r>
          </w:p>
        </w:tc>
      </w:tr>
    </w:tbl>
    <w:p>
      <w:pPr>
        <w:pageBreakBefore w:val="0"/>
        <w:wordWrap/>
        <w:topLinePunct w:val="0"/>
        <w:bidi w:val="0"/>
        <w:spacing w:before="67" w:line="240" w:lineRule="auto"/>
        <w:ind w:left="205" w:right="203" w:firstLine="180"/>
        <w:jc w:val="center"/>
        <w:rPr>
          <w:rFonts w:hint="eastAsia" w:ascii="宋体" w:hAnsi="宋体" w:eastAsia="宋体" w:cs="宋体"/>
          <w:sz w:val="24"/>
          <w:szCs w:val="24"/>
        </w:rPr>
      </w:pPr>
      <w:r>
        <w:rPr>
          <w:rFonts w:hint="eastAsia" w:ascii="宋体" w:hAnsi="宋体" w:eastAsia="宋体" w:cs="宋体"/>
          <w:color w:val="231F20"/>
          <w:sz w:val="24"/>
          <w:szCs w:val="24"/>
        </w:rPr>
        <w:t>典型工作任务描述</w:t>
      </w:r>
    </w:p>
    <w:p>
      <w:pPr>
        <w:pageBreakBefore w:val="0"/>
        <w:wordWrap/>
        <w:topLinePunct w:val="0"/>
        <w:bidi w:val="0"/>
        <w:spacing w:before="67" w:line="240" w:lineRule="auto"/>
        <w:ind w:left="205" w:right="203" w:firstLine="180"/>
        <w:rPr>
          <w:rFonts w:hint="eastAsia" w:ascii="宋体" w:hAnsi="宋体" w:eastAsia="宋体" w:cs="宋体"/>
          <w:sz w:val="24"/>
          <w:szCs w:val="24"/>
        </w:rPr>
      </w:pPr>
      <w:r>
        <w:rPr>
          <w:rFonts w:hint="eastAsia" w:ascii="宋体" w:hAnsi="宋体" w:eastAsia="宋体" w:cs="宋体"/>
          <w:color w:val="231F20"/>
          <w:sz w:val="24"/>
          <w:szCs w:val="24"/>
          <w:lang w:eastAsia="zh-CN"/>
        </w:rPr>
        <w:t>直播运营</w:t>
      </w:r>
      <w:r>
        <w:rPr>
          <w:rFonts w:hint="eastAsia" w:ascii="宋体" w:hAnsi="宋体" w:eastAsia="宋体" w:cs="宋体"/>
          <w:color w:val="231F20"/>
          <w:sz w:val="24"/>
          <w:szCs w:val="24"/>
        </w:rPr>
        <w:t>是指以直播平台为载体，以企业获得品牌提升或销售增长为目的，通过直播的形式向用户传</w:t>
      </w:r>
      <w:r>
        <w:rPr>
          <w:rFonts w:hint="eastAsia" w:ascii="宋体" w:hAnsi="宋体" w:eastAsia="宋体" w:cs="宋体"/>
          <w:color w:val="231F20"/>
          <w:spacing w:val="-1"/>
          <w:sz w:val="24"/>
          <w:szCs w:val="24"/>
        </w:rPr>
        <w:t>递有价值信息的一种营销方式。</w:t>
      </w:r>
      <w:r>
        <w:rPr>
          <w:rFonts w:hint="eastAsia" w:ascii="宋体" w:hAnsi="宋体" w:eastAsia="宋体" w:cs="宋体"/>
          <w:color w:val="231F20"/>
          <w:spacing w:val="-1"/>
          <w:sz w:val="24"/>
          <w:szCs w:val="24"/>
          <w:lang w:eastAsia="zh-CN"/>
        </w:rPr>
        <w:t>直播运营</w:t>
      </w:r>
      <w:r>
        <w:rPr>
          <w:rFonts w:hint="eastAsia" w:ascii="宋体" w:hAnsi="宋体" w:eastAsia="宋体" w:cs="宋体"/>
          <w:color w:val="231F20"/>
          <w:spacing w:val="-1"/>
          <w:sz w:val="24"/>
          <w:szCs w:val="24"/>
        </w:rPr>
        <w:t>包括直播活动策划和直播活动执行，一般由推广专员来完成。</w:t>
      </w:r>
    </w:p>
    <w:p>
      <w:pPr>
        <w:pageBreakBefore w:val="0"/>
        <w:wordWrap/>
        <w:topLinePunct w:val="0"/>
        <w:bidi w:val="0"/>
        <w:spacing w:before="67" w:line="240" w:lineRule="auto"/>
        <w:ind w:left="205" w:right="203" w:firstLine="180"/>
        <w:rPr>
          <w:rFonts w:hint="eastAsia" w:ascii="宋体" w:hAnsi="宋体" w:eastAsia="宋体" w:cs="宋体"/>
          <w:color w:val="231F20"/>
          <w:spacing w:val="-1"/>
          <w:sz w:val="24"/>
          <w:szCs w:val="24"/>
        </w:rPr>
      </w:pPr>
      <w:r>
        <w:rPr>
          <w:rFonts w:hint="eastAsia" w:ascii="宋体" w:hAnsi="宋体" w:eastAsia="宋体" w:cs="宋体"/>
          <w:color w:val="231F20"/>
          <w:spacing w:val="-1"/>
          <w:sz w:val="24"/>
          <w:szCs w:val="24"/>
        </w:rPr>
        <w:t>推广专员领取</w:t>
      </w:r>
      <w:r>
        <w:rPr>
          <w:rFonts w:hint="eastAsia" w:ascii="宋体" w:hAnsi="宋体" w:eastAsia="宋体" w:cs="宋体"/>
          <w:color w:val="231F20"/>
          <w:spacing w:val="-1"/>
          <w:sz w:val="24"/>
          <w:szCs w:val="24"/>
          <w:lang w:eastAsia="zh-CN"/>
        </w:rPr>
        <w:t>直播运营</w:t>
      </w:r>
      <w:r>
        <w:rPr>
          <w:rFonts w:hint="eastAsia" w:ascii="宋体" w:hAnsi="宋体" w:eastAsia="宋体" w:cs="宋体"/>
          <w:color w:val="231F20"/>
          <w:spacing w:val="-1"/>
          <w:sz w:val="24"/>
          <w:szCs w:val="24"/>
        </w:rPr>
        <w:t>任务后，根据</w:t>
      </w:r>
      <w:r>
        <w:rPr>
          <w:rFonts w:hint="eastAsia" w:ascii="宋体" w:hAnsi="宋体" w:eastAsia="宋体" w:cs="宋体"/>
          <w:color w:val="231F20"/>
          <w:spacing w:val="-1"/>
          <w:sz w:val="24"/>
          <w:szCs w:val="24"/>
          <w:lang w:eastAsia="zh-CN"/>
        </w:rPr>
        <w:t>直播运营</w:t>
      </w:r>
      <w:r>
        <w:rPr>
          <w:rFonts w:hint="eastAsia" w:ascii="宋体" w:hAnsi="宋体" w:eastAsia="宋体" w:cs="宋体"/>
          <w:color w:val="231F20"/>
          <w:spacing w:val="-1"/>
          <w:sz w:val="24"/>
          <w:szCs w:val="24"/>
        </w:rPr>
        <w:t>的目标和要求，分析用户，明确</w:t>
      </w:r>
      <w:r>
        <w:rPr>
          <w:rFonts w:hint="eastAsia" w:ascii="宋体" w:hAnsi="宋体" w:eastAsia="宋体" w:cs="宋体"/>
          <w:color w:val="231F20"/>
          <w:spacing w:val="-1"/>
          <w:sz w:val="24"/>
          <w:szCs w:val="24"/>
          <w:lang w:eastAsia="zh-CN"/>
        </w:rPr>
        <w:t>直播运营</w:t>
      </w:r>
      <w:r>
        <w:rPr>
          <w:rFonts w:hint="eastAsia" w:ascii="宋体" w:hAnsi="宋体" w:eastAsia="宋体" w:cs="宋体"/>
          <w:color w:val="231F20"/>
          <w:spacing w:val="-1"/>
          <w:sz w:val="24"/>
          <w:szCs w:val="24"/>
        </w:rPr>
        <w:t>的渠道、内容；</w:t>
      </w:r>
      <w:r>
        <w:rPr>
          <w:rFonts w:hint="eastAsia" w:ascii="宋体" w:hAnsi="宋体" w:eastAsia="宋体" w:cs="宋体"/>
          <w:color w:val="231F20"/>
          <w:sz w:val="24"/>
          <w:szCs w:val="24"/>
        </w:rPr>
        <w:t>制订</w:t>
      </w:r>
      <w:r>
        <w:rPr>
          <w:rFonts w:hint="eastAsia" w:ascii="宋体" w:hAnsi="宋体" w:eastAsia="宋体" w:cs="宋体"/>
          <w:color w:val="231F20"/>
          <w:sz w:val="24"/>
          <w:szCs w:val="24"/>
          <w:lang w:eastAsia="zh-CN"/>
        </w:rPr>
        <w:t>直播运营</w:t>
      </w:r>
      <w:r>
        <w:rPr>
          <w:rFonts w:hint="eastAsia" w:ascii="宋体" w:hAnsi="宋体" w:eastAsia="宋体" w:cs="宋体"/>
          <w:color w:val="231F20"/>
          <w:sz w:val="24"/>
          <w:szCs w:val="24"/>
        </w:rPr>
        <w:t>计划及执行方案；与直播工作人员协作完成直播选品、脚本编写、资源准备、场景布置、</w:t>
      </w:r>
      <w:r>
        <w:rPr>
          <w:rFonts w:hint="eastAsia" w:ascii="宋体" w:hAnsi="宋体" w:eastAsia="宋体" w:cs="宋体"/>
          <w:color w:val="231F20"/>
          <w:spacing w:val="-1"/>
          <w:sz w:val="24"/>
          <w:szCs w:val="24"/>
        </w:rPr>
        <w:t>直播预告等；然后进行直播活动实施及管控，完成</w:t>
      </w:r>
      <w:r>
        <w:rPr>
          <w:rFonts w:hint="eastAsia" w:ascii="宋体" w:hAnsi="宋体" w:eastAsia="宋体" w:cs="宋体"/>
          <w:color w:val="231F20"/>
          <w:spacing w:val="-1"/>
          <w:sz w:val="24"/>
          <w:szCs w:val="24"/>
          <w:lang w:eastAsia="zh-CN"/>
        </w:rPr>
        <w:t>直播运营</w:t>
      </w:r>
      <w:r>
        <w:rPr>
          <w:rFonts w:hint="eastAsia" w:ascii="宋体" w:hAnsi="宋体" w:eastAsia="宋体" w:cs="宋体"/>
          <w:color w:val="231F20"/>
          <w:spacing w:val="-1"/>
          <w:sz w:val="24"/>
          <w:szCs w:val="24"/>
        </w:rPr>
        <w:t>；直播活动结束后，及时分析</w:t>
      </w:r>
      <w:r>
        <w:rPr>
          <w:rFonts w:hint="eastAsia" w:ascii="宋体" w:hAnsi="宋体" w:eastAsia="宋体" w:cs="宋体"/>
          <w:color w:val="231F20"/>
          <w:spacing w:val="-1"/>
          <w:sz w:val="24"/>
          <w:szCs w:val="24"/>
          <w:lang w:eastAsia="zh-CN"/>
        </w:rPr>
        <w:t>直播运营</w:t>
      </w:r>
      <w:r>
        <w:rPr>
          <w:rFonts w:hint="eastAsia" w:ascii="宋体" w:hAnsi="宋体" w:eastAsia="宋体" w:cs="宋体"/>
          <w:color w:val="231F20"/>
          <w:spacing w:val="-1"/>
          <w:sz w:val="24"/>
          <w:szCs w:val="24"/>
        </w:rPr>
        <w:t>效果及复盘，撰写分析报告；最后将数据进行保存，规范存档，并将分析结果上报主管领导。</w:t>
      </w:r>
    </w:p>
    <w:p>
      <w:pPr>
        <w:pageBreakBefore w:val="0"/>
        <w:wordWrap/>
        <w:topLinePunct w:val="0"/>
        <w:bidi w:val="0"/>
        <w:spacing w:before="67" w:line="240" w:lineRule="auto"/>
        <w:ind w:left="205" w:right="203" w:firstLine="180"/>
        <w:rPr>
          <w:rFonts w:hint="eastAsia" w:ascii="宋体" w:hAnsi="宋体" w:eastAsia="宋体" w:cs="宋体"/>
          <w:color w:val="231F20"/>
          <w:spacing w:val="-1"/>
          <w:sz w:val="24"/>
          <w:szCs w:val="24"/>
        </w:rPr>
      </w:pPr>
      <w:r>
        <w:rPr>
          <w:rFonts w:hint="eastAsia" w:ascii="宋体" w:hAnsi="宋体" w:eastAsia="宋体" w:cs="宋体"/>
          <w:color w:val="231F20"/>
          <w:spacing w:val="-1"/>
          <w:sz w:val="24"/>
          <w:szCs w:val="24"/>
          <w:lang w:eastAsia="zh-CN"/>
        </w:rPr>
        <w:t>直播运营</w:t>
      </w:r>
      <w:r>
        <w:rPr>
          <w:rFonts w:hint="eastAsia" w:ascii="宋体" w:hAnsi="宋体" w:eastAsia="宋体" w:cs="宋体"/>
          <w:color w:val="231F20"/>
          <w:spacing w:val="-1"/>
          <w:sz w:val="24"/>
          <w:szCs w:val="24"/>
        </w:rPr>
        <w:t>需严格遵守电子商务法律法规、互联网直播服务管理规定、平台活动规则、企业管理制度等。</w:t>
      </w:r>
    </w:p>
    <w:p>
      <w:pPr>
        <w:pageBreakBefore w:val="0"/>
        <w:widowControl/>
        <w:wordWrap/>
        <w:topLinePunct w:val="0"/>
        <w:autoSpaceDE w:val="0"/>
        <w:autoSpaceDN w:val="0"/>
        <w:bidi w:val="0"/>
        <w:spacing w:before="160" w:after="78" w:line="240" w:lineRule="auto"/>
        <w:ind w:left="0" w:right="0" w:firstLine="0"/>
        <w:jc w:val="center"/>
        <w:rPr>
          <w:rFonts w:hint="eastAsia" w:ascii="宋体" w:hAnsi="宋体" w:eastAsia="宋体" w:cs="宋体"/>
          <w:sz w:val="24"/>
          <w:szCs w:val="24"/>
        </w:rPr>
      </w:pPr>
      <w:r>
        <w:rPr>
          <w:rFonts w:hint="eastAsia" w:ascii="宋体" w:hAnsi="宋体" w:eastAsia="宋体" w:cs="宋体"/>
          <w:b w:val="0"/>
          <w:i w:val="0"/>
          <w:color w:val="221F1F"/>
          <w:sz w:val="24"/>
          <w:szCs w:val="24"/>
        </w:rPr>
        <w:t>工作内容分析</w:t>
      </w:r>
    </w:p>
    <w:tbl>
      <w:tblPr>
        <w:tblStyle w:val="21"/>
        <w:tblW w:w="0" w:type="auto"/>
        <w:tblInd w:w="127"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1388"/>
        <w:gridCol w:w="4459"/>
        <w:gridCol w:w="2543"/>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681" w:hRule="atLeast"/>
        </w:trPr>
        <w:tc>
          <w:tcPr>
            <w:tcW w:w="1388" w:type="dxa"/>
            <w:tcBorders>
              <w:left w:val="nil"/>
              <w:bottom w:val="single" w:color="231F20" w:sz="8" w:space="0"/>
            </w:tcBorders>
          </w:tcPr>
          <w:p>
            <w:pPr>
              <w:pageBreakBefore w:val="0"/>
              <w:numPr>
                <w:ilvl w:val="0"/>
                <w:numId w:val="0"/>
              </w:numPr>
              <w:tabs>
                <w:tab w:val="left" w:pos="507"/>
              </w:tabs>
              <w:wordWrap/>
              <w:topLinePunct w:val="0"/>
              <w:bidi w:val="0"/>
              <w:spacing w:before="81" w:line="240" w:lineRule="auto"/>
              <w:ind w:right="53" w:rightChars="0"/>
              <w:jc w:val="both"/>
              <w:rPr>
                <w:rFonts w:hint="eastAsia" w:ascii="宋体" w:hAnsi="宋体" w:eastAsia="宋体" w:cs="宋体"/>
                <w:color w:val="231F20"/>
                <w:spacing w:val="16"/>
                <w:sz w:val="24"/>
                <w:szCs w:val="24"/>
              </w:rPr>
            </w:pPr>
            <w:r>
              <w:rPr>
                <w:rFonts w:hint="eastAsia" w:ascii="宋体" w:hAnsi="宋体" w:eastAsia="宋体" w:cs="宋体"/>
                <w:color w:val="231F20"/>
                <w:spacing w:val="16"/>
                <w:sz w:val="24"/>
                <w:szCs w:val="24"/>
              </w:rPr>
              <w:t>工作对象：</w:t>
            </w:r>
          </w:p>
          <w:p>
            <w:pPr>
              <w:pageBreakBefore w:val="0"/>
              <w:numPr>
                <w:ilvl w:val="0"/>
                <w:numId w:val="0"/>
              </w:numPr>
              <w:tabs>
                <w:tab w:val="left" w:pos="507"/>
              </w:tabs>
              <w:wordWrap/>
              <w:topLinePunct w:val="0"/>
              <w:bidi w:val="0"/>
              <w:spacing w:before="81" w:line="240" w:lineRule="auto"/>
              <w:ind w:right="53" w:rightChars="0"/>
              <w:jc w:val="both"/>
              <w:rPr>
                <w:rFonts w:hint="eastAsia" w:ascii="宋体" w:hAnsi="宋体" w:eastAsia="宋体" w:cs="宋体"/>
                <w:sz w:val="24"/>
                <w:szCs w:val="24"/>
              </w:rPr>
            </w:pPr>
            <w:r>
              <w:rPr>
                <w:rFonts w:hint="eastAsia" w:ascii="宋体" w:hAnsi="宋体" w:eastAsia="宋体" w:cs="宋体"/>
                <w:color w:val="231F20"/>
                <w:spacing w:val="16"/>
                <w:sz w:val="24"/>
                <w:szCs w:val="24"/>
                <w:lang w:val="en-US" w:eastAsia="zh-CN"/>
              </w:rPr>
              <w:t>1.</w:t>
            </w:r>
            <w:r>
              <w:rPr>
                <w:rFonts w:hint="eastAsia" w:ascii="宋体" w:hAnsi="宋体" w:eastAsia="宋体" w:cs="宋体"/>
                <w:color w:val="231F20"/>
                <w:spacing w:val="16"/>
                <w:sz w:val="24"/>
                <w:szCs w:val="24"/>
              </w:rPr>
              <w:t>领取</w:t>
            </w:r>
            <w:r>
              <w:rPr>
                <w:rFonts w:hint="eastAsia" w:ascii="宋体" w:hAnsi="宋体" w:eastAsia="宋体" w:cs="宋体"/>
                <w:color w:val="231F20"/>
                <w:spacing w:val="16"/>
                <w:sz w:val="24"/>
                <w:szCs w:val="24"/>
                <w:lang w:eastAsia="zh-CN"/>
              </w:rPr>
              <w:t>直播运营</w:t>
            </w:r>
            <w:r>
              <w:rPr>
                <w:rFonts w:hint="eastAsia" w:ascii="宋体" w:hAnsi="宋体" w:eastAsia="宋体" w:cs="宋体"/>
                <w:color w:val="231F20"/>
                <w:spacing w:val="-2"/>
                <w:sz w:val="24"/>
                <w:szCs w:val="24"/>
              </w:rPr>
              <w:t>任务；</w:t>
            </w:r>
          </w:p>
          <w:p>
            <w:pPr>
              <w:pageBreakBefore w:val="0"/>
              <w:numPr>
                <w:ilvl w:val="0"/>
                <w:numId w:val="0"/>
              </w:numPr>
              <w:tabs>
                <w:tab w:val="left" w:pos="507"/>
              </w:tabs>
              <w:wordWrap/>
              <w:topLinePunct w:val="0"/>
              <w:bidi w:val="0"/>
              <w:spacing w:line="240" w:lineRule="auto"/>
              <w:ind w:right="49" w:rightChars="0"/>
              <w:jc w:val="both"/>
              <w:rPr>
                <w:rFonts w:hint="eastAsia" w:ascii="宋体" w:hAnsi="宋体" w:eastAsia="宋体" w:cs="宋体"/>
                <w:sz w:val="24"/>
                <w:szCs w:val="24"/>
              </w:rPr>
            </w:pPr>
            <w:r>
              <w:rPr>
                <w:rFonts w:hint="eastAsia" w:ascii="宋体" w:hAnsi="宋体" w:eastAsia="宋体" w:cs="宋体"/>
                <w:color w:val="231F20"/>
                <w:spacing w:val="19"/>
                <w:sz w:val="24"/>
                <w:szCs w:val="24"/>
                <w:lang w:val="en-US" w:eastAsia="zh-CN"/>
              </w:rPr>
              <w:t>2.</w:t>
            </w:r>
            <w:r>
              <w:rPr>
                <w:rFonts w:hint="eastAsia" w:ascii="宋体" w:hAnsi="宋体" w:eastAsia="宋体" w:cs="宋体"/>
                <w:color w:val="231F20"/>
                <w:spacing w:val="19"/>
                <w:sz w:val="24"/>
                <w:szCs w:val="24"/>
              </w:rPr>
              <w:t>制订</w:t>
            </w:r>
            <w:r>
              <w:rPr>
                <w:rFonts w:hint="eastAsia" w:ascii="宋体" w:hAnsi="宋体" w:eastAsia="宋体" w:cs="宋体"/>
                <w:color w:val="231F20"/>
                <w:spacing w:val="19"/>
                <w:sz w:val="24"/>
                <w:szCs w:val="24"/>
                <w:lang w:eastAsia="zh-CN"/>
              </w:rPr>
              <w:t>直播运营</w:t>
            </w:r>
            <w:r>
              <w:rPr>
                <w:rFonts w:hint="eastAsia" w:ascii="宋体" w:hAnsi="宋体" w:eastAsia="宋体" w:cs="宋体"/>
                <w:color w:val="231F20"/>
                <w:spacing w:val="23"/>
                <w:sz w:val="24"/>
                <w:szCs w:val="24"/>
              </w:rPr>
              <w:t>计划及执</w:t>
            </w:r>
            <w:r>
              <w:rPr>
                <w:rFonts w:hint="eastAsia" w:ascii="宋体" w:hAnsi="宋体" w:eastAsia="宋体" w:cs="宋体"/>
                <w:color w:val="231F20"/>
                <w:spacing w:val="-4"/>
                <w:sz w:val="24"/>
                <w:szCs w:val="24"/>
              </w:rPr>
              <w:t>行方案；</w:t>
            </w:r>
          </w:p>
          <w:p>
            <w:pPr>
              <w:pageBreakBefore w:val="0"/>
              <w:numPr>
                <w:ilvl w:val="0"/>
                <w:numId w:val="0"/>
              </w:numPr>
              <w:tabs>
                <w:tab w:val="left" w:pos="512"/>
              </w:tabs>
              <w:wordWrap/>
              <w:topLinePunct w:val="0"/>
              <w:bidi w:val="0"/>
              <w:spacing w:before="1" w:line="240" w:lineRule="auto"/>
              <w:ind w:right="55" w:rightChars="0"/>
              <w:jc w:val="both"/>
              <w:rPr>
                <w:rFonts w:hint="eastAsia" w:ascii="宋体" w:hAnsi="宋体" w:eastAsia="宋体" w:cs="宋体"/>
                <w:sz w:val="24"/>
                <w:szCs w:val="24"/>
              </w:rPr>
            </w:pPr>
            <w:r>
              <w:rPr>
                <w:rFonts w:hint="eastAsia" w:ascii="宋体" w:hAnsi="宋体" w:eastAsia="宋体" w:cs="宋体"/>
                <w:color w:val="231F20"/>
                <w:spacing w:val="13"/>
                <w:sz w:val="24"/>
                <w:szCs w:val="24"/>
                <w:lang w:val="en-US" w:eastAsia="zh-CN"/>
              </w:rPr>
              <w:t>3.</w:t>
            </w:r>
            <w:r>
              <w:rPr>
                <w:rFonts w:hint="eastAsia" w:ascii="宋体" w:hAnsi="宋体" w:eastAsia="宋体" w:cs="宋体"/>
                <w:color w:val="231F20"/>
                <w:spacing w:val="13"/>
                <w:sz w:val="24"/>
                <w:szCs w:val="24"/>
              </w:rPr>
              <w:t>完成直播</w:t>
            </w:r>
            <w:r>
              <w:rPr>
                <w:rFonts w:hint="eastAsia" w:ascii="宋体" w:hAnsi="宋体" w:eastAsia="宋体" w:cs="宋体"/>
                <w:color w:val="231F20"/>
                <w:spacing w:val="-4"/>
                <w:sz w:val="24"/>
                <w:szCs w:val="24"/>
              </w:rPr>
              <w:t>脚本编写、资源准备、场景布置</w:t>
            </w:r>
            <w:r>
              <w:rPr>
                <w:rFonts w:hint="eastAsia" w:ascii="宋体" w:hAnsi="宋体" w:eastAsia="宋体" w:cs="宋体"/>
                <w:color w:val="231F20"/>
                <w:spacing w:val="-2"/>
                <w:sz w:val="24"/>
                <w:szCs w:val="24"/>
              </w:rPr>
              <w:t>及直播预告；</w:t>
            </w:r>
          </w:p>
          <w:p>
            <w:pPr>
              <w:pageBreakBefore w:val="0"/>
              <w:numPr>
                <w:ilvl w:val="0"/>
                <w:numId w:val="0"/>
              </w:numPr>
              <w:tabs>
                <w:tab w:val="left" w:pos="507"/>
              </w:tabs>
              <w:wordWrap/>
              <w:topLinePunct w:val="0"/>
              <w:bidi w:val="0"/>
              <w:spacing w:before="1" w:line="240" w:lineRule="auto"/>
              <w:jc w:val="both"/>
              <w:rPr>
                <w:rFonts w:hint="eastAsia" w:ascii="宋体" w:hAnsi="宋体" w:eastAsia="宋体" w:cs="宋体"/>
                <w:sz w:val="24"/>
                <w:szCs w:val="24"/>
              </w:rPr>
            </w:pPr>
            <w:r>
              <w:rPr>
                <w:rFonts w:hint="eastAsia" w:ascii="宋体" w:hAnsi="宋体" w:eastAsia="宋体" w:cs="宋体"/>
                <w:color w:val="231F20"/>
                <w:spacing w:val="20"/>
                <w:sz w:val="24"/>
                <w:szCs w:val="24"/>
                <w:lang w:val="en-US" w:eastAsia="zh-CN"/>
              </w:rPr>
              <w:t>4.</w:t>
            </w:r>
            <w:r>
              <w:rPr>
                <w:rFonts w:hint="eastAsia" w:ascii="宋体" w:hAnsi="宋体" w:eastAsia="宋体" w:cs="宋体"/>
                <w:color w:val="231F20"/>
                <w:spacing w:val="20"/>
                <w:sz w:val="24"/>
                <w:szCs w:val="24"/>
              </w:rPr>
              <w:t>完成直播</w:t>
            </w:r>
          </w:p>
        </w:tc>
        <w:tc>
          <w:tcPr>
            <w:tcW w:w="4459" w:type="dxa"/>
            <w:tcBorders>
              <w:bottom w:val="single" w:color="231F20" w:sz="8" w:space="0"/>
            </w:tcBorders>
          </w:tcPr>
          <w:p>
            <w:pPr>
              <w:pageBreakBefore w:val="0"/>
              <w:wordWrap/>
              <w:topLinePunct w:val="0"/>
              <w:bidi w:val="0"/>
              <w:spacing w:before="67" w:line="240" w:lineRule="auto"/>
              <w:ind w:left="260"/>
              <w:rPr>
                <w:rFonts w:hint="eastAsia" w:ascii="宋体" w:hAnsi="宋体" w:eastAsia="宋体" w:cs="宋体"/>
                <w:sz w:val="24"/>
                <w:szCs w:val="24"/>
              </w:rPr>
            </w:pPr>
            <w:r>
              <w:rPr>
                <w:rFonts w:hint="eastAsia" w:ascii="宋体" w:hAnsi="宋体" w:eastAsia="宋体" w:cs="宋体"/>
                <w:color w:val="231F20"/>
                <w:spacing w:val="-3"/>
                <w:sz w:val="24"/>
                <w:szCs w:val="24"/>
              </w:rPr>
              <w:t>工具、设备、材料与资料：</w:t>
            </w:r>
          </w:p>
          <w:p>
            <w:pPr>
              <w:pageBreakBefore w:val="0"/>
              <w:numPr>
                <w:ilvl w:val="0"/>
                <w:numId w:val="21"/>
              </w:numPr>
              <w:tabs>
                <w:tab w:val="left" w:pos="485"/>
              </w:tabs>
              <w:wordWrap/>
              <w:topLinePunct w:val="0"/>
              <w:bidi w:val="0"/>
              <w:spacing w:before="81" w:line="240" w:lineRule="auto"/>
              <w:ind w:right="76" w:firstLine="180"/>
              <w:jc w:val="both"/>
              <w:rPr>
                <w:rFonts w:hint="eastAsia" w:ascii="宋体" w:hAnsi="宋体" w:eastAsia="宋体" w:cs="宋体"/>
                <w:sz w:val="24"/>
                <w:szCs w:val="24"/>
              </w:rPr>
            </w:pPr>
            <w:r>
              <w:rPr>
                <w:rFonts w:hint="eastAsia" w:ascii="宋体" w:hAnsi="宋体" w:eastAsia="宋体" w:cs="宋体"/>
                <w:color w:val="231F20"/>
                <w:spacing w:val="-2"/>
                <w:sz w:val="24"/>
                <w:szCs w:val="24"/>
              </w:rPr>
              <w:t>工具：</w:t>
            </w:r>
            <w:r>
              <w:rPr>
                <w:rFonts w:hint="eastAsia" w:ascii="宋体" w:hAnsi="宋体" w:eastAsia="宋体" w:cs="宋体"/>
                <w:color w:val="231F20"/>
                <w:spacing w:val="-2"/>
                <w:sz w:val="24"/>
                <w:szCs w:val="24"/>
                <w:lang w:eastAsia="zh-CN"/>
              </w:rPr>
              <w:t>直播运营</w:t>
            </w:r>
            <w:r>
              <w:rPr>
                <w:rFonts w:hint="eastAsia" w:ascii="宋体" w:hAnsi="宋体" w:eastAsia="宋体" w:cs="宋体"/>
                <w:color w:val="231F20"/>
                <w:spacing w:val="-2"/>
                <w:sz w:val="24"/>
                <w:szCs w:val="24"/>
              </w:rPr>
              <w:t>平台（淘宝、抖音、快手等</w:t>
            </w:r>
            <w:r>
              <w:rPr>
                <w:rFonts w:hint="eastAsia" w:ascii="宋体" w:hAnsi="宋体" w:eastAsia="宋体" w:cs="宋体"/>
                <w:color w:val="231F20"/>
                <w:spacing w:val="-91"/>
                <w:sz w:val="24"/>
                <w:szCs w:val="24"/>
              </w:rPr>
              <w:t>）</w:t>
            </w:r>
            <w:r>
              <w:rPr>
                <w:rFonts w:hint="eastAsia" w:ascii="宋体" w:hAnsi="宋体" w:eastAsia="宋体" w:cs="宋体"/>
                <w:color w:val="231F20"/>
                <w:spacing w:val="-2"/>
                <w:sz w:val="24"/>
                <w:szCs w:val="24"/>
              </w:rPr>
              <w:t>、办公软件、直播订单处理工具等；</w:t>
            </w:r>
            <w:r>
              <w:rPr>
                <w:rFonts w:hint="eastAsia" w:ascii="宋体" w:hAnsi="宋体" w:eastAsia="宋体" w:cs="宋体"/>
                <w:color w:val="231F20"/>
                <w:spacing w:val="-3"/>
                <w:sz w:val="24"/>
                <w:szCs w:val="24"/>
              </w:rPr>
              <w:t>设备：计算机、网络设备、直播设备等；</w:t>
            </w:r>
          </w:p>
          <w:p>
            <w:pPr>
              <w:pageBreakBefore w:val="0"/>
              <w:numPr>
                <w:ilvl w:val="0"/>
                <w:numId w:val="21"/>
              </w:numPr>
              <w:tabs>
                <w:tab w:val="left" w:pos="485"/>
              </w:tabs>
              <w:wordWrap/>
              <w:topLinePunct w:val="0"/>
              <w:bidi w:val="0"/>
              <w:spacing w:before="81" w:line="240" w:lineRule="auto"/>
              <w:ind w:right="68" w:firstLine="180"/>
              <w:jc w:val="both"/>
              <w:rPr>
                <w:rFonts w:hint="eastAsia" w:ascii="宋体" w:hAnsi="宋体" w:eastAsia="宋体" w:cs="宋体"/>
                <w:sz w:val="24"/>
                <w:szCs w:val="24"/>
              </w:rPr>
            </w:pPr>
            <w:r>
              <w:rPr>
                <w:rFonts w:hint="eastAsia" w:ascii="宋体" w:hAnsi="宋体" w:eastAsia="宋体" w:cs="宋体"/>
                <w:color w:val="231F20"/>
                <w:spacing w:val="-6"/>
                <w:sz w:val="24"/>
                <w:szCs w:val="24"/>
              </w:rPr>
              <w:t>材料与资料：商品、直播素材、任务单、《视频直</w:t>
            </w:r>
            <w:r>
              <w:rPr>
                <w:rFonts w:hint="eastAsia" w:ascii="宋体" w:hAnsi="宋体" w:eastAsia="宋体" w:cs="宋体"/>
                <w:color w:val="231F20"/>
                <w:spacing w:val="7"/>
                <w:sz w:val="24"/>
                <w:szCs w:val="24"/>
              </w:rPr>
              <w:t>播购物运营和服务基本规范</w:t>
            </w:r>
            <w:r>
              <w:rPr>
                <w:rFonts w:hint="eastAsia" w:ascii="宋体" w:hAnsi="宋体" w:eastAsia="宋体" w:cs="宋体"/>
                <w:color w:val="231F20"/>
                <w:spacing w:val="-13"/>
                <w:sz w:val="24"/>
                <w:szCs w:val="24"/>
              </w:rPr>
              <w:t>》、直播产业链资料、《主</w:t>
            </w:r>
            <w:r>
              <w:rPr>
                <w:rFonts w:hint="eastAsia" w:ascii="宋体" w:hAnsi="宋体" w:eastAsia="宋体" w:cs="宋体"/>
                <w:color w:val="231F20"/>
                <w:spacing w:val="-8"/>
                <w:sz w:val="24"/>
                <w:szCs w:val="24"/>
              </w:rPr>
              <w:t>播职业规范》、直播用语规范、《电子商务产品质量信</w:t>
            </w:r>
            <w:r>
              <w:rPr>
                <w:rFonts w:hint="eastAsia" w:ascii="宋体" w:hAnsi="宋体" w:eastAsia="宋体" w:cs="宋体"/>
                <w:color w:val="231F20"/>
                <w:spacing w:val="-16"/>
                <w:sz w:val="24"/>
                <w:szCs w:val="24"/>
              </w:rPr>
              <w:t>息规范》</w:t>
            </w:r>
            <w:r>
              <w:rPr>
                <w:rFonts w:hint="eastAsia" w:ascii="宋体" w:hAnsi="宋体" w:eastAsia="宋体" w:cs="宋体"/>
                <w:color w:val="231F20"/>
                <w:spacing w:val="-1"/>
                <w:w w:val="98"/>
                <w:sz w:val="24"/>
                <w:szCs w:val="24"/>
              </w:rPr>
              <w:t>（GB/</w:t>
            </w:r>
            <w:r>
              <w:rPr>
                <w:rFonts w:hint="eastAsia" w:ascii="宋体" w:hAnsi="宋体" w:eastAsia="宋体" w:cs="宋体"/>
                <w:color w:val="231F20"/>
                <w:w w:val="98"/>
                <w:sz w:val="24"/>
                <w:szCs w:val="24"/>
              </w:rPr>
              <w:t>T</w:t>
            </w:r>
            <w:r>
              <w:rPr>
                <w:rFonts w:hint="eastAsia" w:ascii="宋体" w:hAnsi="宋体" w:eastAsia="宋体" w:cs="宋体"/>
                <w:color w:val="231F20"/>
                <w:spacing w:val="11"/>
                <w:sz w:val="24"/>
                <w:szCs w:val="24"/>
              </w:rPr>
              <w:t xml:space="preserve"> </w:t>
            </w:r>
            <w:r>
              <w:rPr>
                <w:rFonts w:hint="eastAsia" w:ascii="宋体" w:hAnsi="宋体" w:eastAsia="宋体" w:cs="宋体"/>
                <w:color w:val="231F20"/>
                <w:spacing w:val="-1"/>
                <w:w w:val="110"/>
                <w:sz w:val="24"/>
                <w:szCs w:val="24"/>
              </w:rPr>
              <w:t>33992-2017</w:t>
            </w:r>
            <w:r>
              <w:rPr>
                <w:rFonts w:hint="eastAsia" w:ascii="宋体" w:hAnsi="宋体" w:eastAsia="宋体" w:cs="宋体"/>
                <w:color w:val="231F20"/>
                <w:spacing w:val="-91"/>
                <w:sz w:val="24"/>
                <w:szCs w:val="24"/>
              </w:rPr>
              <w:t>）</w:t>
            </w:r>
            <w:r>
              <w:rPr>
                <w:rFonts w:hint="eastAsia" w:ascii="宋体" w:hAnsi="宋体" w:eastAsia="宋体" w:cs="宋体"/>
                <w:color w:val="231F20"/>
                <w:sz w:val="24"/>
                <w:szCs w:val="24"/>
              </w:rPr>
              <w:t>、《网络直播营销行为规</w:t>
            </w:r>
            <w:r>
              <w:rPr>
                <w:rFonts w:hint="eastAsia" w:ascii="宋体" w:hAnsi="宋体" w:eastAsia="宋体" w:cs="宋体"/>
                <w:color w:val="231F20"/>
                <w:spacing w:val="-11"/>
                <w:sz w:val="24"/>
                <w:szCs w:val="24"/>
              </w:rPr>
              <w:t>范》、企业管理制度、岗位保密职责等。</w:t>
            </w:r>
          </w:p>
          <w:p>
            <w:pPr>
              <w:pageBreakBefore w:val="0"/>
              <w:wordWrap/>
              <w:topLinePunct w:val="0"/>
              <w:bidi w:val="0"/>
              <w:spacing w:before="1" w:line="240" w:lineRule="auto"/>
              <w:ind w:left="260"/>
              <w:rPr>
                <w:rFonts w:hint="eastAsia" w:ascii="宋体" w:hAnsi="宋体" w:eastAsia="宋体" w:cs="宋体"/>
                <w:sz w:val="24"/>
                <w:szCs w:val="24"/>
              </w:rPr>
            </w:pPr>
            <w:r>
              <w:rPr>
                <w:rFonts w:hint="eastAsia" w:ascii="宋体" w:hAnsi="宋体" w:eastAsia="宋体" w:cs="宋体"/>
                <w:color w:val="231F20"/>
                <w:spacing w:val="-4"/>
                <w:sz w:val="24"/>
                <w:szCs w:val="24"/>
              </w:rPr>
              <w:t>工作方法：</w:t>
            </w:r>
          </w:p>
          <w:p>
            <w:pPr>
              <w:pageBreakBefore w:val="0"/>
              <w:wordWrap/>
              <w:topLinePunct w:val="0"/>
              <w:bidi w:val="0"/>
              <w:spacing w:before="80" w:line="240" w:lineRule="auto"/>
              <w:ind w:left="260"/>
              <w:rPr>
                <w:rFonts w:hint="eastAsia" w:ascii="宋体" w:hAnsi="宋体" w:eastAsia="宋体" w:cs="宋体"/>
                <w:sz w:val="24"/>
                <w:szCs w:val="24"/>
              </w:rPr>
            </w:pPr>
            <w:r>
              <w:rPr>
                <w:rFonts w:hint="eastAsia" w:ascii="宋体" w:hAnsi="宋体" w:eastAsia="宋体" w:cs="宋体"/>
                <w:color w:val="231F20"/>
                <w:sz w:val="24"/>
                <w:szCs w:val="24"/>
              </w:rPr>
              <w:t>逻辑推导法、PEST</w:t>
            </w:r>
            <w:r>
              <w:rPr>
                <w:rFonts w:hint="eastAsia" w:ascii="宋体" w:hAnsi="宋体" w:eastAsia="宋体" w:cs="宋体"/>
                <w:color w:val="231F20"/>
                <w:spacing w:val="-1"/>
                <w:sz w:val="24"/>
                <w:szCs w:val="24"/>
              </w:rPr>
              <w:t xml:space="preserve"> 行业分析法、预算分析法、软文</w:t>
            </w:r>
          </w:p>
        </w:tc>
        <w:tc>
          <w:tcPr>
            <w:tcW w:w="2543" w:type="dxa"/>
            <w:tcBorders>
              <w:bottom w:val="single" w:color="231F20" w:sz="8" w:space="0"/>
              <w:right w:val="nil"/>
            </w:tcBorders>
          </w:tcPr>
          <w:p>
            <w:pPr>
              <w:pageBreakBefore w:val="0"/>
              <w:wordWrap/>
              <w:topLinePunct w:val="0"/>
              <w:bidi w:val="0"/>
              <w:spacing w:before="67" w:line="240" w:lineRule="auto"/>
              <w:ind w:left="260"/>
              <w:rPr>
                <w:rFonts w:hint="eastAsia" w:ascii="宋体" w:hAnsi="宋体" w:eastAsia="宋体" w:cs="宋体"/>
                <w:sz w:val="24"/>
                <w:szCs w:val="24"/>
              </w:rPr>
            </w:pPr>
            <w:r>
              <w:rPr>
                <w:rFonts w:hint="eastAsia" w:ascii="宋体" w:hAnsi="宋体" w:eastAsia="宋体" w:cs="宋体"/>
                <w:color w:val="231F20"/>
                <w:spacing w:val="-4"/>
                <w:sz w:val="24"/>
                <w:szCs w:val="24"/>
              </w:rPr>
              <w:t>工作要求：</w:t>
            </w:r>
          </w:p>
          <w:p>
            <w:pPr>
              <w:pageBreakBefore w:val="0"/>
              <w:numPr>
                <w:ilvl w:val="0"/>
                <w:numId w:val="22"/>
              </w:numPr>
              <w:tabs>
                <w:tab w:val="left" w:pos="513"/>
              </w:tabs>
              <w:wordWrap/>
              <w:topLinePunct w:val="0"/>
              <w:bidi w:val="0"/>
              <w:spacing w:before="81" w:line="240" w:lineRule="auto"/>
              <w:ind w:right="-15" w:firstLine="180"/>
              <w:rPr>
                <w:rFonts w:hint="eastAsia" w:ascii="宋体" w:hAnsi="宋体" w:eastAsia="宋体" w:cs="宋体"/>
                <w:sz w:val="24"/>
                <w:szCs w:val="24"/>
              </w:rPr>
            </w:pPr>
            <w:r>
              <w:rPr>
                <w:rFonts w:hint="eastAsia" w:ascii="宋体" w:hAnsi="宋体" w:eastAsia="宋体" w:cs="宋体"/>
                <w:color w:val="231F20"/>
                <w:spacing w:val="20"/>
                <w:sz w:val="24"/>
                <w:szCs w:val="24"/>
              </w:rPr>
              <w:t>与主管领导有效沟通，</w:t>
            </w:r>
            <w:r>
              <w:rPr>
                <w:rFonts w:hint="eastAsia" w:ascii="宋体" w:hAnsi="宋体" w:eastAsia="宋体" w:cs="宋体"/>
                <w:color w:val="231F20"/>
                <w:spacing w:val="14"/>
                <w:sz w:val="24"/>
                <w:szCs w:val="24"/>
              </w:rPr>
              <w:t>确定推广的渠道、目标和要</w:t>
            </w:r>
            <w:r>
              <w:rPr>
                <w:rFonts w:hint="eastAsia" w:ascii="宋体" w:hAnsi="宋体" w:eastAsia="宋体" w:cs="宋体"/>
                <w:color w:val="231F20"/>
                <w:spacing w:val="-6"/>
                <w:sz w:val="24"/>
                <w:szCs w:val="24"/>
              </w:rPr>
              <w:t>求；</w:t>
            </w:r>
          </w:p>
          <w:p>
            <w:pPr>
              <w:pageBreakBefore w:val="0"/>
              <w:numPr>
                <w:ilvl w:val="0"/>
                <w:numId w:val="22"/>
              </w:numPr>
              <w:tabs>
                <w:tab w:val="left" w:pos="504"/>
              </w:tabs>
              <w:wordWrap/>
              <w:topLinePunct w:val="0"/>
              <w:bidi w:val="0"/>
              <w:spacing w:before="1" w:line="240" w:lineRule="auto"/>
              <w:ind w:right="59" w:firstLine="180"/>
              <w:jc w:val="both"/>
              <w:rPr>
                <w:rFonts w:hint="eastAsia" w:ascii="宋体" w:hAnsi="宋体" w:eastAsia="宋体" w:cs="宋体"/>
                <w:sz w:val="24"/>
                <w:szCs w:val="24"/>
              </w:rPr>
            </w:pPr>
            <w:r>
              <w:rPr>
                <w:rFonts w:hint="eastAsia" w:ascii="宋体" w:hAnsi="宋体" w:eastAsia="宋体" w:cs="宋体"/>
                <w:color w:val="231F20"/>
                <w:spacing w:val="13"/>
                <w:sz w:val="24"/>
                <w:szCs w:val="24"/>
              </w:rPr>
              <w:t>按照推广的渠道、目标</w:t>
            </w:r>
            <w:r>
              <w:rPr>
                <w:rFonts w:hint="eastAsia" w:ascii="宋体" w:hAnsi="宋体" w:eastAsia="宋体" w:cs="宋体"/>
                <w:color w:val="231F20"/>
                <w:spacing w:val="-2"/>
                <w:sz w:val="24"/>
                <w:szCs w:val="24"/>
              </w:rPr>
              <w:t>和要求制订推广计划，设计的执行方案要详细、具体、可实</w:t>
            </w:r>
            <w:r>
              <w:rPr>
                <w:rFonts w:hint="eastAsia" w:ascii="宋体" w:hAnsi="宋体" w:eastAsia="宋体" w:cs="宋体"/>
                <w:color w:val="231F20"/>
                <w:spacing w:val="-6"/>
                <w:sz w:val="24"/>
                <w:szCs w:val="24"/>
              </w:rPr>
              <w:t>施；</w:t>
            </w:r>
          </w:p>
          <w:p>
            <w:pPr>
              <w:pageBreakBefore w:val="0"/>
              <w:numPr>
                <w:ilvl w:val="0"/>
                <w:numId w:val="22"/>
              </w:numPr>
              <w:tabs>
                <w:tab w:val="left" w:pos="492"/>
              </w:tabs>
              <w:wordWrap/>
              <w:topLinePunct w:val="0"/>
              <w:bidi w:val="0"/>
              <w:spacing w:line="240" w:lineRule="auto"/>
              <w:ind w:left="491" w:hanging="232"/>
              <w:jc w:val="both"/>
              <w:rPr>
                <w:rFonts w:hint="eastAsia" w:ascii="宋体" w:hAnsi="宋体" w:eastAsia="宋体" w:cs="宋体"/>
                <w:sz w:val="24"/>
                <w:szCs w:val="24"/>
              </w:rPr>
            </w:pPr>
            <w:r>
              <w:rPr>
                <w:rFonts w:hint="eastAsia" w:ascii="宋体" w:hAnsi="宋体" w:eastAsia="宋体" w:cs="宋体"/>
                <w:color w:val="231F20"/>
                <w:spacing w:val="-2"/>
                <w:sz w:val="24"/>
                <w:szCs w:val="24"/>
              </w:rPr>
              <w:t>按照</w:t>
            </w:r>
            <w:r>
              <w:rPr>
                <w:rFonts w:hint="eastAsia" w:ascii="宋体" w:hAnsi="宋体" w:eastAsia="宋体" w:cs="宋体"/>
                <w:color w:val="231F20"/>
                <w:spacing w:val="-2"/>
                <w:sz w:val="24"/>
                <w:szCs w:val="24"/>
                <w:lang w:eastAsia="zh-CN"/>
              </w:rPr>
              <w:t>直播运营</w:t>
            </w:r>
            <w:r>
              <w:rPr>
                <w:rFonts w:hint="eastAsia" w:ascii="宋体" w:hAnsi="宋体" w:eastAsia="宋体" w:cs="宋体"/>
                <w:color w:val="231F20"/>
                <w:spacing w:val="-2"/>
                <w:sz w:val="24"/>
                <w:szCs w:val="24"/>
              </w:rPr>
              <w:t>执行方案，</w:t>
            </w:r>
          </w:p>
          <w:p>
            <w:pPr>
              <w:pageBreakBefore w:val="0"/>
              <w:wordWrap/>
              <w:topLinePunct w:val="0"/>
              <w:bidi w:val="0"/>
              <w:spacing w:before="3" w:line="240" w:lineRule="auto"/>
              <w:ind w:left="80" w:right="78"/>
              <w:jc w:val="both"/>
              <w:rPr>
                <w:rFonts w:hint="eastAsia" w:ascii="宋体" w:hAnsi="宋体" w:eastAsia="宋体" w:cs="宋体"/>
                <w:sz w:val="24"/>
                <w:szCs w:val="24"/>
              </w:rPr>
            </w:pPr>
            <w:r>
              <w:rPr>
                <w:rFonts w:hint="eastAsia" w:ascii="宋体" w:hAnsi="宋体" w:eastAsia="宋体" w:cs="宋体"/>
                <w:color w:val="231F20"/>
                <w:spacing w:val="14"/>
                <w:sz w:val="24"/>
                <w:szCs w:val="24"/>
              </w:rPr>
              <w:t>完成直播脚本编写、资源准</w:t>
            </w:r>
            <w:r>
              <w:rPr>
                <w:rFonts w:hint="eastAsia" w:ascii="宋体" w:hAnsi="宋体" w:eastAsia="宋体" w:cs="宋体"/>
                <w:color w:val="231F20"/>
                <w:spacing w:val="-2"/>
                <w:sz w:val="24"/>
                <w:szCs w:val="24"/>
              </w:rPr>
              <w:t>备、场景布置及直播预告；</w:t>
            </w:r>
          </w:p>
        </w:tc>
      </w:tr>
    </w:tbl>
    <w:p>
      <w:pPr>
        <w:pageBreakBefore w:val="0"/>
        <w:wordWrap/>
        <w:topLinePunct w:val="0"/>
        <w:bidi w:val="0"/>
        <w:spacing w:line="240" w:lineRule="auto"/>
        <w:jc w:val="left"/>
        <w:rPr>
          <w:rFonts w:hint="eastAsia" w:ascii="宋体" w:hAnsi="宋体" w:eastAsia="宋体" w:cs="宋体"/>
          <w:sz w:val="24"/>
          <w:szCs w:val="24"/>
        </w:rPr>
        <w:sectPr>
          <w:headerReference r:id="rId22" w:type="default"/>
          <w:footerReference r:id="rId23" w:type="default"/>
          <w:pgSz w:w="10431" w:h="14740"/>
          <w:pgMar w:top="596" w:right="992" w:bottom="362" w:left="1012" w:header="720" w:footer="720" w:gutter="0"/>
          <w:cols w:space="720" w:num="1"/>
          <w:docGrid w:linePitch="360" w:charSpace="0"/>
        </w:sectPr>
      </w:pPr>
    </w:p>
    <w:tbl>
      <w:tblPr>
        <w:tblStyle w:val="21"/>
        <w:tblW w:w="0" w:type="auto"/>
        <w:tblInd w:w="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top w:w="0" w:type="dxa"/>
          <w:left w:w="0" w:type="dxa"/>
          <w:bottom w:w="0" w:type="dxa"/>
          <w:right w:w="0" w:type="dxa"/>
        </w:tblCellMar>
      </w:tblPr>
      <w:tblGrid>
        <w:gridCol w:w="1388"/>
        <w:gridCol w:w="4459"/>
        <w:gridCol w:w="2543"/>
      </w:tblGrid>
      <w:tr>
        <w:tblPrEx>
          <w:tblCellMar>
            <w:top w:w="0" w:type="dxa"/>
            <w:left w:w="0" w:type="dxa"/>
            <w:bottom w:w="0" w:type="dxa"/>
            <w:right w:w="0" w:type="dxa"/>
          </w:tblCellMar>
        </w:tblPrEx>
        <w:trPr>
          <w:trHeight w:val="3383" w:hRule="atLeast"/>
        </w:trPr>
        <w:tc>
          <w:tcPr>
            <w:tcW w:w="1388" w:type="dxa"/>
            <w:tcBorders>
              <w:left w:val="nil"/>
              <w:bottom w:val="single" w:color="231F20" w:sz="4" w:space="0"/>
              <w:right w:val="single" w:color="231F20" w:sz="4" w:space="0"/>
            </w:tcBorders>
          </w:tcPr>
          <w:p>
            <w:pPr>
              <w:pStyle w:val="22"/>
              <w:pageBreakBefore w:val="0"/>
              <w:wordWrap/>
              <w:topLinePunct w:val="0"/>
              <w:bidi w:val="0"/>
              <w:spacing w:before="78" w:line="240" w:lineRule="auto"/>
              <w:ind w:left="80" w:right="49"/>
              <w:rPr>
                <w:rFonts w:hint="eastAsia" w:ascii="宋体" w:hAnsi="宋体" w:eastAsia="宋体" w:cs="宋体"/>
                <w:sz w:val="24"/>
                <w:szCs w:val="24"/>
              </w:rPr>
            </w:pPr>
            <w:r>
              <w:rPr>
                <w:rFonts w:hint="eastAsia" w:ascii="宋体" w:hAnsi="宋体" w:eastAsia="宋体" w:cs="宋体"/>
                <w:color w:val="231F20"/>
                <w:spacing w:val="23"/>
                <w:sz w:val="24"/>
                <w:szCs w:val="24"/>
              </w:rPr>
              <w:t>推广与现场管</w:t>
            </w:r>
            <w:r>
              <w:rPr>
                <w:rFonts w:hint="eastAsia" w:ascii="宋体" w:hAnsi="宋体" w:eastAsia="宋体" w:cs="宋体"/>
                <w:color w:val="231F20"/>
                <w:spacing w:val="-6"/>
                <w:sz w:val="24"/>
                <w:szCs w:val="24"/>
              </w:rPr>
              <w:t>理；</w:t>
            </w:r>
          </w:p>
          <w:p>
            <w:pPr>
              <w:pStyle w:val="22"/>
              <w:pageBreakBefore w:val="0"/>
              <w:numPr>
                <w:ilvl w:val="0"/>
                <w:numId w:val="23"/>
              </w:numPr>
              <w:tabs>
                <w:tab w:val="left" w:pos="507"/>
              </w:tabs>
              <w:wordWrap/>
              <w:topLinePunct w:val="0"/>
              <w:bidi w:val="0"/>
              <w:spacing w:line="240" w:lineRule="auto"/>
              <w:ind w:right="42" w:firstLine="180"/>
              <w:jc w:val="both"/>
              <w:rPr>
                <w:rFonts w:hint="eastAsia" w:ascii="宋体" w:hAnsi="宋体" w:eastAsia="宋体" w:cs="宋体"/>
                <w:sz w:val="24"/>
                <w:szCs w:val="24"/>
              </w:rPr>
            </w:pPr>
            <w:r>
              <w:rPr>
                <w:rFonts w:hint="eastAsia" w:ascii="宋体" w:hAnsi="宋体" w:eastAsia="宋体" w:cs="宋体"/>
                <w:color w:val="231F20"/>
                <w:spacing w:val="19"/>
                <w:sz w:val="24"/>
                <w:szCs w:val="24"/>
              </w:rPr>
              <w:t>分析</w:t>
            </w:r>
            <w:r>
              <w:rPr>
                <w:rFonts w:hint="eastAsia" w:ascii="宋体" w:hAnsi="宋体" w:eastAsia="宋体" w:cs="宋体"/>
                <w:color w:val="231F20"/>
                <w:spacing w:val="19"/>
                <w:sz w:val="24"/>
                <w:szCs w:val="24"/>
                <w:lang w:eastAsia="zh-CN"/>
              </w:rPr>
              <w:t>直播运营</w:t>
            </w:r>
            <w:r>
              <w:rPr>
                <w:rFonts w:hint="eastAsia" w:ascii="宋体" w:hAnsi="宋体" w:eastAsia="宋体" w:cs="宋体"/>
                <w:color w:val="231F20"/>
                <w:spacing w:val="25"/>
                <w:sz w:val="24"/>
                <w:szCs w:val="24"/>
              </w:rPr>
              <w:t>效果及复</w:t>
            </w:r>
            <w:r>
              <w:rPr>
                <w:rFonts w:hint="eastAsia" w:ascii="宋体" w:hAnsi="宋体" w:eastAsia="宋体" w:cs="宋体"/>
                <w:color w:val="231F20"/>
                <w:spacing w:val="19"/>
                <w:sz w:val="24"/>
                <w:szCs w:val="24"/>
              </w:rPr>
              <w:t>盘，撰写分析</w:t>
            </w:r>
            <w:r>
              <w:rPr>
                <w:rFonts w:hint="eastAsia" w:ascii="宋体" w:hAnsi="宋体" w:eastAsia="宋体" w:cs="宋体"/>
                <w:color w:val="231F20"/>
                <w:sz w:val="24"/>
                <w:szCs w:val="24"/>
              </w:rPr>
              <w:t xml:space="preserve"> </w:t>
            </w:r>
            <w:r>
              <w:rPr>
                <w:rFonts w:hint="eastAsia" w:ascii="宋体" w:hAnsi="宋体" w:eastAsia="宋体" w:cs="宋体"/>
                <w:color w:val="231F20"/>
                <w:spacing w:val="-4"/>
                <w:sz w:val="24"/>
                <w:szCs w:val="24"/>
              </w:rPr>
              <w:t>报告；</w:t>
            </w:r>
          </w:p>
          <w:p>
            <w:pPr>
              <w:pStyle w:val="22"/>
              <w:pageBreakBefore w:val="0"/>
              <w:numPr>
                <w:ilvl w:val="0"/>
                <w:numId w:val="23"/>
              </w:numPr>
              <w:tabs>
                <w:tab w:val="left" w:pos="485"/>
              </w:tabs>
              <w:wordWrap/>
              <w:topLinePunct w:val="0"/>
              <w:bidi w:val="0"/>
              <w:spacing w:before="1" w:line="240" w:lineRule="auto"/>
              <w:ind w:right="-15" w:firstLine="180"/>
              <w:jc w:val="both"/>
              <w:rPr>
                <w:rFonts w:hint="eastAsia" w:ascii="宋体" w:hAnsi="宋体" w:eastAsia="宋体" w:cs="宋体"/>
                <w:sz w:val="24"/>
                <w:szCs w:val="24"/>
              </w:rPr>
            </w:pPr>
            <w:r>
              <w:rPr>
                <w:rFonts w:hint="eastAsia" w:ascii="宋体" w:hAnsi="宋体" w:eastAsia="宋体" w:cs="宋体"/>
                <w:color w:val="231F20"/>
                <w:spacing w:val="-2"/>
                <w:sz w:val="24"/>
                <w:szCs w:val="24"/>
              </w:rPr>
              <w:t>保存数据，文件规范存档，上报分析结果。</w:t>
            </w:r>
          </w:p>
        </w:tc>
        <w:tc>
          <w:tcPr>
            <w:tcW w:w="4459" w:type="dxa"/>
            <w:tcBorders>
              <w:left w:val="single" w:color="231F20" w:sz="4" w:space="0"/>
              <w:bottom w:val="single" w:color="231F20" w:sz="4" w:space="0"/>
              <w:right w:val="single" w:color="231F20" w:sz="4" w:space="0"/>
            </w:tcBorders>
          </w:tcPr>
          <w:p>
            <w:pPr>
              <w:pStyle w:val="22"/>
              <w:pageBreakBefore w:val="0"/>
              <w:wordWrap/>
              <w:topLinePunct w:val="0"/>
              <w:bidi w:val="0"/>
              <w:spacing w:before="78" w:line="240" w:lineRule="auto"/>
              <w:ind w:left="80" w:right="69"/>
              <w:jc w:val="both"/>
              <w:rPr>
                <w:rFonts w:hint="eastAsia" w:ascii="宋体" w:hAnsi="宋体" w:eastAsia="宋体" w:cs="宋体"/>
                <w:sz w:val="24"/>
                <w:szCs w:val="24"/>
              </w:rPr>
            </w:pPr>
            <w:r>
              <w:rPr>
                <w:rFonts w:hint="eastAsia" w:ascii="宋体" w:hAnsi="宋体" w:eastAsia="宋体" w:cs="宋体"/>
                <w:color w:val="231F20"/>
                <w:spacing w:val="2"/>
                <w:sz w:val="24"/>
                <w:szCs w:val="24"/>
              </w:rPr>
              <w:t>推送法、内容测试法、二维码推送法、舆论引导及控</w:t>
            </w:r>
            <w:r>
              <w:rPr>
                <w:rFonts w:hint="eastAsia" w:ascii="宋体" w:hAnsi="宋体" w:eastAsia="宋体" w:cs="宋体"/>
                <w:color w:val="231F20"/>
                <w:spacing w:val="1"/>
                <w:sz w:val="24"/>
                <w:szCs w:val="24"/>
              </w:rPr>
              <w:t>制法、分类汇总法、对比分析法、资料整理法、工作</w:t>
            </w:r>
            <w:r>
              <w:rPr>
                <w:rFonts w:hint="eastAsia" w:ascii="宋体" w:hAnsi="宋体" w:eastAsia="宋体" w:cs="宋体"/>
                <w:color w:val="231F20"/>
                <w:spacing w:val="-1"/>
                <w:sz w:val="24"/>
                <w:szCs w:val="24"/>
              </w:rPr>
              <w:t>汇报法等。</w:t>
            </w:r>
          </w:p>
          <w:p>
            <w:pPr>
              <w:pStyle w:val="22"/>
              <w:pageBreakBefore w:val="0"/>
              <w:wordWrap/>
              <w:topLinePunct w:val="0"/>
              <w:bidi w:val="0"/>
              <w:spacing w:before="1" w:line="240" w:lineRule="auto"/>
              <w:ind w:left="260"/>
              <w:rPr>
                <w:rFonts w:hint="eastAsia" w:ascii="宋体" w:hAnsi="宋体" w:eastAsia="宋体" w:cs="宋体"/>
                <w:sz w:val="24"/>
                <w:szCs w:val="24"/>
              </w:rPr>
            </w:pPr>
            <w:r>
              <w:rPr>
                <w:rFonts w:hint="eastAsia" w:ascii="宋体" w:hAnsi="宋体" w:eastAsia="宋体" w:cs="宋体"/>
                <w:color w:val="231F20"/>
                <w:spacing w:val="-4"/>
                <w:sz w:val="24"/>
                <w:szCs w:val="24"/>
              </w:rPr>
              <w:t>劳动组织方式：</w:t>
            </w:r>
          </w:p>
          <w:p>
            <w:pPr>
              <w:pStyle w:val="22"/>
              <w:pageBreakBefore w:val="0"/>
              <w:wordWrap/>
              <w:topLinePunct w:val="0"/>
              <w:bidi w:val="0"/>
              <w:spacing w:before="81" w:line="240" w:lineRule="auto"/>
              <w:ind w:left="80" w:right="-15" w:firstLine="180"/>
              <w:rPr>
                <w:rFonts w:hint="eastAsia" w:ascii="宋体" w:hAnsi="宋体" w:eastAsia="宋体" w:cs="宋体"/>
                <w:sz w:val="24"/>
                <w:szCs w:val="24"/>
              </w:rPr>
            </w:pPr>
            <w:r>
              <w:rPr>
                <w:rFonts w:hint="eastAsia" w:ascii="宋体" w:hAnsi="宋体" w:eastAsia="宋体" w:cs="宋体"/>
                <w:color w:val="231F20"/>
                <w:spacing w:val="5"/>
                <w:sz w:val="24"/>
                <w:szCs w:val="24"/>
              </w:rPr>
              <w:t>以团队合作方式进行。推广专员从主管领导处领取</w:t>
            </w:r>
            <w:r>
              <w:rPr>
                <w:rFonts w:hint="eastAsia" w:ascii="宋体" w:hAnsi="宋体" w:eastAsia="宋体" w:cs="宋体"/>
                <w:color w:val="231F20"/>
                <w:spacing w:val="2"/>
                <w:sz w:val="24"/>
                <w:szCs w:val="24"/>
              </w:rPr>
              <w:t>任务，确定推广的渠道、目标和要求，制订</w:t>
            </w:r>
            <w:r>
              <w:rPr>
                <w:rFonts w:hint="eastAsia" w:ascii="宋体" w:hAnsi="宋体" w:eastAsia="宋体" w:cs="宋体"/>
                <w:color w:val="231F20"/>
                <w:spacing w:val="2"/>
                <w:sz w:val="24"/>
                <w:szCs w:val="24"/>
                <w:lang w:eastAsia="zh-CN"/>
              </w:rPr>
              <w:t>直播运营</w:t>
            </w:r>
            <w:r>
              <w:rPr>
                <w:rFonts w:hint="eastAsia" w:ascii="宋体" w:hAnsi="宋体" w:eastAsia="宋体" w:cs="宋体"/>
                <w:color w:val="231F20"/>
                <w:sz w:val="24"/>
                <w:szCs w:val="24"/>
              </w:rPr>
              <w:t>计划和执行方案，与相关人员沟通做好</w:t>
            </w:r>
            <w:r>
              <w:rPr>
                <w:rFonts w:hint="eastAsia" w:ascii="宋体" w:hAnsi="宋体" w:eastAsia="宋体" w:cs="宋体"/>
                <w:color w:val="231F20"/>
                <w:sz w:val="24"/>
                <w:szCs w:val="24"/>
                <w:lang w:eastAsia="zh-CN"/>
              </w:rPr>
              <w:t>直播运营</w:t>
            </w:r>
            <w:r>
              <w:rPr>
                <w:rFonts w:hint="eastAsia" w:ascii="宋体" w:hAnsi="宋体" w:eastAsia="宋体" w:cs="宋体"/>
                <w:color w:val="231F20"/>
                <w:sz w:val="24"/>
                <w:szCs w:val="24"/>
              </w:rPr>
              <w:t>的资源准备，组织人员以团队合作形式完成</w:t>
            </w:r>
            <w:r>
              <w:rPr>
                <w:rFonts w:hint="eastAsia" w:ascii="宋体" w:hAnsi="宋体" w:eastAsia="宋体" w:cs="宋体"/>
                <w:color w:val="231F20"/>
                <w:sz w:val="24"/>
                <w:szCs w:val="24"/>
                <w:lang w:eastAsia="zh-CN"/>
              </w:rPr>
              <w:t>直播运营</w:t>
            </w:r>
            <w:r>
              <w:rPr>
                <w:rFonts w:hint="eastAsia" w:ascii="宋体" w:hAnsi="宋体" w:eastAsia="宋体" w:cs="宋体"/>
                <w:color w:val="231F20"/>
                <w:sz w:val="24"/>
                <w:szCs w:val="24"/>
              </w:rPr>
              <w:t>工作，</w:t>
            </w:r>
            <w:r>
              <w:rPr>
                <w:rFonts w:hint="eastAsia" w:ascii="宋体" w:hAnsi="宋体" w:eastAsia="宋体" w:cs="宋体"/>
                <w:color w:val="231F20"/>
                <w:spacing w:val="-1"/>
                <w:sz w:val="24"/>
                <w:szCs w:val="24"/>
              </w:rPr>
              <w:t>并适时监控推广效果并进行效果分析，上报主管领导。</w:t>
            </w:r>
          </w:p>
        </w:tc>
        <w:tc>
          <w:tcPr>
            <w:tcW w:w="2543" w:type="dxa"/>
            <w:tcBorders>
              <w:left w:val="single" w:color="231F20" w:sz="4" w:space="0"/>
              <w:bottom w:val="single" w:color="231F20" w:sz="4" w:space="0"/>
              <w:right w:val="nil"/>
            </w:tcBorders>
          </w:tcPr>
          <w:p>
            <w:pPr>
              <w:pStyle w:val="22"/>
              <w:pageBreakBefore w:val="0"/>
              <w:numPr>
                <w:ilvl w:val="0"/>
                <w:numId w:val="24"/>
              </w:numPr>
              <w:tabs>
                <w:tab w:val="left" w:pos="492"/>
              </w:tabs>
              <w:wordWrap/>
              <w:topLinePunct w:val="0"/>
              <w:bidi w:val="0"/>
              <w:spacing w:before="79" w:line="240" w:lineRule="auto"/>
              <w:ind w:right="-15" w:firstLine="180"/>
              <w:rPr>
                <w:rFonts w:hint="eastAsia" w:ascii="宋体" w:hAnsi="宋体" w:eastAsia="宋体" w:cs="宋体"/>
                <w:sz w:val="24"/>
                <w:szCs w:val="24"/>
              </w:rPr>
            </w:pPr>
            <w:r>
              <w:rPr>
                <w:rFonts w:hint="eastAsia" w:ascii="宋体" w:hAnsi="宋体" w:eastAsia="宋体" w:cs="宋体"/>
                <w:color w:val="231F20"/>
                <w:spacing w:val="-2"/>
                <w:sz w:val="24"/>
                <w:szCs w:val="24"/>
              </w:rPr>
              <w:t>按照</w:t>
            </w:r>
            <w:r>
              <w:rPr>
                <w:rFonts w:hint="eastAsia" w:ascii="宋体" w:hAnsi="宋体" w:eastAsia="宋体" w:cs="宋体"/>
                <w:color w:val="231F20"/>
                <w:spacing w:val="-2"/>
                <w:sz w:val="24"/>
                <w:szCs w:val="24"/>
                <w:lang w:eastAsia="zh-CN"/>
              </w:rPr>
              <w:t>直播运营</w:t>
            </w:r>
            <w:r>
              <w:rPr>
                <w:rFonts w:hint="eastAsia" w:ascii="宋体" w:hAnsi="宋体" w:eastAsia="宋体" w:cs="宋体"/>
                <w:color w:val="231F20"/>
                <w:spacing w:val="-2"/>
                <w:sz w:val="24"/>
                <w:szCs w:val="24"/>
              </w:rPr>
              <w:t>执行方案，完成</w:t>
            </w:r>
            <w:r>
              <w:rPr>
                <w:rFonts w:hint="eastAsia" w:ascii="宋体" w:hAnsi="宋体" w:eastAsia="宋体" w:cs="宋体"/>
                <w:color w:val="231F20"/>
                <w:spacing w:val="-2"/>
                <w:sz w:val="24"/>
                <w:szCs w:val="24"/>
                <w:lang w:eastAsia="zh-CN"/>
              </w:rPr>
              <w:t>直播运营</w:t>
            </w:r>
            <w:r>
              <w:rPr>
                <w:rFonts w:hint="eastAsia" w:ascii="宋体" w:hAnsi="宋体" w:eastAsia="宋体" w:cs="宋体"/>
                <w:color w:val="231F20"/>
                <w:spacing w:val="-2"/>
                <w:sz w:val="24"/>
                <w:szCs w:val="24"/>
              </w:rPr>
              <w:t>、现场管理及复</w:t>
            </w:r>
            <w:r>
              <w:rPr>
                <w:rFonts w:hint="eastAsia" w:ascii="宋体" w:hAnsi="宋体" w:eastAsia="宋体" w:cs="宋体"/>
                <w:color w:val="231F20"/>
                <w:spacing w:val="-6"/>
                <w:sz w:val="24"/>
                <w:szCs w:val="24"/>
              </w:rPr>
              <w:t>盘；</w:t>
            </w:r>
          </w:p>
          <w:p>
            <w:pPr>
              <w:pStyle w:val="22"/>
              <w:pageBreakBefore w:val="0"/>
              <w:numPr>
                <w:ilvl w:val="0"/>
                <w:numId w:val="24"/>
              </w:numPr>
              <w:tabs>
                <w:tab w:val="left" w:pos="513"/>
              </w:tabs>
              <w:wordWrap/>
              <w:topLinePunct w:val="0"/>
              <w:bidi w:val="0"/>
              <w:spacing w:line="240" w:lineRule="auto"/>
              <w:ind w:right="-15" w:firstLine="180"/>
              <w:jc w:val="both"/>
              <w:rPr>
                <w:rFonts w:hint="eastAsia" w:ascii="宋体" w:hAnsi="宋体" w:eastAsia="宋体" w:cs="宋体"/>
                <w:sz w:val="24"/>
                <w:szCs w:val="24"/>
              </w:rPr>
            </w:pPr>
            <w:r>
              <w:rPr>
                <w:rFonts w:hint="eastAsia" w:ascii="宋体" w:hAnsi="宋体" w:eastAsia="宋体" w:cs="宋体"/>
                <w:color w:val="231F20"/>
                <w:spacing w:val="20"/>
                <w:sz w:val="24"/>
                <w:szCs w:val="24"/>
              </w:rPr>
              <w:t>依据推广目标及要求，</w:t>
            </w:r>
            <w:r>
              <w:rPr>
                <w:rFonts w:hint="eastAsia" w:ascii="宋体" w:hAnsi="宋体" w:eastAsia="宋体" w:cs="宋体"/>
                <w:color w:val="231F20"/>
                <w:spacing w:val="7"/>
                <w:sz w:val="24"/>
                <w:szCs w:val="24"/>
              </w:rPr>
              <w:t>对直播效果进行分析与复盘，</w:t>
            </w:r>
            <w:r>
              <w:rPr>
                <w:rFonts w:hint="eastAsia" w:ascii="宋体" w:hAnsi="宋体" w:eastAsia="宋体" w:cs="宋体"/>
                <w:color w:val="231F20"/>
                <w:spacing w:val="-2"/>
                <w:sz w:val="24"/>
                <w:szCs w:val="24"/>
              </w:rPr>
              <w:t>按规范格式撰写分析报告；</w:t>
            </w:r>
          </w:p>
          <w:p>
            <w:pPr>
              <w:pStyle w:val="22"/>
              <w:pageBreakBefore w:val="0"/>
              <w:numPr>
                <w:ilvl w:val="0"/>
                <w:numId w:val="24"/>
              </w:numPr>
              <w:tabs>
                <w:tab w:val="left" w:pos="513"/>
              </w:tabs>
              <w:wordWrap/>
              <w:topLinePunct w:val="0"/>
              <w:bidi w:val="0"/>
              <w:spacing w:before="1" w:line="240" w:lineRule="auto"/>
              <w:ind w:right="-15" w:firstLine="180"/>
              <w:rPr>
                <w:rFonts w:hint="eastAsia" w:ascii="宋体" w:hAnsi="宋体" w:eastAsia="宋体" w:cs="宋体"/>
                <w:sz w:val="24"/>
                <w:szCs w:val="24"/>
              </w:rPr>
            </w:pPr>
            <w:r>
              <w:rPr>
                <w:rFonts w:hint="eastAsia" w:ascii="宋体" w:hAnsi="宋体" w:eastAsia="宋体" w:cs="宋体"/>
                <w:color w:val="231F20"/>
                <w:spacing w:val="20"/>
                <w:sz w:val="24"/>
                <w:szCs w:val="24"/>
              </w:rPr>
              <w:t>遵守企业的管理标准、</w:t>
            </w:r>
            <w:r>
              <w:rPr>
                <w:rFonts w:hint="eastAsia" w:ascii="宋体" w:hAnsi="宋体" w:eastAsia="宋体" w:cs="宋体"/>
                <w:color w:val="231F20"/>
                <w:spacing w:val="-2"/>
                <w:sz w:val="24"/>
                <w:szCs w:val="24"/>
              </w:rPr>
              <w:t>保密制度，对各类文件进行规范存档，上报分析结果给主管</w:t>
            </w:r>
          </w:p>
          <w:p>
            <w:pPr>
              <w:pStyle w:val="22"/>
              <w:pageBreakBefore w:val="0"/>
              <w:wordWrap/>
              <w:topLinePunct w:val="0"/>
              <w:bidi w:val="0"/>
              <w:spacing w:before="1" w:line="240" w:lineRule="auto"/>
              <w:ind w:left="80"/>
              <w:rPr>
                <w:rFonts w:hint="eastAsia" w:ascii="宋体" w:hAnsi="宋体" w:eastAsia="宋体" w:cs="宋体"/>
                <w:sz w:val="24"/>
                <w:szCs w:val="24"/>
              </w:rPr>
            </w:pPr>
            <w:r>
              <w:rPr>
                <w:rFonts w:hint="eastAsia" w:ascii="宋体" w:hAnsi="宋体" w:eastAsia="宋体" w:cs="宋体"/>
                <w:color w:val="231F20"/>
                <w:spacing w:val="-5"/>
                <w:sz w:val="24"/>
                <w:szCs w:val="24"/>
              </w:rPr>
              <w:t>领导。</w:t>
            </w:r>
          </w:p>
        </w:tc>
      </w:tr>
    </w:tbl>
    <w:p>
      <w:pPr>
        <w:pageBreakBefore w:val="0"/>
        <w:widowControl/>
        <w:wordWrap/>
        <w:topLinePunct w:val="0"/>
        <w:autoSpaceDE w:val="0"/>
        <w:autoSpaceDN w:val="0"/>
        <w:bidi w:val="0"/>
        <w:spacing w:before="100" w:after="0" w:line="240" w:lineRule="auto"/>
        <w:ind w:left="0" w:right="0" w:firstLine="0"/>
        <w:jc w:val="center"/>
        <w:rPr>
          <w:rFonts w:hint="eastAsia" w:ascii="宋体" w:hAnsi="宋体" w:eastAsia="宋体" w:cs="宋体"/>
          <w:b w:val="0"/>
          <w:i w:val="0"/>
          <w:color w:val="221F1F"/>
          <w:sz w:val="24"/>
          <w:szCs w:val="24"/>
        </w:rPr>
      </w:pPr>
    </w:p>
    <w:p>
      <w:pPr>
        <w:keepNext w:val="0"/>
        <w:keepLines w:val="0"/>
        <w:pageBreakBefore w:val="0"/>
        <w:widowControl/>
        <w:kinsoku/>
        <w:wordWrap/>
        <w:overflowPunct/>
        <w:topLinePunct w:val="0"/>
        <w:autoSpaceDE/>
        <w:autoSpaceDN/>
        <w:bidi w:val="0"/>
        <w:adjustRightInd/>
        <w:snapToGrid/>
        <w:spacing w:before="67" w:line="240" w:lineRule="auto"/>
        <w:ind w:left="205" w:right="203" w:firstLine="180"/>
        <w:jc w:val="center"/>
        <w:textAlignment w:val="auto"/>
        <w:rPr>
          <w:rFonts w:hint="eastAsia" w:ascii="宋体" w:hAnsi="宋体" w:eastAsia="宋体" w:cs="宋体"/>
          <w:color w:val="231F20"/>
          <w:sz w:val="24"/>
          <w:szCs w:val="24"/>
        </w:rPr>
      </w:pPr>
      <w:r>
        <w:rPr>
          <w:rFonts w:hint="eastAsia" w:ascii="宋体" w:hAnsi="宋体" w:eastAsia="宋体" w:cs="宋体"/>
          <w:color w:val="231F20"/>
          <w:sz w:val="24"/>
          <w:szCs w:val="24"/>
        </w:rPr>
        <w:t>课程目标</w:t>
      </w:r>
    </w:p>
    <w:p>
      <w:pPr>
        <w:keepNext w:val="0"/>
        <w:keepLines w:val="0"/>
        <w:pageBreakBefore w:val="0"/>
        <w:widowControl/>
        <w:kinsoku/>
        <w:wordWrap/>
        <w:overflowPunct/>
        <w:topLinePunct w:val="0"/>
        <w:autoSpaceDE/>
        <w:autoSpaceDN/>
        <w:bidi w:val="0"/>
        <w:adjustRightInd/>
        <w:snapToGrid/>
        <w:spacing w:before="67" w:line="240" w:lineRule="auto"/>
        <w:ind w:left="205" w:right="203" w:firstLine="180"/>
        <w:textAlignment w:val="auto"/>
        <w:rPr>
          <w:rFonts w:hint="eastAsia" w:ascii="宋体" w:hAnsi="宋体" w:eastAsia="宋体" w:cs="宋体"/>
          <w:color w:val="231F20"/>
          <w:sz w:val="24"/>
          <w:szCs w:val="24"/>
          <w:lang w:val="en-US" w:eastAsia="en-US"/>
        </w:rPr>
      </w:pPr>
      <w:r>
        <w:rPr>
          <w:rFonts w:hint="eastAsia" w:ascii="宋体" w:hAnsi="宋体" w:eastAsia="宋体" w:cs="宋体"/>
          <w:color w:val="231F20"/>
          <w:sz w:val="24"/>
          <w:szCs w:val="24"/>
          <w:lang w:val="en-US" w:eastAsia="en-US"/>
        </w:rPr>
        <w:t>学习完本课程后，学生应能够胜任直播活动策划和直播活动执行工作任务。</w:t>
      </w:r>
    </w:p>
    <w:p>
      <w:pPr>
        <w:keepNext w:val="0"/>
        <w:keepLines w:val="0"/>
        <w:pageBreakBefore w:val="0"/>
        <w:widowControl/>
        <w:kinsoku/>
        <w:wordWrap/>
        <w:overflowPunct/>
        <w:topLinePunct w:val="0"/>
        <w:autoSpaceDE/>
        <w:autoSpaceDN/>
        <w:bidi w:val="0"/>
        <w:adjustRightInd/>
        <w:snapToGrid/>
        <w:spacing w:before="67" w:line="240" w:lineRule="auto"/>
        <w:ind w:left="205" w:right="203" w:firstLine="180"/>
        <w:textAlignment w:val="auto"/>
        <w:rPr>
          <w:rFonts w:hint="eastAsia" w:ascii="宋体" w:hAnsi="宋体" w:eastAsia="宋体" w:cs="宋体"/>
          <w:color w:val="231F20"/>
          <w:sz w:val="24"/>
          <w:szCs w:val="24"/>
          <w:lang w:val="en-US" w:eastAsia="en-US"/>
        </w:rPr>
      </w:pPr>
      <w:r>
        <w:rPr>
          <w:rFonts w:hint="eastAsia" w:ascii="宋体" w:hAnsi="宋体" w:eastAsia="宋体" w:cs="宋体"/>
          <w:color w:val="231F20"/>
          <w:sz w:val="24"/>
          <w:szCs w:val="24"/>
          <w:lang w:val="en-US" w:eastAsia="en-US"/>
        </w:rPr>
        <w:t>1.  能与主管领导进行有效沟通，确定推广的渠道、目标和要求。</w:t>
      </w:r>
    </w:p>
    <w:p>
      <w:pPr>
        <w:keepNext w:val="0"/>
        <w:keepLines w:val="0"/>
        <w:pageBreakBefore w:val="0"/>
        <w:widowControl/>
        <w:kinsoku/>
        <w:wordWrap/>
        <w:overflowPunct/>
        <w:topLinePunct w:val="0"/>
        <w:autoSpaceDE/>
        <w:autoSpaceDN/>
        <w:bidi w:val="0"/>
        <w:adjustRightInd/>
        <w:snapToGrid/>
        <w:spacing w:before="67" w:line="240" w:lineRule="auto"/>
        <w:ind w:left="205" w:right="203" w:firstLine="180"/>
        <w:textAlignment w:val="auto"/>
        <w:rPr>
          <w:rFonts w:hint="eastAsia" w:ascii="宋体" w:hAnsi="宋体" w:eastAsia="宋体" w:cs="宋体"/>
          <w:color w:val="231F20"/>
          <w:sz w:val="24"/>
          <w:szCs w:val="24"/>
          <w:lang w:val="en-US" w:eastAsia="en-US"/>
        </w:rPr>
      </w:pPr>
      <w:r>
        <w:rPr>
          <w:rFonts w:hint="eastAsia" w:ascii="宋体" w:hAnsi="宋体" w:eastAsia="宋体" w:cs="宋体"/>
          <w:color w:val="231F20"/>
          <w:sz w:val="24"/>
          <w:szCs w:val="24"/>
          <w:lang w:val="en-US" w:eastAsia="en-US"/>
        </w:rPr>
        <w:t>2.  能根据推广目标和要求，分析用户，制订直播计划</w:t>
      </w:r>
      <w:r>
        <w:rPr>
          <w:rFonts w:hint="eastAsia" w:ascii="宋体" w:hAnsi="宋体" w:eastAsia="宋体" w:cs="宋体"/>
          <w:color w:val="231F20"/>
          <w:sz w:val="24"/>
          <w:szCs w:val="24"/>
          <w:lang w:val="en-US" w:eastAsia="zh-CN"/>
        </w:rPr>
        <w:t>、</w:t>
      </w:r>
      <w:r>
        <w:rPr>
          <w:rFonts w:hint="eastAsia" w:ascii="宋体" w:hAnsi="宋体" w:eastAsia="宋体" w:cs="宋体"/>
          <w:color w:val="231F20"/>
          <w:sz w:val="24"/>
          <w:szCs w:val="24"/>
          <w:lang w:val="en-US" w:eastAsia="en-US"/>
        </w:rPr>
        <w:t>相应的推广执行方案。</w:t>
      </w:r>
    </w:p>
    <w:p>
      <w:pPr>
        <w:keepNext w:val="0"/>
        <w:keepLines w:val="0"/>
        <w:pageBreakBefore w:val="0"/>
        <w:widowControl/>
        <w:kinsoku/>
        <w:wordWrap/>
        <w:overflowPunct/>
        <w:topLinePunct w:val="0"/>
        <w:autoSpaceDE/>
        <w:autoSpaceDN/>
        <w:bidi w:val="0"/>
        <w:adjustRightInd/>
        <w:snapToGrid/>
        <w:spacing w:before="67" w:line="240" w:lineRule="auto"/>
        <w:ind w:left="205" w:right="203" w:firstLine="180"/>
        <w:textAlignment w:val="auto"/>
        <w:rPr>
          <w:rFonts w:hint="eastAsia" w:ascii="宋体" w:hAnsi="宋体" w:eastAsia="宋体" w:cs="宋体"/>
          <w:color w:val="231F20"/>
          <w:sz w:val="24"/>
          <w:szCs w:val="24"/>
          <w:lang w:val="en-US" w:eastAsia="en-US"/>
        </w:rPr>
      </w:pPr>
      <w:r>
        <w:rPr>
          <w:rFonts w:hint="eastAsia" w:ascii="宋体" w:hAnsi="宋体" w:eastAsia="宋体" w:cs="宋体"/>
          <w:color w:val="231F20"/>
          <w:sz w:val="24"/>
          <w:szCs w:val="24"/>
          <w:lang w:val="en-US" w:eastAsia="en-US"/>
        </w:rPr>
        <w:t>3.  能根据直播执行方案，团队协作完成直播选品、脚本编写、资源准备、场景布置、直播预告等准备工作。</w:t>
      </w:r>
    </w:p>
    <w:p>
      <w:pPr>
        <w:keepNext w:val="0"/>
        <w:keepLines w:val="0"/>
        <w:pageBreakBefore w:val="0"/>
        <w:widowControl/>
        <w:kinsoku/>
        <w:wordWrap/>
        <w:overflowPunct/>
        <w:topLinePunct w:val="0"/>
        <w:autoSpaceDE/>
        <w:autoSpaceDN/>
        <w:bidi w:val="0"/>
        <w:adjustRightInd/>
        <w:snapToGrid/>
        <w:spacing w:before="67" w:line="240" w:lineRule="auto"/>
        <w:ind w:left="205" w:right="203" w:firstLine="180"/>
        <w:textAlignment w:val="auto"/>
        <w:rPr>
          <w:rFonts w:hint="eastAsia" w:ascii="宋体" w:hAnsi="宋体" w:eastAsia="宋体" w:cs="宋体"/>
          <w:color w:val="231F20"/>
          <w:sz w:val="24"/>
          <w:szCs w:val="24"/>
          <w:lang w:val="en-US" w:eastAsia="en-US"/>
        </w:rPr>
      </w:pPr>
      <w:r>
        <w:rPr>
          <w:rFonts w:hint="eastAsia" w:ascii="宋体" w:hAnsi="宋体" w:eastAsia="宋体" w:cs="宋体"/>
          <w:color w:val="231F20"/>
          <w:sz w:val="24"/>
          <w:szCs w:val="24"/>
          <w:lang w:val="en-US" w:eastAsia="en-US"/>
        </w:rPr>
        <w:t>4.  能通过团队协作按照</w:t>
      </w:r>
      <w:r>
        <w:rPr>
          <w:rFonts w:hint="eastAsia" w:ascii="宋体" w:hAnsi="宋体" w:eastAsia="宋体" w:cs="宋体"/>
          <w:color w:val="231F20"/>
          <w:sz w:val="24"/>
          <w:szCs w:val="24"/>
          <w:lang w:val="en-US" w:eastAsia="zh-CN"/>
        </w:rPr>
        <w:t>直播运营</w:t>
      </w:r>
      <w:r>
        <w:rPr>
          <w:rFonts w:hint="eastAsia" w:ascii="宋体" w:hAnsi="宋体" w:eastAsia="宋体" w:cs="宋体"/>
          <w:color w:val="231F20"/>
          <w:sz w:val="24"/>
          <w:szCs w:val="24"/>
          <w:lang w:val="en-US" w:eastAsia="en-US"/>
        </w:rPr>
        <w:t>执行方案，完成</w:t>
      </w:r>
      <w:r>
        <w:rPr>
          <w:rFonts w:hint="eastAsia" w:ascii="宋体" w:hAnsi="宋体" w:eastAsia="宋体" w:cs="宋体"/>
          <w:color w:val="231F20"/>
          <w:sz w:val="24"/>
          <w:szCs w:val="24"/>
          <w:lang w:val="en-US" w:eastAsia="zh-CN"/>
        </w:rPr>
        <w:t>直播运营</w:t>
      </w:r>
      <w:r>
        <w:rPr>
          <w:rFonts w:hint="eastAsia" w:ascii="宋体" w:hAnsi="宋体" w:eastAsia="宋体" w:cs="宋体"/>
          <w:color w:val="231F20"/>
          <w:sz w:val="24"/>
          <w:szCs w:val="24"/>
          <w:lang w:val="en-US" w:eastAsia="en-US"/>
        </w:rPr>
        <w:t>、现场管理及活动复盘执行工作。</w:t>
      </w:r>
    </w:p>
    <w:p>
      <w:pPr>
        <w:keepNext w:val="0"/>
        <w:keepLines w:val="0"/>
        <w:pageBreakBefore w:val="0"/>
        <w:widowControl/>
        <w:kinsoku/>
        <w:wordWrap/>
        <w:overflowPunct/>
        <w:topLinePunct w:val="0"/>
        <w:autoSpaceDE/>
        <w:autoSpaceDN/>
        <w:bidi w:val="0"/>
        <w:adjustRightInd/>
        <w:snapToGrid/>
        <w:spacing w:before="67" w:line="240" w:lineRule="auto"/>
        <w:ind w:left="205" w:right="203" w:firstLine="180"/>
        <w:textAlignment w:val="auto"/>
        <w:rPr>
          <w:rFonts w:hint="eastAsia" w:ascii="宋体" w:hAnsi="宋体" w:eastAsia="宋体" w:cs="宋体"/>
          <w:color w:val="231F20"/>
          <w:sz w:val="24"/>
          <w:szCs w:val="24"/>
          <w:lang w:val="en-US" w:eastAsia="en-US"/>
        </w:rPr>
      </w:pPr>
      <w:r>
        <w:rPr>
          <w:rFonts w:hint="eastAsia" w:ascii="宋体" w:hAnsi="宋体" w:eastAsia="宋体" w:cs="宋体"/>
          <w:color w:val="231F20"/>
          <w:sz w:val="24"/>
          <w:szCs w:val="24"/>
          <w:lang w:val="en-US" w:eastAsia="en-US"/>
        </w:rPr>
        <w:t>5.  能依据</w:t>
      </w:r>
      <w:r>
        <w:rPr>
          <w:rFonts w:hint="eastAsia" w:ascii="宋体" w:hAnsi="宋体" w:eastAsia="宋体" w:cs="宋体"/>
          <w:color w:val="231F20"/>
          <w:sz w:val="24"/>
          <w:szCs w:val="24"/>
          <w:lang w:val="en-US" w:eastAsia="zh-CN"/>
        </w:rPr>
        <w:t>直播运营</w:t>
      </w:r>
      <w:r>
        <w:rPr>
          <w:rFonts w:hint="eastAsia" w:ascii="宋体" w:hAnsi="宋体" w:eastAsia="宋体" w:cs="宋体"/>
          <w:color w:val="231F20"/>
          <w:sz w:val="24"/>
          <w:szCs w:val="24"/>
          <w:lang w:val="en-US" w:eastAsia="en-US"/>
        </w:rPr>
        <w:t>执行方案对</w:t>
      </w:r>
      <w:r>
        <w:rPr>
          <w:rFonts w:hint="eastAsia" w:ascii="宋体" w:hAnsi="宋体" w:eastAsia="宋体" w:cs="宋体"/>
          <w:color w:val="231F20"/>
          <w:sz w:val="24"/>
          <w:szCs w:val="24"/>
          <w:lang w:val="en-US" w:eastAsia="zh-CN"/>
        </w:rPr>
        <w:t>直播运营</w:t>
      </w:r>
      <w:r>
        <w:rPr>
          <w:rFonts w:hint="eastAsia" w:ascii="宋体" w:hAnsi="宋体" w:eastAsia="宋体" w:cs="宋体"/>
          <w:color w:val="231F20"/>
          <w:sz w:val="24"/>
          <w:szCs w:val="24"/>
          <w:lang w:val="en-US" w:eastAsia="en-US"/>
        </w:rPr>
        <w:t>效果进行分析，撰写分析报告，将直播销售数据、评价结果等文档按要求及时保存。</w:t>
      </w:r>
    </w:p>
    <w:p>
      <w:pPr>
        <w:keepNext w:val="0"/>
        <w:keepLines w:val="0"/>
        <w:pageBreakBefore w:val="0"/>
        <w:widowControl/>
        <w:kinsoku/>
        <w:wordWrap/>
        <w:overflowPunct/>
        <w:topLinePunct w:val="0"/>
        <w:autoSpaceDE/>
        <w:autoSpaceDN/>
        <w:bidi w:val="0"/>
        <w:adjustRightInd/>
        <w:snapToGrid/>
        <w:spacing w:before="67" w:line="240" w:lineRule="auto"/>
        <w:ind w:left="205" w:right="203" w:firstLine="180"/>
        <w:textAlignment w:val="auto"/>
        <w:rPr>
          <w:rFonts w:hint="eastAsia" w:ascii="宋体" w:hAnsi="宋体" w:eastAsia="宋体" w:cs="宋体"/>
          <w:color w:val="231F20"/>
          <w:sz w:val="24"/>
          <w:szCs w:val="24"/>
          <w:lang w:val="en-US" w:eastAsia="en-US"/>
        </w:rPr>
      </w:pPr>
      <w:r>
        <w:rPr>
          <w:rFonts w:hint="eastAsia" w:ascii="宋体" w:hAnsi="宋体" w:eastAsia="宋体" w:cs="宋体"/>
          <w:color w:val="231F20"/>
          <w:sz w:val="24"/>
          <w:szCs w:val="24"/>
          <w:lang w:val="en-US" w:eastAsia="en-US"/>
        </w:rPr>
        <w:t>6.  能对比往期</w:t>
      </w:r>
      <w:r>
        <w:rPr>
          <w:rFonts w:hint="eastAsia" w:ascii="宋体" w:hAnsi="宋体" w:eastAsia="宋体" w:cs="宋体"/>
          <w:color w:val="231F20"/>
          <w:sz w:val="24"/>
          <w:szCs w:val="24"/>
          <w:lang w:val="en-US" w:eastAsia="zh-CN"/>
        </w:rPr>
        <w:t>直播运营</w:t>
      </w:r>
      <w:r>
        <w:rPr>
          <w:rFonts w:hint="eastAsia" w:ascii="宋体" w:hAnsi="宋体" w:eastAsia="宋体" w:cs="宋体"/>
          <w:color w:val="231F20"/>
          <w:sz w:val="24"/>
          <w:szCs w:val="24"/>
          <w:lang w:val="en-US" w:eastAsia="en-US"/>
        </w:rPr>
        <w:t>效果，总结经验，分析不足，提出改进建议。</w:t>
      </w:r>
    </w:p>
    <w:p>
      <w:pPr>
        <w:keepNext w:val="0"/>
        <w:keepLines w:val="0"/>
        <w:pageBreakBefore w:val="0"/>
        <w:widowControl/>
        <w:kinsoku/>
        <w:wordWrap/>
        <w:overflowPunct/>
        <w:topLinePunct w:val="0"/>
        <w:autoSpaceDE/>
        <w:autoSpaceDN/>
        <w:bidi w:val="0"/>
        <w:adjustRightInd/>
        <w:snapToGrid/>
        <w:spacing w:before="67" w:line="240" w:lineRule="auto"/>
        <w:ind w:left="205" w:right="203" w:firstLine="180"/>
        <w:textAlignment w:val="auto"/>
        <w:rPr>
          <w:rFonts w:hint="eastAsia" w:ascii="宋体" w:hAnsi="宋体" w:eastAsia="宋体" w:cs="宋体"/>
          <w:color w:val="231F20"/>
          <w:sz w:val="24"/>
          <w:szCs w:val="24"/>
        </w:rPr>
      </w:pPr>
      <w:r>
        <w:rPr>
          <w:rFonts w:hint="eastAsia" w:ascii="宋体" w:hAnsi="宋体" w:eastAsia="宋体" w:cs="宋体"/>
          <w:color w:val="231F20"/>
          <w:sz w:val="24"/>
          <w:szCs w:val="24"/>
        </w:rPr>
        <w:t>学习内容</w:t>
      </w:r>
    </w:p>
    <w:p>
      <w:pPr>
        <w:keepNext w:val="0"/>
        <w:keepLines w:val="0"/>
        <w:pageBreakBefore w:val="0"/>
        <w:widowControl/>
        <w:kinsoku/>
        <w:wordWrap/>
        <w:overflowPunct/>
        <w:topLinePunct w:val="0"/>
        <w:autoSpaceDE/>
        <w:autoSpaceDN/>
        <w:bidi w:val="0"/>
        <w:adjustRightInd/>
        <w:snapToGrid/>
        <w:spacing w:before="67" w:line="240" w:lineRule="auto"/>
        <w:ind w:left="205" w:right="203" w:firstLine="180"/>
        <w:textAlignment w:val="auto"/>
        <w:rPr>
          <w:rFonts w:hint="eastAsia" w:ascii="宋体" w:hAnsi="宋体" w:eastAsia="宋体" w:cs="宋体"/>
          <w:color w:val="231F20"/>
          <w:sz w:val="24"/>
          <w:szCs w:val="24"/>
        </w:rPr>
      </w:pPr>
      <w:r>
        <w:rPr>
          <w:rFonts w:hint="eastAsia" w:ascii="宋体" w:hAnsi="宋体" w:eastAsia="宋体" w:cs="宋体"/>
          <w:color w:val="231F20"/>
          <w:sz w:val="24"/>
          <w:szCs w:val="24"/>
        </w:rPr>
        <w:t>本课程的主要学习内容包括：</w:t>
      </w:r>
    </w:p>
    <w:p>
      <w:pPr>
        <w:keepNext w:val="0"/>
        <w:keepLines w:val="0"/>
        <w:pageBreakBefore w:val="0"/>
        <w:widowControl/>
        <w:kinsoku/>
        <w:wordWrap/>
        <w:overflowPunct/>
        <w:topLinePunct w:val="0"/>
        <w:autoSpaceDE/>
        <w:autoSpaceDN/>
        <w:bidi w:val="0"/>
        <w:adjustRightInd/>
        <w:snapToGrid/>
        <w:spacing w:before="81" w:line="240" w:lineRule="auto"/>
        <w:ind w:left="385"/>
        <w:textAlignment w:val="auto"/>
        <w:rPr>
          <w:rFonts w:hint="eastAsia" w:ascii="宋体" w:hAnsi="宋体" w:eastAsia="宋体" w:cs="宋体"/>
          <w:color w:val="231F20"/>
          <w:spacing w:val="-3"/>
          <w:sz w:val="24"/>
          <w:szCs w:val="24"/>
        </w:rPr>
      </w:pPr>
      <w:r>
        <w:rPr>
          <w:rFonts w:hint="eastAsia" w:ascii="宋体" w:hAnsi="宋体" w:eastAsia="宋体" w:cs="宋体"/>
          <w:color w:val="231F20"/>
          <w:spacing w:val="-2"/>
          <w:sz w:val="24"/>
          <w:szCs w:val="24"/>
        </w:rPr>
        <w:t>一、领取</w:t>
      </w:r>
      <w:r>
        <w:rPr>
          <w:rFonts w:hint="eastAsia" w:ascii="宋体" w:hAnsi="宋体" w:eastAsia="宋体" w:cs="宋体"/>
          <w:color w:val="231F20"/>
          <w:spacing w:val="-2"/>
          <w:sz w:val="24"/>
          <w:szCs w:val="24"/>
          <w:lang w:eastAsia="zh-CN"/>
        </w:rPr>
        <w:t>直播运营</w:t>
      </w:r>
      <w:r>
        <w:rPr>
          <w:rFonts w:hint="eastAsia" w:ascii="宋体" w:hAnsi="宋体" w:eastAsia="宋体" w:cs="宋体"/>
          <w:color w:val="231F20"/>
          <w:spacing w:val="-2"/>
          <w:sz w:val="24"/>
          <w:szCs w:val="24"/>
        </w:rPr>
        <w:t>任</w:t>
      </w:r>
      <w:r>
        <w:rPr>
          <w:rFonts w:hint="eastAsia" w:ascii="宋体" w:hAnsi="宋体" w:eastAsia="宋体" w:cs="宋体"/>
          <w:color w:val="231F20"/>
          <w:spacing w:val="-3"/>
          <w:sz w:val="24"/>
          <w:szCs w:val="24"/>
        </w:rPr>
        <w:t>务</w:t>
      </w:r>
    </w:p>
    <w:p>
      <w:pPr>
        <w:keepNext w:val="0"/>
        <w:keepLines w:val="0"/>
        <w:pageBreakBefore w:val="0"/>
        <w:widowControl/>
        <w:kinsoku/>
        <w:wordWrap/>
        <w:overflowPunct/>
        <w:topLinePunct w:val="0"/>
        <w:autoSpaceDE/>
        <w:autoSpaceDN/>
        <w:bidi w:val="0"/>
        <w:adjustRightInd/>
        <w:snapToGrid/>
        <w:spacing w:before="81" w:line="240" w:lineRule="auto"/>
        <w:ind w:left="385"/>
        <w:textAlignment w:val="auto"/>
        <w:rPr>
          <w:rFonts w:hint="eastAsia" w:ascii="宋体" w:hAnsi="宋体" w:eastAsia="宋体" w:cs="宋体"/>
          <w:color w:val="231F20"/>
          <w:spacing w:val="-3"/>
          <w:sz w:val="24"/>
          <w:szCs w:val="24"/>
        </w:rPr>
      </w:pPr>
      <w:r>
        <w:rPr>
          <w:rFonts w:hint="eastAsia" w:ascii="宋体" w:hAnsi="宋体" w:eastAsia="宋体" w:cs="宋体"/>
          <w:color w:val="231F20"/>
          <w:spacing w:val="-3"/>
          <w:sz w:val="24"/>
          <w:szCs w:val="24"/>
        </w:rPr>
        <w:t>实践知识：</w:t>
      </w:r>
    </w:p>
    <w:p>
      <w:pPr>
        <w:keepNext w:val="0"/>
        <w:keepLines w:val="0"/>
        <w:pageBreakBefore w:val="0"/>
        <w:widowControl/>
        <w:kinsoku/>
        <w:wordWrap/>
        <w:overflowPunct/>
        <w:topLinePunct w:val="0"/>
        <w:autoSpaceDE/>
        <w:autoSpaceDN/>
        <w:bidi w:val="0"/>
        <w:adjustRightInd/>
        <w:snapToGrid/>
        <w:spacing w:before="81" w:line="240" w:lineRule="auto"/>
        <w:ind w:left="385"/>
        <w:textAlignment w:val="auto"/>
        <w:rPr>
          <w:rFonts w:hint="eastAsia" w:ascii="宋体" w:hAnsi="宋体" w:eastAsia="宋体" w:cs="宋体"/>
          <w:color w:val="231F20"/>
          <w:spacing w:val="-3"/>
          <w:sz w:val="24"/>
          <w:szCs w:val="24"/>
        </w:rPr>
      </w:pPr>
      <w:r>
        <w:rPr>
          <w:rFonts w:hint="eastAsia" w:ascii="宋体" w:hAnsi="宋体" w:eastAsia="宋体" w:cs="宋体"/>
          <w:color w:val="231F20"/>
          <w:spacing w:val="-3"/>
          <w:sz w:val="24"/>
          <w:szCs w:val="24"/>
        </w:rPr>
        <w:t>任务书的解读，逻辑推导法，关键信息提取法，沟通交流法。理论知识：</w:t>
      </w:r>
    </w:p>
    <w:p>
      <w:pPr>
        <w:keepNext w:val="0"/>
        <w:keepLines w:val="0"/>
        <w:pageBreakBefore w:val="0"/>
        <w:widowControl/>
        <w:kinsoku/>
        <w:wordWrap/>
        <w:overflowPunct/>
        <w:topLinePunct w:val="0"/>
        <w:autoSpaceDE/>
        <w:autoSpaceDN/>
        <w:bidi w:val="0"/>
        <w:adjustRightInd/>
        <w:snapToGrid/>
        <w:spacing w:before="81" w:line="240" w:lineRule="auto"/>
        <w:ind w:left="385"/>
        <w:textAlignment w:val="auto"/>
        <w:rPr>
          <w:rFonts w:hint="eastAsia" w:ascii="宋体" w:hAnsi="宋体" w:eastAsia="宋体" w:cs="宋体"/>
          <w:color w:val="231F20"/>
          <w:spacing w:val="-3"/>
          <w:sz w:val="24"/>
          <w:szCs w:val="24"/>
        </w:rPr>
      </w:pPr>
      <w:r>
        <w:rPr>
          <w:rFonts w:hint="eastAsia" w:ascii="宋体" w:hAnsi="宋体" w:eastAsia="宋体" w:cs="宋体"/>
          <w:color w:val="231F20"/>
          <w:spacing w:val="-3"/>
          <w:sz w:val="24"/>
          <w:szCs w:val="24"/>
        </w:rPr>
        <w:t>直播电商的概念、特征和模式，电商直播发展，直播的岗位职责，《视频直播购物运营和服务基本规范》，主播职业规范，</w:t>
      </w:r>
      <w:r>
        <w:rPr>
          <w:rFonts w:hint="eastAsia" w:ascii="宋体" w:hAnsi="宋体" w:eastAsia="宋体" w:cs="宋体"/>
          <w:color w:val="231F20"/>
          <w:spacing w:val="-3"/>
          <w:sz w:val="24"/>
          <w:szCs w:val="24"/>
          <w:lang w:eastAsia="zh-CN"/>
        </w:rPr>
        <w:t>直播运营</w:t>
      </w:r>
      <w:r>
        <w:rPr>
          <w:rFonts w:hint="eastAsia" w:ascii="宋体" w:hAnsi="宋体" w:eastAsia="宋体" w:cs="宋体"/>
          <w:color w:val="231F20"/>
          <w:spacing w:val="-3"/>
          <w:sz w:val="24"/>
          <w:szCs w:val="24"/>
        </w:rPr>
        <w:t>任务和要求。</w:t>
      </w:r>
    </w:p>
    <w:p>
      <w:pPr>
        <w:keepNext w:val="0"/>
        <w:keepLines w:val="0"/>
        <w:pageBreakBefore w:val="0"/>
        <w:widowControl/>
        <w:kinsoku/>
        <w:wordWrap/>
        <w:overflowPunct/>
        <w:topLinePunct w:val="0"/>
        <w:autoSpaceDE/>
        <w:autoSpaceDN/>
        <w:bidi w:val="0"/>
        <w:adjustRightInd/>
        <w:snapToGrid/>
        <w:spacing w:before="1" w:line="240" w:lineRule="auto"/>
        <w:ind w:left="385" w:right="5549"/>
        <w:textAlignment w:val="auto"/>
        <w:outlineLvl w:val="0"/>
        <w:rPr>
          <w:rFonts w:hint="eastAsia" w:ascii="宋体" w:hAnsi="宋体" w:eastAsia="宋体" w:cs="宋体"/>
          <w:sz w:val="24"/>
          <w:szCs w:val="24"/>
        </w:rPr>
      </w:pPr>
      <w:bookmarkStart w:id="221" w:name="_Toc1225477421"/>
      <w:bookmarkStart w:id="222" w:name="_Toc1321129157"/>
      <w:bookmarkStart w:id="223" w:name="_Toc1675074686"/>
      <w:bookmarkStart w:id="224" w:name="_Toc1802686471"/>
      <w:r>
        <w:rPr>
          <w:rFonts w:hint="eastAsia" w:ascii="宋体" w:hAnsi="宋体" w:eastAsia="宋体" w:cs="宋体"/>
          <w:color w:val="231F20"/>
          <w:spacing w:val="-2"/>
          <w:sz w:val="24"/>
          <w:szCs w:val="24"/>
        </w:rPr>
        <w:t>二、制订</w:t>
      </w:r>
      <w:r>
        <w:rPr>
          <w:rFonts w:hint="eastAsia" w:ascii="宋体" w:hAnsi="宋体" w:eastAsia="宋体" w:cs="宋体"/>
          <w:color w:val="231F20"/>
          <w:spacing w:val="-2"/>
          <w:sz w:val="24"/>
          <w:szCs w:val="24"/>
          <w:lang w:eastAsia="zh-CN"/>
        </w:rPr>
        <w:t>直播运营</w:t>
      </w:r>
      <w:r>
        <w:rPr>
          <w:rFonts w:hint="eastAsia" w:ascii="宋体" w:hAnsi="宋体" w:eastAsia="宋体" w:cs="宋体"/>
          <w:color w:val="231F20"/>
          <w:spacing w:val="-2"/>
          <w:sz w:val="24"/>
          <w:szCs w:val="24"/>
        </w:rPr>
        <w:t>计划及执行方案实践知识：</w:t>
      </w:r>
      <w:bookmarkEnd w:id="221"/>
      <w:bookmarkEnd w:id="222"/>
      <w:bookmarkEnd w:id="223"/>
      <w:bookmarkEnd w:id="224"/>
    </w:p>
    <w:p>
      <w:pPr>
        <w:keepNext w:val="0"/>
        <w:keepLines w:val="0"/>
        <w:pageBreakBefore w:val="0"/>
        <w:widowControl/>
        <w:kinsoku/>
        <w:wordWrap/>
        <w:overflowPunct/>
        <w:topLinePunct w:val="0"/>
        <w:autoSpaceDE/>
        <w:autoSpaceDN/>
        <w:bidi w:val="0"/>
        <w:adjustRightInd/>
        <w:snapToGrid/>
        <w:spacing w:line="240" w:lineRule="auto"/>
        <w:ind w:left="205" w:right="113" w:firstLine="180"/>
        <w:textAlignment w:val="auto"/>
        <w:rPr>
          <w:rFonts w:hint="eastAsia" w:ascii="宋体" w:hAnsi="宋体" w:eastAsia="宋体" w:cs="宋体"/>
          <w:sz w:val="24"/>
          <w:szCs w:val="24"/>
        </w:rPr>
      </w:pPr>
      <w:r>
        <w:rPr>
          <w:rFonts w:hint="eastAsia" w:ascii="宋体" w:hAnsi="宋体" w:eastAsia="宋体" w:cs="宋体"/>
          <w:color w:val="231F20"/>
          <w:spacing w:val="-2"/>
          <w:sz w:val="24"/>
          <w:szCs w:val="24"/>
        </w:rPr>
        <w:t>直播规范、直播开播条件准备，</w:t>
      </w:r>
      <w:r>
        <w:rPr>
          <w:rFonts w:hint="eastAsia" w:ascii="宋体" w:hAnsi="宋体" w:eastAsia="宋体" w:cs="宋体"/>
          <w:color w:val="231F20"/>
          <w:spacing w:val="-2"/>
          <w:sz w:val="24"/>
          <w:szCs w:val="24"/>
          <w:lang w:eastAsia="zh-CN"/>
        </w:rPr>
        <w:t>直播运营</w:t>
      </w:r>
      <w:r>
        <w:rPr>
          <w:rFonts w:hint="eastAsia" w:ascii="宋体" w:hAnsi="宋体" w:eastAsia="宋体" w:cs="宋体"/>
          <w:color w:val="231F20"/>
          <w:spacing w:val="-2"/>
          <w:sz w:val="24"/>
          <w:szCs w:val="24"/>
        </w:rPr>
        <w:t>执行方案策划，直播团队配置方案，</w:t>
      </w:r>
      <w:r>
        <w:rPr>
          <w:rFonts w:hint="eastAsia" w:ascii="宋体" w:hAnsi="宋体" w:eastAsia="宋体" w:cs="宋体"/>
          <w:color w:val="231F20"/>
          <w:spacing w:val="-2"/>
          <w:sz w:val="24"/>
          <w:szCs w:val="24"/>
          <w:lang w:eastAsia="zh-CN"/>
        </w:rPr>
        <w:t>直播运营</w:t>
      </w:r>
      <w:r>
        <w:rPr>
          <w:rFonts w:hint="eastAsia" w:ascii="宋体" w:hAnsi="宋体" w:eastAsia="宋体" w:cs="宋体"/>
          <w:color w:val="231F20"/>
          <w:spacing w:val="-2"/>
          <w:sz w:val="24"/>
          <w:szCs w:val="24"/>
        </w:rPr>
        <w:t>计划的制订，</w:t>
      </w:r>
      <w:r>
        <w:rPr>
          <w:rFonts w:hint="eastAsia" w:ascii="宋体" w:hAnsi="宋体" w:eastAsia="宋体" w:cs="宋体"/>
          <w:color w:val="231F20"/>
          <w:spacing w:val="80"/>
          <w:sz w:val="24"/>
          <w:szCs w:val="24"/>
        </w:rPr>
        <w:t xml:space="preserve"> </w:t>
      </w:r>
      <w:r>
        <w:rPr>
          <w:rFonts w:hint="eastAsia" w:ascii="宋体" w:hAnsi="宋体" w:eastAsia="宋体" w:cs="宋体"/>
          <w:color w:val="231F20"/>
          <w:sz w:val="24"/>
          <w:szCs w:val="24"/>
        </w:rPr>
        <w:t>PEST 行业分析法。</w:t>
      </w:r>
    </w:p>
    <w:p>
      <w:pPr>
        <w:pageBreakBefore w:val="0"/>
        <w:wordWrap/>
        <w:topLinePunct w:val="0"/>
        <w:bidi w:val="0"/>
        <w:spacing w:line="240" w:lineRule="auto"/>
        <w:ind w:left="385"/>
        <w:rPr>
          <w:rFonts w:hint="eastAsia" w:ascii="宋体" w:hAnsi="宋体" w:eastAsia="宋体" w:cs="宋体"/>
          <w:sz w:val="24"/>
          <w:szCs w:val="24"/>
        </w:rPr>
      </w:pPr>
      <w:r>
        <w:rPr>
          <w:rFonts w:hint="eastAsia" w:ascii="宋体" w:hAnsi="宋体" w:eastAsia="宋体" w:cs="宋体"/>
          <w:color w:val="231F20"/>
          <w:spacing w:val="-4"/>
          <w:sz w:val="24"/>
          <w:szCs w:val="24"/>
        </w:rPr>
        <w:t>理论知识：</w:t>
      </w:r>
    </w:p>
    <w:p>
      <w:pPr>
        <w:pageBreakBefore w:val="0"/>
        <w:wordWrap/>
        <w:topLinePunct w:val="0"/>
        <w:bidi w:val="0"/>
        <w:spacing w:before="81" w:line="240" w:lineRule="auto"/>
        <w:ind w:left="385"/>
        <w:rPr>
          <w:rFonts w:hint="eastAsia" w:ascii="宋体" w:hAnsi="宋体" w:eastAsia="宋体" w:cs="宋体"/>
          <w:sz w:val="24"/>
          <w:szCs w:val="24"/>
        </w:rPr>
      </w:pPr>
      <w:r>
        <w:rPr>
          <w:rFonts w:hint="eastAsia" w:ascii="宋体" w:hAnsi="宋体" w:eastAsia="宋体" w:cs="宋体"/>
          <w:color w:val="231F20"/>
          <w:spacing w:val="-3"/>
          <w:sz w:val="24"/>
          <w:szCs w:val="24"/>
        </w:rPr>
        <w:t>直播用语规范，</w:t>
      </w:r>
      <w:r>
        <w:rPr>
          <w:rFonts w:hint="eastAsia" w:ascii="宋体" w:hAnsi="宋体" w:eastAsia="宋体" w:cs="宋体"/>
          <w:color w:val="231F20"/>
          <w:spacing w:val="-3"/>
          <w:sz w:val="24"/>
          <w:szCs w:val="24"/>
          <w:lang w:eastAsia="zh-CN"/>
        </w:rPr>
        <w:t>直播运营</w:t>
      </w:r>
      <w:r>
        <w:rPr>
          <w:rFonts w:hint="eastAsia" w:ascii="宋体" w:hAnsi="宋体" w:eastAsia="宋体" w:cs="宋体"/>
          <w:color w:val="231F20"/>
          <w:spacing w:val="-3"/>
          <w:sz w:val="24"/>
          <w:szCs w:val="24"/>
        </w:rPr>
        <w:t>基本流程，“人”“货”“场”三要素，</w:t>
      </w:r>
      <w:r>
        <w:rPr>
          <w:rFonts w:hint="eastAsia" w:ascii="宋体" w:hAnsi="宋体" w:eastAsia="宋体" w:cs="宋体"/>
          <w:color w:val="231F20"/>
          <w:spacing w:val="-3"/>
          <w:sz w:val="24"/>
          <w:szCs w:val="24"/>
          <w:lang w:eastAsia="zh-CN"/>
        </w:rPr>
        <w:t>直播运营</w:t>
      </w:r>
      <w:r>
        <w:rPr>
          <w:rFonts w:hint="eastAsia" w:ascii="宋体" w:hAnsi="宋体" w:eastAsia="宋体" w:cs="宋体"/>
          <w:color w:val="231F20"/>
          <w:spacing w:val="-3"/>
          <w:sz w:val="24"/>
          <w:szCs w:val="24"/>
        </w:rPr>
        <w:t>的渠道，</w:t>
      </w:r>
      <w:r>
        <w:rPr>
          <w:rFonts w:hint="eastAsia" w:ascii="宋体" w:hAnsi="宋体" w:eastAsia="宋体" w:cs="宋体"/>
          <w:color w:val="231F20"/>
          <w:spacing w:val="-3"/>
          <w:sz w:val="24"/>
          <w:szCs w:val="24"/>
          <w:lang w:eastAsia="zh-CN"/>
        </w:rPr>
        <w:t>直播运营</w:t>
      </w:r>
      <w:r>
        <w:rPr>
          <w:rFonts w:hint="eastAsia" w:ascii="宋体" w:hAnsi="宋体" w:eastAsia="宋体" w:cs="宋体"/>
          <w:color w:val="231F20"/>
          <w:spacing w:val="-3"/>
          <w:sz w:val="24"/>
          <w:szCs w:val="24"/>
        </w:rPr>
        <w:t>的基本方式，直播执行方案要素，</w:t>
      </w:r>
      <w:r>
        <w:rPr>
          <w:rFonts w:hint="eastAsia" w:ascii="宋体" w:hAnsi="宋体" w:eastAsia="宋体" w:cs="宋体"/>
          <w:color w:val="231F20"/>
          <w:spacing w:val="-3"/>
          <w:sz w:val="24"/>
          <w:szCs w:val="24"/>
          <w:lang w:eastAsia="zh-CN"/>
        </w:rPr>
        <w:t>直播运营</w:t>
      </w:r>
      <w:r>
        <w:rPr>
          <w:rFonts w:hint="eastAsia" w:ascii="宋体" w:hAnsi="宋体" w:eastAsia="宋体" w:cs="宋体"/>
          <w:color w:val="231F20"/>
          <w:spacing w:val="-3"/>
          <w:sz w:val="24"/>
          <w:szCs w:val="24"/>
        </w:rPr>
        <w:t>执行方案的格式。</w:t>
      </w:r>
    </w:p>
    <w:p>
      <w:pPr>
        <w:pageBreakBefore w:val="0"/>
        <w:wordWrap/>
        <w:topLinePunct w:val="0"/>
        <w:bidi w:val="0"/>
        <w:spacing w:before="81" w:line="240" w:lineRule="auto"/>
        <w:ind w:left="385" w:right="3752"/>
        <w:outlineLvl w:val="0"/>
        <w:rPr>
          <w:rFonts w:hint="eastAsia" w:ascii="宋体" w:hAnsi="宋体" w:eastAsia="宋体" w:cs="宋体"/>
          <w:sz w:val="24"/>
          <w:szCs w:val="24"/>
        </w:rPr>
      </w:pPr>
      <w:bookmarkStart w:id="225" w:name="_Toc1052226221"/>
      <w:bookmarkStart w:id="226" w:name="_Toc83356370"/>
      <w:bookmarkStart w:id="227" w:name="_Toc1384315366"/>
      <w:bookmarkStart w:id="228" w:name="_Toc1617119079"/>
      <w:r>
        <w:rPr>
          <w:rFonts w:hint="eastAsia" w:ascii="宋体" w:hAnsi="宋体" w:eastAsia="宋体" w:cs="宋体"/>
          <w:color w:val="231F20"/>
          <w:spacing w:val="-2"/>
          <w:sz w:val="24"/>
          <w:szCs w:val="24"/>
        </w:rPr>
        <w:t>三、完成直播脚本编写、资源准备、场景布置及直播预告实践知识：</w:t>
      </w:r>
      <w:bookmarkEnd w:id="225"/>
      <w:bookmarkEnd w:id="226"/>
      <w:bookmarkEnd w:id="227"/>
      <w:bookmarkEnd w:id="228"/>
    </w:p>
    <w:p>
      <w:pPr>
        <w:pageBreakBefore w:val="0"/>
        <w:wordWrap/>
        <w:topLinePunct w:val="0"/>
        <w:bidi w:val="0"/>
        <w:spacing w:line="240" w:lineRule="auto"/>
        <w:ind w:left="205" w:right="111" w:firstLine="180"/>
        <w:rPr>
          <w:rFonts w:hint="eastAsia" w:ascii="宋体" w:hAnsi="宋体" w:eastAsia="宋体" w:cs="宋体"/>
          <w:sz w:val="24"/>
          <w:szCs w:val="24"/>
        </w:rPr>
      </w:pPr>
      <w:r>
        <w:rPr>
          <w:rFonts w:hint="eastAsia" w:ascii="宋体" w:hAnsi="宋体" w:eastAsia="宋体" w:cs="宋体"/>
          <w:color w:val="231F20"/>
          <w:spacing w:val="-1"/>
          <w:sz w:val="24"/>
          <w:szCs w:val="24"/>
        </w:rPr>
        <w:t>直播间设备的使用方法，直播素材的收集与整理，直播脚本的编写，直播资源的准备，直播话术设计，封面图与标题的设计，直播选品方法，直播场景的布置，直播预告短视频的制作与推送，直播活动设计技巧，预算分析法，软文推送法，内容测试法。</w:t>
      </w:r>
    </w:p>
    <w:p>
      <w:pPr>
        <w:pageBreakBefore w:val="0"/>
        <w:wordWrap/>
        <w:topLinePunct w:val="0"/>
        <w:bidi w:val="0"/>
        <w:spacing w:before="1" w:line="240" w:lineRule="auto"/>
        <w:ind w:left="385"/>
        <w:rPr>
          <w:rFonts w:hint="eastAsia" w:ascii="宋体" w:hAnsi="宋体" w:eastAsia="宋体" w:cs="宋体"/>
          <w:sz w:val="24"/>
          <w:szCs w:val="24"/>
        </w:rPr>
      </w:pPr>
      <w:r>
        <w:rPr>
          <w:rFonts w:hint="eastAsia" w:ascii="宋体" w:hAnsi="宋体" w:eastAsia="宋体" w:cs="宋体"/>
          <w:color w:val="231F20"/>
          <w:spacing w:val="-4"/>
          <w:sz w:val="24"/>
          <w:szCs w:val="24"/>
        </w:rPr>
        <w:t>理论知识：</w:t>
      </w:r>
    </w:p>
    <w:p>
      <w:pPr>
        <w:pageBreakBefore w:val="0"/>
        <w:wordWrap/>
        <w:topLinePunct w:val="0"/>
        <w:bidi w:val="0"/>
        <w:spacing w:before="80" w:line="240" w:lineRule="auto"/>
        <w:ind w:left="205" w:right="203" w:firstLine="180"/>
        <w:rPr>
          <w:rFonts w:hint="eastAsia" w:ascii="宋体" w:hAnsi="宋体" w:eastAsia="宋体" w:cs="宋体"/>
          <w:sz w:val="24"/>
          <w:szCs w:val="24"/>
        </w:rPr>
      </w:pPr>
      <w:r>
        <w:rPr>
          <w:rFonts w:hint="eastAsia" w:ascii="宋体" w:hAnsi="宋体" w:eastAsia="宋体" w:cs="宋体"/>
          <w:color w:val="231F20"/>
          <w:spacing w:val="-2"/>
          <w:sz w:val="24"/>
          <w:szCs w:val="24"/>
        </w:rPr>
        <w:t>直播脚本策划方法，直播脚本的编写流程，直播话术设计要点，直播封面图设计原则，直播标题设计</w:t>
      </w:r>
      <w:r>
        <w:rPr>
          <w:rFonts w:hint="eastAsia" w:ascii="宋体" w:hAnsi="宋体" w:eastAsia="宋体" w:cs="宋体"/>
          <w:color w:val="231F20"/>
          <w:spacing w:val="-9"/>
          <w:sz w:val="24"/>
          <w:szCs w:val="24"/>
        </w:rPr>
        <w:t>方法，直播间场景布置技巧，直播用语规范，《电子商务产品质量信息规范》</w:t>
      </w:r>
      <w:r>
        <w:rPr>
          <w:rFonts w:hint="eastAsia" w:ascii="宋体" w:hAnsi="宋体" w:eastAsia="宋体" w:cs="宋体"/>
          <w:color w:val="231F20"/>
          <w:spacing w:val="-1"/>
          <w:w w:val="98"/>
          <w:sz w:val="24"/>
          <w:szCs w:val="24"/>
        </w:rPr>
        <w:t>（GB/</w:t>
      </w:r>
      <w:r>
        <w:rPr>
          <w:rFonts w:hint="eastAsia" w:ascii="宋体" w:hAnsi="宋体" w:eastAsia="宋体" w:cs="宋体"/>
          <w:color w:val="231F20"/>
          <w:w w:val="98"/>
          <w:sz w:val="24"/>
          <w:szCs w:val="24"/>
        </w:rPr>
        <w:t>T</w:t>
      </w:r>
      <w:r>
        <w:rPr>
          <w:rFonts w:hint="eastAsia" w:ascii="宋体" w:hAnsi="宋体" w:eastAsia="宋体" w:cs="宋体"/>
          <w:color w:val="231F20"/>
          <w:spacing w:val="-4"/>
          <w:sz w:val="24"/>
          <w:szCs w:val="24"/>
        </w:rPr>
        <w:t xml:space="preserve"> </w:t>
      </w:r>
      <w:r>
        <w:rPr>
          <w:rFonts w:hint="eastAsia" w:ascii="宋体" w:hAnsi="宋体" w:eastAsia="宋体" w:cs="宋体"/>
          <w:color w:val="231F20"/>
          <w:spacing w:val="-1"/>
          <w:w w:val="110"/>
          <w:sz w:val="24"/>
          <w:szCs w:val="24"/>
        </w:rPr>
        <w:t>33992-2017</w:t>
      </w:r>
      <w:r>
        <w:rPr>
          <w:rFonts w:hint="eastAsia" w:ascii="宋体" w:hAnsi="宋体" w:eastAsia="宋体" w:cs="宋体"/>
          <w:color w:val="231F20"/>
          <w:spacing w:val="-91"/>
          <w:sz w:val="24"/>
          <w:szCs w:val="24"/>
        </w:rPr>
        <w:t>）</w:t>
      </w:r>
      <w:r>
        <w:rPr>
          <w:rFonts w:hint="eastAsia" w:ascii="宋体" w:hAnsi="宋体" w:eastAsia="宋体" w:cs="宋体"/>
          <w:color w:val="231F20"/>
          <w:sz w:val="24"/>
          <w:szCs w:val="24"/>
        </w:rPr>
        <w:t>。</w:t>
      </w:r>
    </w:p>
    <w:p>
      <w:pPr>
        <w:pageBreakBefore w:val="0"/>
        <w:wordWrap/>
        <w:topLinePunct w:val="0"/>
        <w:bidi w:val="0"/>
        <w:spacing w:before="1" w:line="240" w:lineRule="auto"/>
        <w:ind w:left="385" w:right="5908"/>
        <w:outlineLvl w:val="0"/>
        <w:rPr>
          <w:rFonts w:hint="eastAsia" w:ascii="宋体" w:hAnsi="宋体" w:eastAsia="宋体" w:cs="宋体"/>
          <w:sz w:val="24"/>
          <w:szCs w:val="24"/>
        </w:rPr>
      </w:pPr>
      <w:bookmarkStart w:id="229" w:name="_Toc811172746"/>
      <w:bookmarkStart w:id="230" w:name="_Toc238263302"/>
      <w:bookmarkStart w:id="231" w:name="_Toc367324321"/>
      <w:bookmarkStart w:id="232" w:name="_Toc350524764"/>
      <w:r>
        <w:rPr>
          <w:rFonts w:hint="eastAsia" w:ascii="宋体" w:hAnsi="宋体" w:eastAsia="宋体" w:cs="宋体"/>
          <w:color w:val="231F20"/>
          <w:spacing w:val="-2"/>
          <w:sz w:val="24"/>
          <w:szCs w:val="24"/>
        </w:rPr>
        <w:t>四、完成</w:t>
      </w:r>
      <w:r>
        <w:rPr>
          <w:rFonts w:hint="eastAsia" w:ascii="宋体" w:hAnsi="宋体" w:eastAsia="宋体" w:cs="宋体"/>
          <w:color w:val="231F20"/>
          <w:spacing w:val="-2"/>
          <w:sz w:val="24"/>
          <w:szCs w:val="24"/>
          <w:lang w:eastAsia="zh-CN"/>
        </w:rPr>
        <w:t>直播运营</w:t>
      </w:r>
      <w:r>
        <w:rPr>
          <w:rFonts w:hint="eastAsia" w:ascii="宋体" w:hAnsi="宋体" w:eastAsia="宋体" w:cs="宋体"/>
          <w:color w:val="231F20"/>
          <w:spacing w:val="-2"/>
          <w:sz w:val="24"/>
          <w:szCs w:val="24"/>
        </w:rPr>
        <w:t>与现场管理实践知识：</w:t>
      </w:r>
      <w:bookmarkEnd w:id="229"/>
      <w:bookmarkEnd w:id="230"/>
      <w:bookmarkEnd w:id="231"/>
      <w:bookmarkEnd w:id="232"/>
    </w:p>
    <w:p>
      <w:pPr>
        <w:pageBreakBefore w:val="0"/>
        <w:wordWrap/>
        <w:topLinePunct w:val="0"/>
        <w:bidi w:val="0"/>
        <w:spacing w:line="240" w:lineRule="auto"/>
        <w:ind w:left="205" w:right="199" w:firstLine="180"/>
        <w:jc w:val="both"/>
        <w:rPr>
          <w:rFonts w:hint="eastAsia" w:ascii="宋体" w:hAnsi="宋体" w:eastAsia="宋体" w:cs="宋体"/>
          <w:sz w:val="24"/>
          <w:szCs w:val="24"/>
        </w:rPr>
      </w:pPr>
      <w:r>
        <w:rPr>
          <w:rFonts w:hint="eastAsia" w:ascii="宋体" w:hAnsi="宋体" w:eastAsia="宋体" w:cs="宋体"/>
          <w:color w:val="231F20"/>
          <w:spacing w:val="-1"/>
          <w:sz w:val="24"/>
          <w:szCs w:val="24"/>
        </w:rPr>
        <w:t>直播硬件设备调试方法，网络的调试与维护方法，直播商品的整理与清点，直播经费预算的评估与测算，</w:t>
      </w:r>
      <w:r>
        <w:rPr>
          <w:rFonts w:hint="eastAsia" w:ascii="宋体" w:hAnsi="宋体" w:eastAsia="宋体" w:cs="宋体"/>
          <w:color w:val="231F20"/>
          <w:spacing w:val="-1"/>
          <w:sz w:val="24"/>
          <w:szCs w:val="24"/>
          <w:lang w:eastAsia="zh-CN"/>
        </w:rPr>
        <w:t>直播运营</w:t>
      </w:r>
      <w:r>
        <w:rPr>
          <w:rFonts w:hint="eastAsia" w:ascii="宋体" w:hAnsi="宋体" w:eastAsia="宋体" w:cs="宋体"/>
          <w:color w:val="231F20"/>
          <w:spacing w:val="-1"/>
          <w:sz w:val="24"/>
          <w:szCs w:val="24"/>
        </w:rPr>
        <w:t>与引流，直播话术的运用，直播现场管理方法，直播间突发情况的处理，直播节奏的把控与调整，直播间粉丝的管理，二维码推送法，舆论引导及控制法。</w:t>
      </w:r>
    </w:p>
    <w:p>
      <w:pPr>
        <w:pageBreakBefore w:val="0"/>
        <w:wordWrap/>
        <w:topLinePunct w:val="0"/>
        <w:bidi w:val="0"/>
        <w:spacing w:before="81" w:line="240" w:lineRule="auto"/>
        <w:ind w:left="205" w:right="203" w:firstLine="180"/>
        <w:rPr>
          <w:rFonts w:hint="eastAsia" w:ascii="宋体" w:hAnsi="宋体" w:eastAsia="宋体" w:cs="宋体"/>
          <w:color w:val="231F20"/>
          <w:spacing w:val="-2"/>
          <w:sz w:val="24"/>
          <w:szCs w:val="24"/>
        </w:rPr>
      </w:pPr>
      <w:r>
        <w:rPr>
          <w:rFonts w:hint="eastAsia" w:ascii="宋体" w:hAnsi="宋体" w:eastAsia="宋体" w:cs="宋体"/>
          <w:color w:val="231F20"/>
          <w:spacing w:val="-2"/>
          <w:sz w:val="24"/>
          <w:szCs w:val="24"/>
        </w:rPr>
        <w:t>理论知识：</w:t>
      </w:r>
    </w:p>
    <w:p>
      <w:pPr>
        <w:pageBreakBefore w:val="0"/>
        <w:wordWrap/>
        <w:topLinePunct w:val="0"/>
        <w:bidi w:val="0"/>
        <w:spacing w:before="81" w:line="240" w:lineRule="auto"/>
        <w:ind w:left="205" w:right="203" w:firstLine="180"/>
        <w:rPr>
          <w:rFonts w:hint="eastAsia" w:ascii="宋体" w:hAnsi="宋体" w:eastAsia="宋体" w:cs="宋体"/>
          <w:color w:val="231F20"/>
          <w:spacing w:val="-2"/>
          <w:sz w:val="24"/>
          <w:szCs w:val="24"/>
        </w:rPr>
      </w:pPr>
      <w:r>
        <w:rPr>
          <w:rFonts w:hint="eastAsia" w:ascii="宋体" w:hAnsi="宋体" w:eastAsia="宋体" w:cs="宋体"/>
          <w:color w:val="231F20"/>
          <w:spacing w:val="-2"/>
          <w:sz w:val="24"/>
          <w:szCs w:val="24"/>
        </w:rPr>
        <w:t>《网络直播营销行为规范》，</w:t>
      </w:r>
      <w:r>
        <w:rPr>
          <w:rFonts w:hint="eastAsia" w:ascii="宋体" w:hAnsi="宋体" w:eastAsia="宋体" w:cs="宋体"/>
          <w:color w:val="231F20"/>
          <w:spacing w:val="-2"/>
          <w:sz w:val="24"/>
          <w:szCs w:val="24"/>
          <w:lang w:eastAsia="zh-CN"/>
        </w:rPr>
        <w:t>直播运营</w:t>
      </w:r>
      <w:r>
        <w:rPr>
          <w:rFonts w:hint="eastAsia" w:ascii="宋体" w:hAnsi="宋体" w:eastAsia="宋体" w:cs="宋体"/>
          <w:color w:val="231F20"/>
          <w:spacing w:val="-2"/>
          <w:sz w:val="24"/>
          <w:szCs w:val="24"/>
        </w:rPr>
        <w:t>引流策略，直播订单处理流程，常见直播促销策略。五、分析</w:t>
      </w:r>
      <w:r>
        <w:rPr>
          <w:rFonts w:hint="eastAsia" w:ascii="宋体" w:hAnsi="宋体" w:eastAsia="宋体" w:cs="宋体"/>
          <w:color w:val="231F20"/>
          <w:spacing w:val="-2"/>
          <w:sz w:val="24"/>
          <w:szCs w:val="24"/>
          <w:lang w:eastAsia="zh-CN"/>
        </w:rPr>
        <w:t>直播运营</w:t>
      </w:r>
      <w:r>
        <w:rPr>
          <w:rFonts w:hint="eastAsia" w:ascii="宋体" w:hAnsi="宋体" w:eastAsia="宋体" w:cs="宋体"/>
          <w:color w:val="231F20"/>
          <w:spacing w:val="-2"/>
          <w:sz w:val="24"/>
          <w:szCs w:val="24"/>
        </w:rPr>
        <w:t>效果及复盘，撰写分析报告</w:t>
      </w:r>
    </w:p>
    <w:p>
      <w:pPr>
        <w:pageBreakBefore w:val="0"/>
        <w:wordWrap/>
        <w:topLinePunct w:val="0"/>
        <w:bidi w:val="0"/>
        <w:spacing w:before="1" w:line="240" w:lineRule="auto"/>
        <w:ind w:left="385"/>
        <w:rPr>
          <w:rFonts w:hint="eastAsia" w:ascii="宋体" w:hAnsi="宋体" w:eastAsia="宋体" w:cs="宋体"/>
          <w:sz w:val="24"/>
          <w:szCs w:val="24"/>
        </w:rPr>
      </w:pPr>
      <w:r>
        <w:rPr>
          <w:rFonts w:hint="eastAsia" w:ascii="宋体" w:hAnsi="宋体" w:eastAsia="宋体" w:cs="宋体"/>
          <w:color w:val="231F20"/>
          <w:spacing w:val="-4"/>
          <w:sz w:val="24"/>
          <w:szCs w:val="24"/>
        </w:rPr>
        <w:t>实践知识：</w:t>
      </w:r>
    </w:p>
    <w:p>
      <w:pPr>
        <w:pageBreakBefore w:val="0"/>
        <w:wordWrap/>
        <w:topLinePunct w:val="0"/>
        <w:bidi w:val="0"/>
        <w:spacing w:before="81" w:line="240" w:lineRule="auto"/>
        <w:ind w:left="205" w:right="203" w:firstLine="180"/>
        <w:rPr>
          <w:rFonts w:hint="eastAsia" w:ascii="宋体" w:hAnsi="宋体" w:eastAsia="宋体" w:cs="宋体"/>
          <w:sz w:val="24"/>
          <w:szCs w:val="24"/>
        </w:rPr>
      </w:pPr>
      <w:r>
        <w:rPr>
          <w:rFonts w:hint="eastAsia" w:ascii="宋体" w:hAnsi="宋体" w:eastAsia="宋体" w:cs="宋体"/>
          <w:color w:val="231F20"/>
          <w:spacing w:val="-2"/>
          <w:sz w:val="24"/>
          <w:szCs w:val="24"/>
        </w:rPr>
        <w:t>直播订单处理工具的使用方法，直播数据的获取与分析，</w:t>
      </w:r>
      <w:r>
        <w:rPr>
          <w:rFonts w:hint="eastAsia" w:ascii="宋体" w:hAnsi="宋体" w:eastAsia="宋体" w:cs="宋体"/>
          <w:color w:val="231F20"/>
          <w:spacing w:val="-2"/>
          <w:sz w:val="24"/>
          <w:szCs w:val="24"/>
          <w:lang w:eastAsia="zh-CN"/>
        </w:rPr>
        <w:t>直播运营</w:t>
      </w:r>
      <w:r>
        <w:rPr>
          <w:rFonts w:hint="eastAsia" w:ascii="宋体" w:hAnsi="宋体" w:eastAsia="宋体" w:cs="宋体"/>
          <w:color w:val="231F20"/>
          <w:spacing w:val="-2"/>
          <w:sz w:val="24"/>
          <w:szCs w:val="24"/>
        </w:rPr>
        <w:t>复盘，直播分析报告的撰写，直播</w:t>
      </w:r>
      <w:r>
        <w:rPr>
          <w:rFonts w:hint="eastAsia" w:ascii="宋体" w:hAnsi="宋体" w:eastAsia="宋体" w:cs="宋体"/>
          <w:color w:val="231F20"/>
          <w:spacing w:val="-1"/>
          <w:sz w:val="24"/>
          <w:szCs w:val="24"/>
        </w:rPr>
        <w:t>订单的售后处理，分类汇总法，对比分析法。</w:t>
      </w:r>
    </w:p>
    <w:p>
      <w:pPr>
        <w:pageBreakBefore w:val="0"/>
        <w:wordWrap/>
        <w:topLinePunct w:val="0"/>
        <w:bidi w:val="0"/>
        <w:spacing w:line="240" w:lineRule="auto"/>
        <w:ind w:left="385"/>
        <w:rPr>
          <w:rFonts w:hint="eastAsia" w:ascii="宋体" w:hAnsi="宋体" w:eastAsia="宋体" w:cs="宋体"/>
          <w:sz w:val="24"/>
          <w:szCs w:val="24"/>
        </w:rPr>
      </w:pPr>
      <w:r>
        <w:rPr>
          <w:rFonts w:hint="eastAsia" w:ascii="宋体" w:hAnsi="宋体" w:eastAsia="宋体" w:cs="宋体"/>
          <w:color w:val="231F20"/>
          <w:spacing w:val="-4"/>
          <w:sz w:val="24"/>
          <w:szCs w:val="24"/>
        </w:rPr>
        <w:t>理论知识：</w:t>
      </w:r>
    </w:p>
    <w:p>
      <w:pPr>
        <w:pageBreakBefore w:val="0"/>
        <w:wordWrap/>
        <w:topLinePunct w:val="0"/>
        <w:bidi w:val="0"/>
        <w:spacing w:before="81" w:line="240" w:lineRule="auto"/>
        <w:ind w:left="205" w:right="111" w:firstLine="180"/>
        <w:rPr>
          <w:rFonts w:hint="eastAsia" w:ascii="宋体" w:hAnsi="宋体" w:eastAsia="宋体" w:cs="宋体"/>
          <w:sz w:val="24"/>
          <w:szCs w:val="24"/>
        </w:rPr>
      </w:pPr>
      <w:r>
        <w:rPr>
          <w:rFonts w:hint="eastAsia" w:ascii="宋体" w:hAnsi="宋体" w:eastAsia="宋体" w:cs="宋体"/>
          <w:color w:val="231F20"/>
          <w:spacing w:val="-2"/>
          <w:sz w:val="24"/>
          <w:szCs w:val="24"/>
        </w:rPr>
        <w:t>直播效果分析指标（推广展现量指标、推广点击率指标、推广质量得分指标、推广平均点击单价指标、推广投入产出比指标等），</w:t>
      </w:r>
      <w:r>
        <w:rPr>
          <w:rFonts w:hint="eastAsia" w:ascii="宋体" w:hAnsi="宋体" w:eastAsia="宋体" w:cs="宋体"/>
          <w:color w:val="231F20"/>
          <w:spacing w:val="-2"/>
          <w:sz w:val="24"/>
          <w:szCs w:val="24"/>
          <w:lang w:eastAsia="zh-CN"/>
        </w:rPr>
        <w:t>直播运营</w:t>
      </w:r>
      <w:r>
        <w:rPr>
          <w:rFonts w:hint="eastAsia" w:ascii="宋体" w:hAnsi="宋体" w:eastAsia="宋体" w:cs="宋体"/>
          <w:color w:val="231F20"/>
          <w:spacing w:val="-2"/>
          <w:sz w:val="24"/>
          <w:szCs w:val="24"/>
        </w:rPr>
        <w:t>复盘方法，</w:t>
      </w:r>
      <w:r>
        <w:rPr>
          <w:rFonts w:hint="eastAsia" w:ascii="宋体" w:hAnsi="宋体" w:eastAsia="宋体" w:cs="宋体"/>
          <w:color w:val="231F20"/>
          <w:spacing w:val="-2"/>
          <w:sz w:val="24"/>
          <w:szCs w:val="24"/>
          <w:lang w:eastAsia="zh-CN"/>
        </w:rPr>
        <w:t>直播运营</w:t>
      </w:r>
      <w:r>
        <w:rPr>
          <w:rFonts w:hint="eastAsia" w:ascii="宋体" w:hAnsi="宋体" w:eastAsia="宋体" w:cs="宋体"/>
          <w:color w:val="231F20"/>
          <w:spacing w:val="-2"/>
          <w:sz w:val="24"/>
          <w:szCs w:val="24"/>
        </w:rPr>
        <w:t>效果分析报告撰写方法。</w:t>
      </w:r>
    </w:p>
    <w:p>
      <w:pPr>
        <w:pageBreakBefore w:val="0"/>
        <w:wordWrap/>
        <w:topLinePunct w:val="0"/>
        <w:bidi w:val="0"/>
        <w:spacing w:line="240" w:lineRule="auto"/>
        <w:ind w:left="385"/>
        <w:outlineLvl w:val="0"/>
        <w:rPr>
          <w:rFonts w:hint="eastAsia" w:ascii="宋体" w:hAnsi="宋体" w:eastAsia="宋体" w:cs="宋体"/>
          <w:sz w:val="24"/>
          <w:szCs w:val="24"/>
        </w:rPr>
      </w:pPr>
      <w:bookmarkStart w:id="233" w:name="_Toc1154150866"/>
      <w:bookmarkStart w:id="234" w:name="_Toc1581798706"/>
      <w:bookmarkStart w:id="235" w:name="_Toc722064827"/>
      <w:bookmarkStart w:id="236" w:name="_Toc1751861569"/>
      <w:r>
        <w:rPr>
          <w:rFonts w:hint="eastAsia" w:ascii="宋体" w:hAnsi="宋体" w:eastAsia="宋体" w:cs="宋体"/>
          <w:color w:val="231F20"/>
          <w:spacing w:val="-3"/>
          <w:sz w:val="24"/>
          <w:szCs w:val="24"/>
        </w:rPr>
        <w:t>六、保存数据，文件规范存档，上报分析结果</w:t>
      </w:r>
      <w:bookmarkEnd w:id="233"/>
      <w:bookmarkEnd w:id="234"/>
      <w:bookmarkEnd w:id="235"/>
      <w:bookmarkEnd w:id="236"/>
    </w:p>
    <w:p>
      <w:pPr>
        <w:pageBreakBefore w:val="0"/>
        <w:wordWrap/>
        <w:topLinePunct w:val="0"/>
        <w:bidi w:val="0"/>
        <w:spacing w:before="80" w:line="240" w:lineRule="auto"/>
        <w:ind w:left="385"/>
        <w:rPr>
          <w:rFonts w:hint="eastAsia" w:ascii="宋体" w:hAnsi="宋体" w:eastAsia="宋体" w:cs="宋体"/>
          <w:sz w:val="24"/>
          <w:szCs w:val="24"/>
        </w:rPr>
      </w:pPr>
      <w:r>
        <w:rPr>
          <w:rFonts w:hint="eastAsia" w:ascii="宋体" w:hAnsi="宋体" w:eastAsia="宋体" w:cs="宋体"/>
          <w:color w:val="231F20"/>
          <w:spacing w:val="-4"/>
          <w:sz w:val="24"/>
          <w:szCs w:val="24"/>
        </w:rPr>
        <w:t>实践知识：</w:t>
      </w:r>
    </w:p>
    <w:p>
      <w:pPr>
        <w:pageBreakBefore w:val="0"/>
        <w:wordWrap/>
        <w:topLinePunct w:val="0"/>
        <w:bidi w:val="0"/>
        <w:spacing w:before="81" w:line="240" w:lineRule="auto"/>
        <w:ind w:left="205" w:right="193" w:firstLine="180"/>
        <w:rPr>
          <w:rFonts w:hint="eastAsia" w:ascii="宋体" w:hAnsi="宋体" w:eastAsia="宋体" w:cs="宋体"/>
          <w:sz w:val="24"/>
          <w:szCs w:val="24"/>
        </w:rPr>
      </w:pPr>
      <w:r>
        <w:rPr>
          <w:rFonts w:hint="eastAsia" w:ascii="宋体" w:hAnsi="宋体" w:eastAsia="宋体" w:cs="宋体"/>
          <w:color w:val="231F20"/>
          <w:spacing w:val="1"/>
          <w:sz w:val="24"/>
          <w:szCs w:val="24"/>
        </w:rPr>
        <w:t>工作日志填写、资料归档，</w:t>
      </w:r>
      <w:r>
        <w:rPr>
          <w:rFonts w:hint="eastAsia" w:ascii="宋体" w:hAnsi="宋体" w:eastAsia="宋体" w:cs="宋体"/>
          <w:color w:val="231F20"/>
          <w:spacing w:val="1"/>
          <w:sz w:val="24"/>
          <w:szCs w:val="24"/>
          <w:lang w:eastAsia="zh-CN"/>
        </w:rPr>
        <w:t>直播运营</w:t>
      </w:r>
      <w:r>
        <w:rPr>
          <w:rFonts w:hint="eastAsia" w:ascii="宋体" w:hAnsi="宋体" w:eastAsia="宋体" w:cs="宋体"/>
          <w:color w:val="231F20"/>
          <w:spacing w:val="1"/>
          <w:sz w:val="24"/>
          <w:szCs w:val="24"/>
        </w:rPr>
        <w:t>效果分析报告撰写，文件的归档、上报，资料整理法，工作汇</w:t>
      </w:r>
      <w:r>
        <w:rPr>
          <w:rFonts w:hint="eastAsia" w:ascii="宋体" w:hAnsi="宋体" w:eastAsia="宋体" w:cs="宋体"/>
          <w:color w:val="231F20"/>
          <w:spacing w:val="-1"/>
          <w:sz w:val="24"/>
          <w:szCs w:val="24"/>
        </w:rPr>
        <w:t>报法。</w:t>
      </w:r>
    </w:p>
    <w:p>
      <w:pPr>
        <w:pageBreakBefore w:val="0"/>
        <w:wordWrap/>
        <w:topLinePunct w:val="0"/>
        <w:bidi w:val="0"/>
        <w:spacing w:before="1" w:line="240" w:lineRule="auto"/>
        <w:ind w:left="385"/>
        <w:rPr>
          <w:rFonts w:hint="eastAsia" w:ascii="宋体" w:hAnsi="宋体" w:eastAsia="宋体" w:cs="宋体"/>
          <w:sz w:val="24"/>
          <w:szCs w:val="24"/>
        </w:rPr>
      </w:pPr>
      <w:r>
        <w:rPr>
          <w:rFonts w:hint="eastAsia" w:ascii="宋体" w:hAnsi="宋体" w:eastAsia="宋体" w:cs="宋体"/>
          <w:color w:val="231F20"/>
          <w:spacing w:val="-4"/>
          <w:sz w:val="24"/>
          <w:szCs w:val="24"/>
        </w:rPr>
        <w:t>理论知识：</w:t>
      </w:r>
    </w:p>
    <w:p>
      <w:pPr>
        <w:pageBreakBefore w:val="0"/>
        <w:wordWrap/>
        <w:topLinePunct w:val="0"/>
        <w:bidi w:val="0"/>
        <w:spacing w:before="80" w:line="240" w:lineRule="auto"/>
        <w:ind w:left="385" w:right="2495"/>
        <w:rPr>
          <w:rFonts w:hint="eastAsia" w:ascii="宋体" w:hAnsi="宋体" w:eastAsia="宋体" w:cs="宋体"/>
          <w:sz w:val="24"/>
          <w:szCs w:val="24"/>
        </w:rPr>
      </w:pPr>
      <w:r>
        <w:rPr>
          <w:rFonts w:hint="eastAsia" w:ascii="宋体" w:hAnsi="宋体" w:eastAsia="宋体" w:cs="宋体"/>
          <w:color w:val="231F20"/>
          <w:spacing w:val="-2"/>
          <w:sz w:val="24"/>
          <w:szCs w:val="24"/>
          <w:lang w:eastAsia="zh-CN"/>
        </w:rPr>
        <w:t>直播运营</w:t>
      </w:r>
      <w:r>
        <w:rPr>
          <w:rFonts w:hint="eastAsia" w:ascii="宋体" w:hAnsi="宋体" w:eastAsia="宋体" w:cs="宋体"/>
          <w:color w:val="231F20"/>
          <w:spacing w:val="-2"/>
          <w:sz w:val="24"/>
          <w:szCs w:val="24"/>
        </w:rPr>
        <w:t>效果分析报告撰写规范，工作汇报技巧，文件资料的存档方法。七、通用能力、职业素养、思政素养</w:t>
      </w:r>
    </w:p>
    <w:p>
      <w:pPr>
        <w:pageBreakBefore w:val="0"/>
        <w:wordWrap/>
        <w:topLinePunct w:val="0"/>
        <w:bidi w:val="0"/>
        <w:spacing w:before="1" w:line="240" w:lineRule="auto"/>
        <w:ind w:left="205" w:right="112" w:firstLine="180"/>
        <w:rPr>
          <w:rFonts w:hint="eastAsia" w:ascii="宋体" w:hAnsi="宋体" w:eastAsia="宋体" w:cs="宋体"/>
          <w:sz w:val="24"/>
          <w:szCs w:val="24"/>
        </w:rPr>
        <w:sectPr>
          <w:footerReference r:id="rId25" w:type="default"/>
          <w:headerReference r:id="rId24" w:type="even"/>
          <w:footerReference r:id="rId26" w:type="even"/>
          <w:pgSz w:w="10440" w:h="14750"/>
          <w:pgMar w:top="1500" w:right="900" w:bottom="960" w:left="900" w:header="0" w:footer="765" w:gutter="0"/>
          <w:pgNumType w:start="42"/>
          <w:cols w:space="720" w:num="1"/>
        </w:sectPr>
      </w:pPr>
      <w:r>
        <w:rPr>
          <w:rFonts w:hint="eastAsia" w:ascii="宋体" w:hAnsi="宋体" w:eastAsia="宋体" w:cs="宋体"/>
          <w:color w:val="231F20"/>
          <w:spacing w:val="-1"/>
          <w:sz w:val="24"/>
          <w:szCs w:val="24"/>
        </w:rPr>
        <w:t>自主学习、沟通交流、数字应用、团队合作、创新思维、解决常见问题等通用能力；岗位责任意识、全局意识、成本意识、效率意识、规范意识、质量意识等职业素养；爱岗敬业、诚信友爱、勤奋踏实、积极进取、甘于奉献的劳动精神，遵纪守法、客观公正，耐心细致、科学严谨、精益求精的工匠精神等思政素养。</w:t>
      </w:r>
    </w:p>
    <w:p>
      <w:pPr>
        <w:pageBreakBefore w:val="0"/>
        <w:wordWrap/>
        <w:topLinePunct w:val="0"/>
        <w:bidi w:val="0"/>
        <w:spacing w:before="10"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参考性学习任务</w:t>
      </w:r>
    </w:p>
    <w:tbl>
      <w:tblPr>
        <w:tblStyle w:val="21"/>
        <w:tblW w:w="0" w:type="auto"/>
        <w:tblInd w:w="127"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567"/>
        <w:gridCol w:w="1417"/>
        <w:gridCol w:w="6417"/>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62" w:hRule="atLeast"/>
        </w:trPr>
        <w:tc>
          <w:tcPr>
            <w:tcW w:w="567" w:type="dxa"/>
            <w:tcBorders>
              <w:left w:val="nil"/>
            </w:tcBorders>
          </w:tcPr>
          <w:p>
            <w:pPr>
              <w:pageBreakBefore w:val="0"/>
              <w:wordWrap/>
              <w:topLinePunct w:val="0"/>
              <w:bidi w:val="0"/>
              <w:spacing w:before="66" w:line="240" w:lineRule="auto"/>
              <w:ind w:left="87" w:right="87"/>
              <w:jc w:val="center"/>
              <w:rPr>
                <w:rFonts w:hint="eastAsia" w:ascii="宋体" w:hAnsi="宋体" w:eastAsia="宋体" w:cs="宋体"/>
                <w:sz w:val="24"/>
                <w:szCs w:val="24"/>
              </w:rPr>
            </w:pPr>
            <w:r>
              <w:rPr>
                <w:rFonts w:hint="eastAsia" w:ascii="宋体" w:hAnsi="宋体" w:eastAsia="宋体" w:cs="宋体"/>
                <w:color w:val="231F20"/>
                <w:spacing w:val="-6"/>
                <w:sz w:val="24"/>
                <w:szCs w:val="24"/>
              </w:rPr>
              <w:t>序号</w:t>
            </w:r>
          </w:p>
        </w:tc>
        <w:tc>
          <w:tcPr>
            <w:tcW w:w="1417" w:type="dxa"/>
          </w:tcPr>
          <w:p>
            <w:pPr>
              <w:pageBreakBefore w:val="0"/>
              <w:wordWrap/>
              <w:topLinePunct w:val="0"/>
              <w:bidi w:val="0"/>
              <w:spacing w:before="66" w:line="240" w:lineRule="auto"/>
              <w:ind w:left="155" w:right="155"/>
              <w:jc w:val="center"/>
              <w:rPr>
                <w:rFonts w:hint="eastAsia" w:ascii="宋体" w:hAnsi="宋体" w:eastAsia="宋体" w:cs="宋体"/>
                <w:sz w:val="24"/>
                <w:szCs w:val="24"/>
              </w:rPr>
            </w:pPr>
            <w:r>
              <w:rPr>
                <w:rFonts w:hint="eastAsia" w:ascii="宋体" w:hAnsi="宋体" w:eastAsia="宋体" w:cs="宋体"/>
                <w:color w:val="231F20"/>
                <w:spacing w:val="-6"/>
                <w:sz w:val="24"/>
                <w:szCs w:val="24"/>
              </w:rPr>
              <w:t>名称</w:t>
            </w:r>
          </w:p>
        </w:tc>
        <w:tc>
          <w:tcPr>
            <w:tcW w:w="6417" w:type="dxa"/>
          </w:tcPr>
          <w:p>
            <w:pPr>
              <w:pageBreakBefore w:val="0"/>
              <w:wordWrap/>
              <w:topLinePunct w:val="0"/>
              <w:bidi w:val="0"/>
              <w:spacing w:before="66" w:line="240" w:lineRule="auto"/>
              <w:ind w:left="2196" w:right="2196"/>
              <w:jc w:val="center"/>
              <w:rPr>
                <w:rFonts w:hint="eastAsia" w:ascii="宋体" w:hAnsi="宋体" w:eastAsia="宋体" w:cs="宋体"/>
                <w:sz w:val="24"/>
                <w:szCs w:val="24"/>
              </w:rPr>
            </w:pPr>
            <w:r>
              <w:rPr>
                <w:rFonts w:hint="eastAsia" w:ascii="宋体" w:hAnsi="宋体" w:eastAsia="宋体" w:cs="宋体"/>
                <w:color w:val="231F20"/>
                <w:spacing w:val="-4"/>
                <w:sz w:val="24"/>
                <w:szCs w:val="24"/>
              </w:rPr>
              <w:t>学习任务描述</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354" w:hRule="atLeast"/>
        </w:trPr>
        <w:tc>
          <w:tcPr>
            <w:tcW w:w="567" w:type="dxa"/>
            <w:tcBorders>
              <w:left w:val="nil"/>
            </w:tcBorders>
          </w:tcPr>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before="163" w:line="240" w:lineRule="auto"/>
              <w:jc w:val="center"/>
              <w:rPr>
                <w:rFonts w:hint="eastAsia" w:ascii="宋体" w:hAnsi="宋体" w:eastAsia="宋体" w:cs="宋体"/>
                <w:sz w:val="24"/>
                <w:szCs w:val="24"/>
              </w:rPr>
            </w:pPr>
            <w:r>
              <w:rPr>
                <w:rFonts w:hint="eastAsia" w:ascii="宋体" w:hAnsi="宋体" w:eastAsia="宋体" w:cs="宋体"/>
                <w:color w:val="231F20"/>
                <w:w w:val="105"/>
                <w:sz w:val="24"/>
                <w:szCs w:val="24"/>
              </w:rPr>
              <w:t>1</w:t>
            </w:r>
          </w:p>
        </w:tc>
        <w:tc>
          <w:tcPr>
            <w:tcW w:w="1417" w:type="dxa"/>
          </w:tcPr>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before="163" w:line="240" w:lineRule="auto"/>
              <w:ind w:left="155" w:right="155"/>
              <w:jc w:val="center"/>
              <w:rPr>
                <w:rFonts w:hint="eastAsia" w:ascii="宋体" w:hAnsi="宋体" w:eastAsia="宋体" w:cs="宋体"/>
                <w:sz w:val="24"/>
                <w:szCs w:val="24"/>
              </w:rPr>
            </w:pPr>
            <w:r>
              <w:rPr>
                <w:rFonts w:hint="eastAsia" w:ascii="宋体" w:hAnsi="宋体" w:eastAsia="宋体" w:cs="宋体"/>
                <w:color w:val="231F20"/>
                <w:spacing w:val="-4"/>
                <w:sz w:val="24"/>
                <w:szCs w:val="24"/>
              </w:rPr>
              <w:t>直播活动策划</w:t>
            </w:r>
          </w:p>
        </w:tc>
        <w:tc>
          <w:tcPr>
            <w:tcW w:w="6417" w:type="dxa"/>
          </w:tcPr>
          <w:p>
            <w:pPr>
              <w:pageBreakBefore w:val="0"/>
              <w:wordWrap/>
              <w:topLinePunct w:val="0"/>
              <w:bidi w:val="0"/>
              <w:spacing w:before="66" w:line="240" w:lineRule="auto"/>
              <w:ind w:left="80" w:right="75" w:firstLine="180"/>
              <w:rPr>
                <w:rFonts w:hint="eastAsia" w:ascii="宋体" w:hAnsi="宋体" w:eastAsia="宋体" w:cs="宋体"/>
                <w:sz w:val="24"/>
                <w:szCs w:val="24"/>
              </w:rPr>
            </w:pPr>
            <w:r>
              <w:rPr>
                <w:rFonts w:hint="eastAsia" w:ascii="宋体" w:hAnsi="宋体" w:eastAsia="宋体" w:cs="宋体"/>
                <w:color w:val="231F20"/>
                <w:spacing w:val="-2"/>
                <w:sz w:val="24"/>
                <w:szCs w:val="24"/>
              </w:rPr>
              <w:t>某童装网店为了提高店铺商品销量，需要在主管给定的推广预算范围内，结合某社交平台或电商平台，为店铺进行直播活动策划。</w:t>
            </w:r>
          </w:p>
          <w:p>
            <w:pPr>
              <w:pageBreakBefore w:val="0"/>
              <w:wordWrap/>
              <w:topLinePunct w:val="0"/>
              <w:bidi w:val="0"/>
              <w:spacing w:before="66" w:line="240" w:lineRule="auto"/>
              <w:ind w:left="80" w:right="75" w:firstLine="180"/>
              <w:rPr>
                <w:rFonts w:hint="eastAsia" w:ascii="宋体" w:hAnsi="宋体" w:eastAsia="宋体" w:cs="宋体"/>
                <w:color w:val="231F20"/>
                <w:spacing w:val="-2"/>
                <w:sz w:val="24"/>
                <w:szCs w:val="24"/>
              </w:rPr>
            </w:pPr>
            <w:r>
              <w:rPr>
                <w:rFonts w:hint="eastAsia" w:ascii="宋体" w:hAnsi="宋体" w:eastAsia="宋体" w:cs="宋体"/>
                <w:color w:val="231F20"/>
                <w:spacing w:val="2"/>
                <w:sz w:val="24"/>
                <w:szCs w:val="24"/>
              </w:rPr>
              <w:t>学生接受教师分配的任务后，分析任务书；根据直播活动策划内</w:t>
            </w:r>
            <w:r>
              <w:rPr>
                <w:rFonts w:hint="eastAsia" w:ascii="宋体" w:hAnsi="宋体" w:eastAsia="宋体" w:cs="宋体"/>
                <w:color w:val="231F20"/>
                <w:spacing w:val="-1"/>
                <w:sz w:val="24"/>
                <w:szCs w:val="24"/>
              </w:rPr>
              <w:t>容和要求，确认</w:t>
            </w:r>
            <w:r>
              <w:rPr>
                <w:rFonts w:hint="eastAsia" w:ascii="宋体" w:hAnsi="宋体" w:eastAsia="宋体" w:cs="宋体"/>
                <w:color w:val="231F20"/>
                <w:spacing w:val="-1"/>
                <w:sz w:val="24"/>
                <w:szCs w:val="24"/>
                <w:lang w:eastAsia="zh-CN"/>
              </w:rPr>
              <w:t>直播运营</w:t>
            </w:r>
            <w:r>
              <w:rPr>
                <w:rFonts w:hint="eastAsia" w:ascii="宋体" w:hAnsi="宋体" w:eastAsia="宋体" w:cs="宋体"/>
                <w:color w:val="231F20"/>
                <w:spacing w:val="-1"/>
                <w:sz w:val="24"/>
                <w:szCs w:val="24"/>
              </w:rPr>
              <w:t>活动的目的，分析目标用户，确定活动主题，明确推广渠道；组建直播团队，分析直播产品，规划产品结构，</w:t>
            </w:r>
            <w:r>
              <w:rPr>
                <w:rFonts w:hint="eastAsia" w:ascii="宋体" w:hAnsi="宋体" w:eastAsia="宋体" w:cs="宋体"/>
                <w:color w:val="231F20"/>
                <w:sz w:val="24"/>
                <w:szCs w:val="24"/>
              </w:rPr>
              <w:t>选定直播设备，规划直播场地，编写直</w:t>
            </w:r>
            <w:r>
              <w:rPr>
                <w:rFonts w:hint="eastAsia" w:ascii="宋体" w:hAnsi="宋体" w:eastAsia="宋体" w:cs="宋体"/>
                <w:color w:val="231F20"/>
                <w:spacing w:val="-2"/>
                <w:sz w:val="24"/>
                <w:szCs w:val="24"/>
              </w:rPr>
              <w:t>播脚本，设计直播话术，确定直播流程；设计</w:t>
            </w:r>
            <w:r>
              <w:rPr>
                <w:rFonts w:hint="eastAsia" w:ascii="宋体" w:hAnsi="宋体" w:eastAsia="宋体" w:cs="宋体"/>
                <w:color w:val="231F20"/>
                <w:spacing w:val="-2"/>
                <w:sz w:val="24"/>
                <w:szCs w:val="24"/>
                <w:lang w:eastAsia="zh-CN"/>
              </w:rPr>
              <w:t>直播运营</w:t>
            </w:r>
            <w:r>
              <w:rPr>
                <w:rFonts w:hint="eastAsia" w:ascii="宋体" w:hAnsi="宋体" w:eastAsia="宋体" w:cs="宋体"/>
                <w:color w:val="231F20"/>
                <w:spacing w:val="-2"/>
                <w:sz w:val="24"/>
                <w:szCs w:val="24"/>
              </w:rPr>
              <w:t>活动的宣传方案；将</w:t>
            </w:r>
            <w:r>
              <w:rPr>
                <w:rFonts w:hint="eastAsia" w:ascii="宋体" w:hAnsi="宋体" w:eastAsia="宋体" w:cs="宋体"/>
                <w:color w:val="231F20"/>
                <w:spacing w:val="-2"/>
                <w:sz w:val="24"/>
                <w:szCs w:val="24"/>
                <w:lang w:eastAsia="zh-CN"/>
              </w:rPr>
              <w:t>直播运营</w:t>
            </w:r>
            <w:r>
              <w:rPr>
                <w:rFonts w:hint="eastAsia" w:ascii="宋体" w:hAnsi="宋体" w:eastAsia="宋体" w:cs="宋体"/>
                <w:color w:val="231F20"/>
                <w:spacing w:val="-2"/>
                <w:sz w:val="24"/>
                <w:szCs w:val="24"/>
              </w:rPr>
              <w:t>执行方案交付教师验收。</w:t>
            </w:r>
          </w:p>
          <w:p>
            <w:pPr>
              <w:pageBreakBefore w:val="0"/>
              <w:wordWrap/>
              <w:topLinePunct w:val="0"/>
              <w:bidi w:val="0"/>
              <w:spacing w:before="66" w:line="240" w:lineRule="auto"/>
              <w:ind w:left="80" w:right="75" w:firstLine="180"/>
              <w:rPr>
                <w:rFonts w:hint="eastAsia" w:ascii="宋体" w:hAnsi="宋体" w:eastAsia="宋体" w:cs="宋体"/>
                <w:sz w:val="24"/>
                <w:szCs w:val="24"/>
              </w:rPr>
            </w:pPr>
            <w:r>
              <w:rPr>
                <w:rFonts w:hint="eastAsia" w:ascii="宋体" w:hAnsi="宋体" w:eastAsia="宋体" w:cs="宋体"/>
                <w:color w:val="231F20"/>
                <w:spacing w:val="-2"/>
                <w:sz w:val="24"/>
                <w:szCs w:val="24"/>
              </w:rPr>
              <w:t>直播活动策划需严格遵守电子商务法律法规、互联网直播服务管理规定、平台活动规则、企业管理制度等。</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3686" w:hRule="atLeast"/>
        </w:trPr>
        <w:tc>
          <w:tcPr>
            <w:tcW w:w="567" w:type="dxa"/>
            <w:tcBorders>
              <w:left w:val="nil"/>
            </w:tcBorders>
          </w:tcPr>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before="8" w:line="240" w:lineRule="auto"/>
              <w:rPr>
                <w:rFonts w:hint="eastAsia" w:ascii="宋体" w:hAnsi="宋体" w:eastAsia="宋体" w:cs="宋体"/>
                <w:sz w:val="24"/>
                <w:szCs w:val="24"/>
              </w:rPr>
            </w:pPr>
          </w:p>
          <w:p>
            <w:pPr>
              <w:pageBreakBefore w:val="0"/>
              <w:wordWrap/>
              <w:topLinePunct w:val="0"/>
              <w:bidi w:val="0"/>
              <w:spacing w:line="240" w:lineRule="auto"/>
              <w:jc w:val="center"/>
              <w:rPr>
                <w:rFonts w:hint="eastAsia" w:ascii="宋体" w:hAnsi="宋体" w:eastAsia="宋体" w:cs="宋体"/>
                <w:sz w:val="24"/>
                <w:szCs w:val="24"/>
              </w:rPr>
            </w:pPr>
            <w:r>
              <w:rPr>
                <w:rFonts w:hint="eastAsia" w:ascii="宋体" w:hAnsi="宋体" w:eastAsia="宋体" w:cs="宋体"/>
                <w:color w:val="231F20"/>
                <w:w w:val="105"/>
                <w:sz w:val="24"/>
                <w:szCs w:val="24"/>
              </w:rPr>
              <w:t>2</w:t>
            </w:r>
          </w:p>
        </w:tc>
        <w:tc>
          <w:tcPr>
            <w:tcW w:w="1417" w:type="dxa"/>
          </w:tcPr>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before="8" w:line="240" w:lineRule="auto"/>
              <w:rPr>
                <w:rFonts w:hint="eastAsia" w:ascii="宋体" w:hAnsi="宋体" w:eastAsia="宋体" w:cs="宋体"/>
                <w:sz w:val="24"/>
                <w:szCs w:val="24"/>
              </w:rPr>
            </w:pPr>
          </w:p>
          <w:p>
            <w:pPr>
              <w:pageBreakBefore w:val="0"/>
              <w:wordWrap/>
              <w:topLinePunct w:val="0"/>
              <w:bidi w:val="0"/>
              <w:spacing w:line="240" w:lineRule="auto"/>
              <w:ind w:left="155" w:right="155"/>
              <w:jc w:val="center"/>
              <w:rPr>
                <w:rFonts w:hint="eastAsia" w:ascii="宋体" w:hAnsi="宋体" w:eastAsia="宋体" w:cs="宋体"/>
                <w:sz w:val="24"/>
                <w:szCs w:val="24"/>
              </w:rPr>
            </w:pPr>
            <w:r>
              <w:rPr>
                <w:rFonts w:hint="eastAsia" w:ascii="宋体" w:hAnsi="宋体" w:eastAsia="宋体" w:cs="宋体"/>
                <w:color w:val="231F20"/>
                <w:spacing w:val="-4"/>
                <w:sz w:val="24"/>
                <w:szCs w:val="24"/>
              </w:rPr>
              <w:t>直播活动执行</w:t>
            </w:r>
          </w:p>
        </w:tc>
        <w:tc>
          <w:tcPr>
            <w:tcW w:w="6417" w:type="dxa"/>
          </w:tcPr>
          <w:p>
            <w:pPr>
              <w:pageBreakBefore w:val="0"/>
              <w:wordWrap/>
              <w:topLinePunct w:val="0"/>
              <w:bidi w:val="0"/>
              <w:spacing w:before="66" w:line="240" w:lineRule="auto"/>
              <w:ind w:left="80" w:right="75" w:firstLine="180"/>
              <w:jc w:val="both"/>
              <w:rPr>
                <w:rFonts w:hint="eastAsia" w:ascii="宋体" w:hAnsi="宋体" w:eastAsia="宋体" w:cs="宋体"/>
                <w:sz w:val="24"/>
                <w:szCs w:val="24"/>
              </w:rPr>
            </w:pPr>
            <w:r>
              <w:rPr>
                <w:rFonts w:hint="eastAsia" w:ascii="宋体" w:hAnsi="宋体" w:eastAsia="宋体" w:cs="宋体"/>
                <w:color w:val="231F20"/>
                <w:spacing w:val="-2"/>
                <w:sz w:val="24"/>
                <w:szCs w:val="24"/>
              </w:rPr>
              <w:t>某童装网店为了提高店铺商品销量，推广专员需要在主管给定的</w:t>
            </w:r>
            <w:r>
              <w:rPr>
                <w:rFonts w:hint="eastAsia" w:ascii="宋体" w:hAnsi="宋体" w:eastAsia="宋体" w:cs="宋体"/>
                <w:color w:val="231F20"/>
                <w:spacing w:val="-2"/>
                <w:sz w:val="24"/>
                <w:szCs w:val="24"/>
                <w:lang w:eastAsia="zh-CN"/>
              </w:rPr>
              <w:t>直播运营</w:t>
            </w:r>
            <w:r>
              <w:rPr>
                <w:rFonts w:hint="eastAsia" w:ascii="宋体" w:hAnsi="宋体" w:eastAsia="宋体" w:cs="宋体"/>
                <w:color w:val="231F20"/>
                <w:spacing w:val="-2"/>
                <w:sz w:val="24"/>
                <w:szCs w:val="24"/>
              </w:rPr>
              <w:t>预算范围内，结合某社交平台或电商平台，根据直播活动策划方案，开展</w:t>
            </w:r>
            <w:r>
              <w:rPr>
                <w:rFonts w:hint="eastAsia" w:ascii="宋体" w:hAnsi="宋体" w:eastAsia="宋体" w:cs="宋体"/>
                <w:color w:val="231F20"/>
                <w:spacing w:val="-2"/>
                <w:sz w:val="24"/>
                <w:szCs w:val="24"/>
                <w:lang w:eastAsia="zh-CN"/>
              </w:rPr>
              <w:t>直播运营</w:t>
            </w:r>
            <w:r>
              <w:rPr>
                <w:rFonts w:hint="eastAsia" w:ascii="宋体" w:hAnsi="宋体" w:eastAsia="宋体" w:cs="宋体"/>
                <w:color w:val="231F20"/>
                <w:spacing w:val="-2"/>
                <w:sz w:val="24"/>
                <w:szCs w:val="24"/>
              </w:rPr>
              <w:t>活动。</w:t>
            </w:r>
          </w:p>
          <w:p>
            <w:pPr>
              <w:pageBreakBefore w:val="0"/>
              <w:wordWrap/>
              <w:topLinePunct w:val="0"/>
              <w:bidi w:val="0"/>
              <w:spacing w:before="1" w:line="240" w:lineRule="auto"/>
              <w:ind w:left="80" w:right="-15" w:firstLine="180"/>
              <w:rPr>
                <w:rFonts w:hint="eastAsia" w:ascii="宋体" w:hAnsi="宋体" w:eastAsia="宋体" w:cs="宋体"/>
                <w:color w:val="231F20"/>
                <w:spacing w:val="2"/>
                <w:sz w:val="24"/>
                <w:szCs w:val="24"/>
              </w:rPr>
            </w:pPr>
            <w:r>
              <w:rPr>
                <w:rFonts w:hint="eastAsia" w:ascii="宋体" w:hAnsi="宋体" w:eastAsia="宋体" w:cs="宋体"/>
                <w:color w:val="231F20"/>
                <w:spacing w:val="2"/>
                <w:sz w:val="24"/>
                <w:szCs w:val="24"/>
              </w:rPr>
              <w:t>学生接受教师分配的任务后，分析任务书；依据</w:t>
            </w:r>
            <w:r>
              <w:rPr>
                <w:rFonts w:hint="eastAsia" w:ascii="宋体" w:hAnsi="宋体" w:eastAsia="宋体" w:cs="宋体"/>
                <w:color w:val="231F20"/>
                <w:spacing w:val="2"/>
                <w:sz w:val="24"/>
                <w:szCs w:val="24"/>
                <w:lang w:eastAsia="zh-CN"/>
              </w:rPr>
              <w:t>直播运营</w:t>
            </w:r>
            <w:r>
              <w:rPr>
                <w:rFonts w:hint="eastAsia" w:ascii="宋体" w:hAnsi="宋体" w:eastAsia="宋体" w:cs="宋体"/>
                <w:color w:val="231F20"/>
                <w:spacing w:val="2"/>
                <w:sz w:val="24"/>
                <w:szCs w:val="24"/>
              </w:rPr>
              <w:t>内容和</w:t>
            </w:r>
            <w:r>
              <w:rPr>
                <w:rFonts w:hint="eastAsia" w:ascii="宋体" w:hAnsi="宋体" w:eastAsia="宋体" w:cs="宋体"/>
                <w:color w:val="231F20"/>
                <w:spacing w:val="-1"/>
                <w:sz w:val="24"/>
                <w:szCs w:val="24"/>
              </w:rPr>
              <w:t>要求及</w:t>
            </w:r>
            <w:r>
              <w:rPr>
                <w:rFonts w:hint="eastAsia" w:ascii="宋体" w:hAnsi="宋体" w:eastAsia="宋体" w:cs="宋体"/>
                <w:color w:val="231F20"/>
                <w:spacing w:val="-1"/>
                <w:sz w:val="24"/>
                <w:szCs w:val="24"/>
                <w:lang w:eastAsia="zh-CN"/>
              </w:rPr>
              <w:t>直播运营</w:t>
            </w:r>
            <w:r>
              <w:rPr>
                <w:rFonts w:hint="eastAsia" w:ascii="宋体" w:hAnsi="宋体" w:eastAsia="宋体" w:cs="宋体"/>
                <w:color w:val="231F20"/>
                <w:spacing w:val="-1"/>
                <w:sz w:val="24"/>
                <w:szCs w:val="24"/>
              </w:rPr>
              <w:t>执行方案，明确</w:t>
            </w:r>
            <w:r>
              <w:rPr>
                <w:rFonts w:hint="eastAsia" w:ascii="宋体" w:hAnsi="宋体" w:eastAsia="宋体" w:cs="宋体"/>
                <w:color w:val="231F20"/>
                <w:spacing w:val="-1"/>
                <w:sz w:val="24"/>
                <w:szCs w:val="24"/>
                <w:lang w:eastAsia="zh-CN"/>
              </w:rPr>
              <w:t>直播运营</w:t>
            </w:r>
            <w:r>
              <w:rPr>
                <w:rFonts w:hint="eastAsia" w:ascii="宋体" w:hAnsi="宋体" w:eastAsia="宋体" w:cs="宋体"/>
                <w:color w:val="231F20"/>
                <w:spacing w:val="-1"/>
                <w:sz w:val="24"/>
                <w:szCs w:val="24"/>
              </w:rPr>
              <w:t>渠道，确定</w:t>
            </w:r>
            <w:r>
              <w:rPr>
                <w:rFonts w:hint="eastAsia" w:ascii="宋体" w:hAnsi="宋体" w:eastAsia="宋体" w:cs="宋体"/>
                <w:color w:val="231F20"/>
                <w:spacing w:val="2"/>
                <w:sz w:val="24"/>
                <w:szCs w:val="24"/>
              </w:rPr>
              <w:t>主播人选，设定选品组合，搭建直播场地，确定直播形式，进行直播活动预热，设计直播标题与封面；依据直播脚本，实施直播活动；进行促单转化，管理直播活动；复盘直播活动；分析</w:t>
            </w:r>
            <w:r>
              <w:rPr>
                <w:rFonts w:hint="eastAsia" w:ascii="宋体" w:hAnsi="宋体" w:eastAsia="宋体" w:cs="宋体"/>
                <w:color w:val="231F20"/>
                <w:spacing w:val="2"/>
                <w:sz w:val="24"/>
                <w:szCs w:val="24"/>
                <w:lang w:eastAsia="zh-CN"/>
              </w:rPr>
              <w:t>直播运营</w:t>
            </w:r>
            <w:r>
              <w:rPr>
                <w:rFonts w:hint="eastAsia" w:ascii="宋体" w:hAnsi="宋体" w:eastAsia="宋体" w:cs="宋体"/>
                <w:color w:val="231F20"/>
                <w:spacing w:val="2"/>
                <w:sz w:val="24"/>
                <w:szCs w:val="24"/>
              </w:rPr>
              <w:t>效果，撰写分析报告并交付教师验收。</w:t>
            </w:r>
          </w:p>
          <w:p>
            <w:pPr>
              <w:pageBreakBefore w:val="0"/>
              <w:wordWrap/>
              <w:topLinePunct w:val="0"/>
              <w:bidi w:val="0"/>
              <w:spacing w:before="1" w:line="240" w:lineRule="auto"/>
              <w:ind w:left="80" w:right="-15" w:firstLine="180"/>
              <w:rPr>
                <w:rFonts w:hint="eastAsia" w:ascii="宋体" w:hAnsi="宋体" w:eastAsia="宋体" w:cs="宋体"/>
                <w:sz w:val="24"/>
                <w:szCs w:val="24"/>
              </w:rPr>
            </w:pPr>
            <w:r>
              <w:rPr>
                <w:rFonts w:hint="eastAsia" w:ascii="宋体" w:hAnsi="宋体" w:eastAsia="宋体" w:cs="宋体"/>
                <w:color w:val="231F20"/>
                <w:spacing w:val="2"/>
                <w:sz w:val="24"/>
                <w:szCs w:val="24"/>
              </w:rPr>
              <w:t>直播活动执行需严格遵守电子商务法律法规、互联网直播服务管理规定、平台活动规</w:t>
            </w:r>
            <w:r>
              <w:rPr>
                <w:rFonts w:hint="eastAsia" w:ascii="宋体" w:hAnsi="宋体" w:eastAsia="宋体" w:cs="宋体"/>
                <w:color w:val="231F20"/>
                <w:spacing w:val="-3"/>
                <w:sz w:val="24"/>
                <w:szCs w:val="24"/>
              </w:rPr>
              <w:t>则、企业管理制度等。</w:t>
            </w:r>
          </w:p>
        </w:tc>
      </w:tr>
    </w:tbl>
    <w:p>
      <w:pPr>
        <w:pageBreakBefore w:val="0"/>
        <w:wordWrap/>
        <w:topLinePunct w:val="0"/>
        <w:bidi w:val="0"/>
        <w:spacing w:before="68" w:line="240" w:lineRule="auto"/>
        <w:ind w:left="3596" w:right="3596"/>
        <w:jc w:val="center"/>
        <w:rPr>
          <w:rFonts w:hint="eastAsia" w:ascii="宋体" w:hAnsi="宋体" w:eastAsia="宋体" w:cs="宋体"/>
          <w:sz w:val="24"/>
          <w:szCs w:val="24"/>
        </w:rPr>
      </w:pPr>
      <w:r>
        <w:rPr>
          <w:rFonts w:hint="eastAsia" w:ascii="宋体" w:hAnsi="宋体" w:eastAsia="宋体" w:cs="宋体"/>
          <w:color w:val="231F20"/>
          <w:spacing w:val="-4"/>
          <w:sz w:val="24"/>
          <w:szCs w:val="24"/>
        </w:rPr>
        <w:t>教学实施建议</w:t>
      </w:r>
    </w:p>
    <w:p>
      <w:pPr>
        <w:pageBreakBefore w:val="0"/>
        <w:numPr>
          <w:ilvl w:val="0"/>
          <w:numId w:val="25"/>
        </w:numPr>
        <w:tabs>
          <w:tab w:val="left" w:pos="608"/>
        </w:tabs>
        <w:wordWrap/>
        <w:topLinePunct w:val="0"/>
        <w:bidi w:val="0"/>
        <w:spacing w:before="68" w:line="240" w:lineRule="auto"/>
        <w:outlineLvl w:val="1"/>
        <w:rPr>
          <w:rFonts w:hint="eastAsia" w:ascii="宋体" w:hAnsi="宋体" w:eastAsia="宋体" w:cs="宋体"/>
          <w:sz w:val="24"/>
          <w:szCs w:val="24"/>
        </w:rPr>
      </w:pPr>
      <w:bookmarkStart w:id="237" w:name="_Toc1590785529"/>
      <w:bookmarkStart w:id="238" w:name="_Toc1536589813"/>
      <w:bookmarkStart w:id="239" w:name="_Toc313458192"/>
      <w:bookmarkStart w:id="240" w:name="_Toc1741305158"/>
      <w:r>
        <w:rPr>
          <w:rFonts w:hint="eastAsia" w:ascii="宋体" w:hAnsi="宋体" w:eastAsia="宋体" w:cs="宋体"/>
          <w:color w:val="231F20"/>
          <w:spacing w:val="-4"/>
          <w:sz w:val="24"/>
          <w:szCs w:val="24"/>
        </w:rPr>
        <w:t>师资要求</w:t>
      </w:r>
      <w:bookmarkEnd w:id="237"/>
      <w:bookmarkEnd w:id="238"/>
      <w:bookmarkEnd w:id="239"/>
      <w:bookmarkEnd w:id="240"/>
    </w:p>
    <w:p>
      <w:pPr>
        <w:pageBreakBefore w:val="0"/>
        <w:wordWrap/>
        <w:topLinePunct w:val="0"/>
        <w:bidi w:val="0"/>
        <w:spacing w:before="81" w:line="240" w:lineRule="auto"/>
        <w:ind w:left="205" w:right="205" w:firstLine="180"/>
        <w:rPr>
          <w:rFonts w:hint="eastAsia" w:ascii="宋体" w:hAnsi="宋体" w:eastAsia="宋体" w:cs="宋体"/>
          <w:sz w:val="24"/>
          <w:szCs w:val="24"/>
        </w:rPr>
      </w:pPr>
      <w:r>
        <w:rPr>
          <w:rFonts w:hint="eastAsia" w:ascii="宋体" w:hAnsi="宋体" w:eastAsia="宋体" w:cs="宋体"/>
          <w:color w:val="231F20"/>
          <w:sz w:val="24"/>
          <w:szCs w:val="24"/>
        </w:rPr>
        <w:t>任课教师需具有</w:t>
      </w:r>
      <w:r>
        <w:rPr>
          <w:rFonts w:hint="eastAsia" w:ascii="宋体" w:hAnsi="宋体" w:eastAsia="宋体" w:cs="宋体"/>
          <w:color w:val="231F20"/>
          <w:sz w:val="24"/>
          <w:szCs w:val="24"/>
          <w:lang w:eastAsia="zh-CN"/>
        </w:rPr>
        <w:t>直播运营</w:t>
      </w:r>
      <w:r>
        <w:rPr>
          <w:rFonts w:hint="eastAsia" w:ascii="宋体" w:hAnsi="宋体" w:eastAsia="宋体" w:cs="宋体"/>
          <w:color w:val="231F20"/>
          <w:sz w:val="24"/>
          <w:szCs w:val="24"/>
        </w:rPr>
        <w:t>工作实践经验，并具备</w:t>
      </w:r>
      <w:r>
        <w:rPr>
          <w:rFonts w:hint="eastAsia" w:ascii="宋体" w:hAnsi="宋体" w:eastAsia="宋体" w:cs="宋体"/>
          <w:color w:val="231F20"/>
          <w:sz w:val="24"/>
          <w:szCs w:val="24"/>
          <w:lang w:eastAsia="zh-CN"/>
        </w:rPr>
        <w:t>直播运营</w:t>
      </w:r>
      <w:r>
        <w:rPr>
          <w:rFonts w:hint="eastAsia" w:ascii="宋体" w:hAnsi="宋体" w:eastAsia="宋体" w:cs="宋体"/>
          <w:color w:val="231F20"/>
          <w:sz w:val="24"/>
          <w:szCs w:val="24"/>
        </w:rPr>
        <w:t>工学一体化课程教学资源开发与应用、教学</w:t>
      </w:r>
      <w:r>
        <w:rPr>
          <w:rFonts w:hint="eastAsia" w:ascii="宋体" w:hAnsi="宋体" w:eastAsia="宋体" w:cs="宋体"/>
          <w:color w:val="231F20"/>
          <w:spacing w:val="-1"/>
          <w:sz w:val="24"/>
          <w:szCs w:val="24"/>
        </w:rPr>
        <w:t>设计与实施等能力。</w:t>
      </w:r>
    </w:p>
    <w:p>
      <w:pPr>
        <w:pageBreakBefore w:val="0"/>
        <w:numPr>
          <w:ilvl w:val="0"/>
          <w:numId w:val="25"/>
        </w:numPr>
        <w:tabs>
          <w:tab w:val="left" w:pos="608"/>
        </w:tabs>
        <w:wordWrap/>
        <w:topLinePunct w:val="0"/>
        <w:bidi w:val="0"/>
        <w:spacing w:line="240" w:lineRule="auto"/>
        <w:outlineLvl w:val="1"/>
        <w:rPr>
          <w:rFonts w:hint="eastAsia" w:ascii="宋体" w:hAnsi="宋体" w:eastAsia="宋体" w:cs="宋体"/>
          <w:sz w:val="24"/>
          <w:szCs w:val="24"/>
        </w:rPr>
      </w:pPr>
      <w:bookmarkStart w:id="241" w:name="_Toc514446853"/>
      <w:bookmarkStart w:id="242" w:name="_Toc1974131916"/>
      <w:bookmarkStart w:id="243" w:name="_Toc160980753"/>
      <w:bookmarkStart w:id="244" w:name="_Toc208649190"/>
      <w:r>
        <w:rPr>
          <w:rFonts w:hint="eastAsia" w:ascii="宋体" w:hAnsi="宋体" w:eastAsia="宋体" w:cs="宋体"/>
          <w:color w:val="231F20"/>
          <w:spacing w:val="-3"/>
          <w:sz w:val="24"/>
          <w:szCs w:val="24"/>
        </w:rPr>
        <w:t>教学组织方式方法建议</w:t>
      </w:r>
      <w:bookmarkEnd w:id="241"/>
      <w:bookmarkEnd w:id="242"/>
      <w:bookmarkEnd w:id="243"/>
      <w:bookmarkEnd w:id="244"/>
    </w:p>
    <w:p>
      <w:pPr>
        <w:pageBreakBefore w:val="0"/>
        <w:wordWrap/>
        <w:topLinePunct w:val="0"/>
        <w:bidi w:val="0"/>
        <w:spacing w:before="81" w:line="240" w:lineRule="auto"/>
        <w:ind w:left="205" w:right="116" w:firstLine="180"/>
        <w:rPr>
          <w:rFonts w:hint="eastAsia" w:ascii="宋体" w:hAnsi="宋体" w:eastAsia="宋体" w:cs="宋体"/>
          <w:sz w:val="24"/>
          <w:szCs w:val="24"/>
        </w:rPr>
      </w:pPr>
      <w:r>
        <w:rPr>
          <w:rFonts w:hint="eastAsia" w:ascii="宋体" w:hAnsi="宋体" w:eastAsia="宋体" w:cs="宋体"/>
          <w:color w:val="231F20"/>
          <w:spacing w:val="-1"/>
          <w:sz w:val="24"/>
          <w:szCs w:val="24"/>
        </w:rPr>
        <w:t>采用行动导向的教学方法。为了提升教学效果，建议相关知识教学、任务分析结合</w:t>
      </w:r>
      <w:r>
        <w:rPr>
          <w:rFonts w:hint="eastAsia" w:ascii="宋体" w:hAnsi="宋体" w:eastAsia="宋体" w:cs="宋体"/>
          <w:color w:val="231F20"/>
          <w:spacing w:val="-1"/>
          <w:sz w:val="24"/>
          <w:szCs w:val="24"/>
          <w:lang w:eastAsia="zh-CN"/>
        </w:rPr>
        <w:t>直播运营</w:t>
      </w:r>
      <w:r>
        <w:rPr>
          <w:rFonts w:hint="eastAsia" w:ascii="宋体" w:hAnsi="宋体" w:eastAsia="宋体" w:cs="宋体"/>
          <w:color w:val="231F20"/>
          <w:spacing w:val="-1"/>
          <w:sz w:val="24"/>
          <w:szCs w:val="24"/>
        </w:rPr>
        <w:t>团队配置，采用分组教学形式（</w:t>
      </w:r>
      <w:r>
        <w:rPr>
          <w:rFonts w:hint="eastAsia" w:ascii="宋体" w:hAnsi="宋体" w:eastAsia="宋体" w:cs="宋体"/>
          <w:color w:val="231F20"/>
          <w:spacing w:val="-1"/>
          <w:w w:val="105"/>
          <w:sz w:val="24"/>
          <w:szCs w:val="24"/>
        </w:rPr>
        <w:t>4</w:t>
      </w:r>
      <w:r>
        <w:rPr>
          <w:rFonts w:hint="eastAsia" w:ascii="宋体" w:hAnsi="宋体" w:eastAsia="宋体" w:cs="宋体"/>
          <w:color w:val="231F20"/>
          <w:spacing w:val="-1"/>
          <w:sz w:val="24"/>
          <w:szCs w:val="24"/>
        </w:rPr>
        <w:t>～</w:t>
      </w:r>
      <w:r>
        <w:rPr>
          <w:rFonts w:hint="eastAsia" w:ascii="宋体" w:hAnsi="宋体" w:eastAsia="宋体" w:cs="宋体"/>
          <w:color w:val="231F20"/>
          <w:w w:val="105"/>
          <w:sz w:val="24"/>
          <w:szCs w:val="24"/>
        </w:rPr>
        <w:t>6</w:t>
      </w:r>
      <w:r>
        <w:rPr>
          <w:rFonts w:hint="eastAsia" w:ascii="宋体" w:hAnsi="宋体" w:eastAsia="宋体" w:cs="宋体"/>
          <w:color w:val="231F20"/>
          <w:spacing w:val="20"/>
          <w:sz w:val="24"/>
          <w:szCs w:val="24"/>
        </w:rPr>
        <w:t xml:space="preserve"> 人</w:t>
      </w:r>
      <w:r>
        <w:rPr>
          <w:rFonts w:hint="eastAsia" w:ascii="宋体" w:hAnsi="宋体" w:eastAsia="宋体" w:cs="宋体"/>
          <w:color w:val="231F20"/>
          <w:w w:val="104"/>
          <w:sz w:val="24"/>
          <w:szCs w:val="24"/>
        </w:rPr>
        <w:t>/</w:t>
      </w:r>
      <w:r>
        <w:rPr>
          <w:rFonts w:hint="eastAsia" w:ascii="宋体" w:hAnsi="宋体" w:eastAsia="宋体" w:cs="宋体"/>
          <w:color w:val="231F20"/>
          <w:spacing w:val="-2"/>
          <w:sz w:val="24"/>
          <w:szCs w:val="24"/>
        </w:rPr>
        <w:t xml:space="preserve"> 组</w:t>
      </w:r>
      <w:r>
        <w:rPr>
          <w:rFonts w:hint="eastAsia" w:ascii="宋体" w:hAnsi="宋体" w:eastAsia="宋体" w:cs="宋体"/>
          <w:color w:val="231F20"/>
          <w:spacing w:val="-91"/>
          <w:sz w:val="24"/>
          <w:szCs w:val="24"/>
        </w:rPr>
        <w:t>）</w:t>
      </w:r>
      <w:r>
        <w:rPr>
          <w:rFonts w:hint="eastAsia" w:ascii="宋体" w:hAnsi="宋体" w:eastAsia="宋体" w:cs="宋体"/>
          <w:color w:val="231F20"/>
          <w:spacing w:val="-1"/>
          <w:sz w:val="24"/>
          <w:szCs w:val="24"/>
        </w:rPr>
        <w:t>，培养学生沟通交流、团队合作能力，同时便于角色轮换；直播平台可选择电商平台、新媒体平台等，方案编写由学生独立完成，培养其</w:t>
      </w:r>
      <w:r>
        <w:rPr>
          <w:rFonts w:hint="eastAsia" w:ascii="宋体" w:hAnsi="宋体" w:eastAsia="宋体" w:cs="宋体"/>
          <w:color w:val="231F20"/>
          <w:spacing w:val="-1"/>
          <w:sz w:val="24"/>
          <w:szCs w:val="24"/>
          <w:lang w:eastAsia="zh-CN"/>
        </w:rPr>
        <w:t>直播运营</w:t>
      </w:r>
      <w:r>
        <w:rPr>
          <w:rFonts w:hint="eastAsia" w:ascii="宋体" w:hAnsi="宋体" w:eastAsia="宋体" w:cs="宋体"/>
          <w:color w:val="231F20"/>
          <w:spacing w:val="-1"/>
          <w:sz w:val="24"/>
          <w:szCs w:val="24"/>
        </w:rPr>
        <w:t>的专业水平及分析策划能力；</w:t>
      </w:r>
      <w:r>
        <w:rPr>
          <w:rFonts w:hint="eastAsia" w:ascii="宋体" w:hAnsi="宋体" w:eastAsia="宋体" w:cs="宋体"/>
          <w:color w:val="231F20"/>
          <w:sz w:val="24"/>
          <w:szCs w:val="24"/>
        </w:rPr>
        <w:t>在学生完成工作任务的过程中，教师需给予适当的指导，注重培养学生独立分析与解决非常规性专业问</w:t>
      </w:r>
      <w:r>
        <w:rPr>
          <w:rFonts w:hint="eastAsia" w:ascii="宋体" w:hAnsi="宋体" w:eastAsia="宋体" w:cs="宋体"/>
          <w:color w:val="231F20"/>
          <w:spacing w:val="-1"/>
          <w:sz w:val="24"/>
          <w:szCs w:val="24"/>
        </w:rPr>
        <w:t>题的能力。</w:t>
      </w:r>
    </w:p>
    <w:p>
      <w:pPr>
        <w:pageBreakBefore w:val="0"/>
        <w:wordWrap/>
        <w:topLinePunct w:val="0"/>
        <w:bidi w:val="0"/>
        <w:spacing w:before="1" w:line="240" w:lineRule="auto"/>
        <w:ind w:left="205" w:right="199" w:firstLine="180"/>
        <w:rPr>
          <w:rFonts w:hint="eastAsia" w:ascii="宋体" w:hAnsi="宋体" w:eastAsia="宋体" w:cs="宋体"/>
          <w:sz w:val="24"/>
          <w:szCs w:val="24"/>
        </w:rPr>
      </w:pPr>
      <w:r>
        <w:rPr>
          <w:rFonts w:hint="eastAsia" w:ascii="宋体" w:hAnsi="宋体" w:eastAsia="宋体" w:cs="宋体"/>
          <w:color w:val="231F20"/>
          <w:spacing w:val="-1"/>
          <w:sz w:val="24"/>
          <w:szCs w:val="24"/>
        </w:rPr>
        <w:t>有条件的地区，建议通过校企合作方式，由企业提供真实项目，使学生在真实工作环境中完成</w:t>
      </w:r>
      <w:r>
        <w:rPr>
          <w:rFonts w:hint="eastAsia" w:ascii="宋体" w:hAnsi="宋体" w:eastAsia="宋体" w:cs="宋体"/>
          <w:color w:val="231F20"/>
          <w:spacing w:val="-1"/>
          <w:sz w:val="24"/>
          <w:szCs w:val="24"/>
          <w:lang w:eastAsia="zh-CN"/>
        </w:rPr>
        <w:t>直播运营</w:t>
      </w:r>
      <w:r>
        <w:rPr>
          <w:rFonts w:hint="eastAsia" w:ascii="宋体" w:hAnsi="宋体" w:eastAsia="宋体" w:cs="宋体"/>
          <w:color w:val="231F20"/>
          <w:spacing w:val="-1"/>
          <w:sz w:val="24"/>
          <w:szCs w:val="24"/>
        </w:rPr>
        <w:t>任务，由企业导师与专业教师协同指导。</w:t>
      </w:r>
    </w:p>
    <w:p>
      <w:pPr>
        <w:pageBreakBefore w:val="0"/>
        <w:numPr>
          <w:ilvl w:val="0"/>
          <w:numId w:val="25"/>
        </w:numPr>
        <w:tabs>
          <w:tab w:val="left" w:pos="608"/>
        </w:tabs>
        <w:wordWrap/>
        <w:topLinePunct w:val="0"/>
        <w:bidi w:val="0"/>
        <w:spacing w:line="240" w:lineRule="auto"/>
        <w:outlineLvl w:val="1"/>
        <w:rPr>
          <w:rFonts w:hint="eastAsia" w:ascii="宋体" w:hAnsi="宋体" w:eastAsia="宋体" w:cs="宋体"/>
          <w:sz w:val="24"/>
          <w:szCs w:val="24"/>
        </w:rPr>
      </w:pPr>
      <w:bookmarkStart w:id="245" w:name="_Toc1921604098"/>
      <w:bookmarkStart w:id="246" w:name="_Toc612766062"/>
      <w:bookmarkStart w:id="247" w:name="_Toc539095549"/>
      <w:bookmarkStart w:id="248" w:name="_Toc2073624426"/>
      <w:r>
        <w:rPr>
          <w:rFonts w:hint="eastAsia" w:ascii="宋体" w:hAnsi="宋体" w:eastAsia="宋体" w:cs="宋体"/>
          <w:color w:val="231F20"/>
          <w:spacing w:val="-4"/>
          <w:sz w:val="24"/>
          <w:szCs w:val="24"/>
        </w:rPr>
        <w:t>教学资源配置建议</w:t>
      </w:r>
      <w:bookmarkEnd w:id="245"/>
      <w:bookmarkEnd w:id="246"/>
      <w:bookmarkEnd w:id="247"/>
      <w:bookmarkEnd w:id="248"/>
    </w:p>
    <w:p>
      <w:pPr>
        <w:pageBreakBefore w:val="0"/>
        <w:wordWrap/>
        <w:topLinePunct w:val="0"/>
        <w:bidi w:val="0"/>
        <w:spacing w:before="78" w:line="240" w:lineRule="auto"/>
        <w:ind w:left="295"/>
        <w:outlineLvl w:val="2"/>
        <w:rPr>
          <w:rFonts w:hint="eastAsia" w:ascii="宋体" w:hAnsi="宋体" w:eastAsia="宋体" w:cs="宋体"/>
          <w:sz w:val="24"/>
          <w:szCs w:val="24"/>
        </w:rPr>
      </w:pPr>
      <w:r>
        <w:rPr>
          <w:rFonts w:hint="eastAsia" w:ascii="宋体" w:hAnsi="宋体" w:eastAsia="宋体" w:cs="宋体"/>
          <w:color w:val="231F20"/>
          <w:spacing w:val="-2"/>
          <w:sz w:val="24"/>
          <w:szCs w:val="24"/>
        </w:rPr>
        <w:t>（1）</w:t>
      </w:r>
      <w:r>
        <w:rPr>
          <w:rFonts w:hint="eastAsia" w:ascii="宋体" w:hAnsi="宋体" w:eastAsia="宋体" w:cs="宋体"/>
          <w:color w:val="231F20"/>
          <w:spacing w:val="-4"/>
          <w:sz w:val="24"/>
          <w:szCs w:val="24"/>
        </w:rPr>
        <w:t>教学场地</w:t>
      </w:r>
    </w:p>
    <w:p>
      <w:pPr>
        <w:pageBreakBefore w:val="0"/>
        <w:wordWrap/>
        <w:topLinePunct w:val="0"/>
        <w:bidi w:val="0"/>
        <w:spacing w:before="81" w:line="240" w:lineRule="auto"/>
        <w:ind w:left="205" w:right="199" w:firstLine="180"/>
        <w:jc w:val="both"/>
        <w:rPr>
          <w:rFonts w:hint="eastAsia" w:ascii="宋体" w:hAnsi="宋体" w:eastAsia="宋体" w:cs="宋体"/>
          <w:sz w:val="24"/>
          <w:szCs w:val="24"/>
        </w:rPr>
      </w:pPr>
      <w:r>
        <w:rPr>
          <w:rFonts w:hint="eastAsia" w:ascii="宋体" w:hAnsi="宋体" w:eastAsia="宋体" w:cs="宋体"/>
          <w:color w:val="231F20"/>
          <w:spacing w:val="-1"/>
          <w:sz w:val="24"/>
          <w:szCs w:val="24"/>
        </w:rPr>
        <w:t>营销推广学习工作站需具备良好的安全性能及照明和通风条件，可分为集中教学区、分组教学区、分</w:t>
      </w:r>
      <w:r>
        <w:rPr>
          <w:rFonts w:hint="eastAsia" w:ascii="宋体" w:hAnsi="宋体" w:eastAsia="宋体" w:cs="宋体"/>
          <w:color w:val="231F20"/>
          <w:spacing w:val="-2"/>
          <w:sz w:val="24"/>
          <w:szCs w:val="24"/>
        </w:rPr>
        <w:t xml:space="preserve">组实践区、直播区、成果汇报区，并配备相应的多媒体教学设备及空气调节器等设施，面积以至少能同时容纳 </w:t>
      </w:r>
      <w:r>
        <w:rPr>
          <w:rFonts w:hint="eastAsia" w:ascii="宋体" w:hAnsi="宋体" w:eastAsia="宋体" w:cs="宋体"/>
          <w:color w:val="231F20"/>
          <w:spacing w:val="-1"/>
          <w:w w:val="105"/>
          <w:sz w:val="24"/>
          <w:szCs w:val="24"/>
        </w:rPr>
        <w:t>3</w:t>
      </w:r>
      <w:r>
        <w:rPr>
          <w:rFonts w:hint="eastAsia" w:ascii="宋体" w:hAnsi="宋体" w:eastAsia="宋体" w:cs="宋体"/>
          <w:color w:val="231F20"/>
          <w:w w:val="105"/>
          <w:sz w:val="24"/>
          <w:szCs w:val="24"/>
        </w:rPr>
        <w:t>5</w:t>
      </w:r>
      <w:r>
        <w:rPr>
          <w:rFonts w:hint="eastAsia" w:ascii="宋体" w:hAnsi="宋体" w:eastAsia="宋体" w:cs="宋体"/>
          <w:color w:val="231F20"/>
          <w:spacing w:val="-2"/>
          <w:sz w:val="24"/>
          <w:szCs w:val="24"/>
        </w:rPr>
        <w:t xml:space="preserve"> 人开展教学活动为宜。</w:t>
      </w:r>
    </w:p>
    <w:p>
      <w:pPr>
        <w:pageBreakBefore w:val="0"/>
        <w:wordWrap/>
        <w:topLinePunct w:val="0"/>
        <w:bidi w:val="0"/>
        <w:spacing w:line="240" w:lineRule="auto"/>
        <w:ind w:left="295"/>
        <w:outlineLvl w:val="2"/>
        <w:rPr>
          <w:rFonts w:hint="eastAsia" w:ascii="宋体" w:hAnsi="宋体" w:eastAsia="宋体" w:cs="宋体"/>
          <w:sz w:val="24"/>
          <w:szCs w:val="24"/>
        </w:rPr>
      </w:pPr>
      <w:r>
        <w:rPr>
          <w:rFonts w:hint="eastAsia" w:ascii="宋体" w:hAnsi="宋体" w:eastAsia="宋体" w:cs="宋体"/>
          <w:color w:val="231F20"/>
          <w:spacing w:val="-2"/>
          <w:sz w:val="24"/>
          <w:szCs w:val="24"/>
        </w:rPr>
        <w:t>（2）设备、工具、材料（按人数配置</w:t>
      </w:r>
      <w:r>
        <w:rPr>
          <w:rFonts w:hint="eastAsia" w:ascii="宋体" w:hAnsi="宋体" w:eastAsia="宋体" w:cs="宋体"/>
          <w:color w:val="231F20"/>
          <w:spacing w:val="-10"/>
          <w:sz w:val="24"/>
          <w:szCs w:val="24"/>
        </w:rPr>
        <w:t>）</w:t>
      </w:r>
    </w:p>
    <w:p>
      <w:pPr>
        <w:pageBreakBefore w:val="0"/>
        <w:wordWrap/>
        <w:topLinePunct w:val="0"/>
        <w:bidi w:val="0"/>
        <w:spacing w:before="81" w:line="240" w:lineRule="auto"/>
        <w:ind w:left="205" w:right="201" w:firstLine="180"/>
        <w:rPr>
          <w:rFonts w:hint="eastAsia" w:ascii="宋体" w:hAnsi="宋体" w:eastAsia="宋体" w:cs="宋体"/>
          <w:sz w:val="24"/>
          <w:szCs w:val="24"/>
        </w:rPr>
      </w:pPr>
      <w:r>
        <w:rPr>
          <w:rFonts w:hint="eastAsia" w:ascii="宋体" w:hAnsi="宋体" w:eastAsia="宋体" w:cs="宋体"/>
          <w:color w:val="231F20"/>
          <w:spacing w:val="-1"/>
          <w:sz w:val="24"/>
          <w:szCs w:val="24"/>
        </w:rPr>
        <w:t>计算机、网络设备、网络直播用的音视频、服务器、办公软件、</w:t>
      </w:r>
      <w:r>
        <w:rPr>
          <w:rFonts w:hint="eastAsia" w:ascii="宋体" w:hAnsi="宋体" w:eastAsia="宋体" w:cs="宋体"/>
          <w:color w:val="231F20"/>
          <w:spacing w:val="-1"/>
          <w:sz w:val="24"/>
          <w:szCs w:val="24"/>
          <w:lang w:eastAsia="zh-CN"/>
        </w:rPr>
        <w:t>直播运营</w:t>
      </w:r>
      <w:r>
        <w:rPr>
          <w:rFonts w:hint="eastAsia" w:ascii="宋体" w:hAnsi="宋体" w:eastAsia="宋体" w:cs="宋体"/>
          <w:color w:val="231F20"/>
          <w:spacing w:val="-1"/>
          <w:sz w:val="24"/>
          <w:szCs w:val="24"/>
        </w:rPr>
        <w:t>平台（</w:t>
      </w:r>
      <w:r>
        <w:rPr>
          <w:rFonts w:hint="eastAsia" w:ascii="宋体" w:hAnsi="宋体" w:eastAsia="宋体" w:cs="宋体"/>
          <w:color w:val="231F20"/>
          <w:spacing w:val="1"/>
          <w:sz w:val="24"/>
          <w:szCs w:val="24"/>
        </w:rPr>
        <w:t>淘宝直播、抖音、快</w:t>
      </w:r>
      <w:r>
        <w:rPr>
          <w:rFonts w:hint="eastAsia" w:ascii="宋体" w:hAnsi="宋体" w:eastAsia="宋体" w:cs="宋体"/>
          <w:color w:val="231F20"/>
          <w:spacing w:val="-1"/>
          <w:sz w:val="24"/>
          <w:szCs w:val="24"/>
        </w:rPr>
        <w:t>手等</w:t>
      </w:r>
      <w:r>
        <w:rPr>
          <w:rFonts w:hint="eastAsia" w:ascii="宋体" w:hAnsi="宋体" w:eastAsia="宋体" w:cs="宋体"/>
          <w:color w:val="231F20"/>
          <w:spacing w:val="-91"/>
          <w:sz w:val="24"/>
          <w:szCs w:val="24"/>
        </w:rPr>
        <w:t>）</w:t>
      </w:r>
      <w:r>
        <w:rPr>
          <w:rFonts w:hint="eastAsia" w:ascii="宋体" w:hAnsi="宋体" w:eastAsia="宋体" w:cs="宋体"/>
          <w:color w:val="231F20"/>
          <w:spacing w:val="-1"/>
          <w:sz w:val="24"/>
          <w:szCs w:val="24"/>
        </w:rPr>
        <w:t>、商品、任务单等。</w:t>
      </w:r>
    </w:p>
    <w:p>
      <w:pPr>
        <w:pageBreakBefore w:val="0"/>
        <w:wordWrap/>
        <w:topLinePunct w:val="0"/>
        <w:bidi w:val="0"/>
        <w:spacing w:line="240" w:lineRule="auto"/>
        <w:ind w:left="295"/>
        <w:outlineLvl w:val="2"/>
        <w:rPr>
          <w:rFonts w:hint="eastAsia" w:ascii="宋体" w:hAnsi="宋体" w:eastAsia="宋体" w:cs="宋体"/>
          <w:sz w:val="24"/>
          <w:szCs w:val="24"/>
        </w:rPr>
      </w:pPr>
      <w:r>
        <w:rPr>
          <w:rFonts w:hint="eastAsia" w:ascii="宋体" w:hAnsi="宋体" w:eastAsia="宋体" w:cs="宋体"/>
          <w:color w:val="231F20"/>
          <w:spacing w:val="-2"/>
          <w:sz w:val="24"/>
          <w:szCs w:val="24"/>
        </w:rPr>
        <w:t>（3）</w:t>
      </w:r>
      <w:r>
        <w:rPr>
          <w:rFonts w:hint="eastAsia" w:ascii="宋体" w:hAnsi="宋体" w:eastAsia="宋体" w:cs="宋体"/>
          <w:color w:val="231F20"/>
          <w:spacing w:val="-4"/>
          <w:sz w:val="24"/>
          <w:szCs w:val="24"/>
        </w:rPr>
        <w:t>教学资料</w:t>
      </w:r>
    </w:p>
    <w:p>
      <w:pPr>
        <w:pageBreakBefore w:val="0"/>
        <w:wordWrap/>
        <w:topLinePunct w:val="0"/>
        <w:bidi w:val="0"/>
        <w:spacing w:before="81" w:line="240" w:lineRule="auto"/>
        <w:ind w:left="385"/>
        <w:rPr>
          <w:rFonts w:hint="eastAsia" w:ascii="宋体" w:hAnsi="宋体" w:eastAsia="宋体" w:cs="宋体"/>
          <w:sz w:val="24"/>
          <w:szCs w:val="24"/>
        </w:rPr>
      </w:pPr>
      <w:r>
        <w:rPr>
          <w:rFonts w:hint="eastAsia" w:ascii="宋体" w:hAnsi="宋体" w:eastAsia="宋体" w:cs="宋体"/>
          <w:color w:val="231F20"/>
          <w:spacing w:val="-3"/>
          <w:sz w:val="24"/>
          <w:szCs w:val="24"/>
        </w:rPr>
        <w:t>以工作页为主，配备教材、任务书、商品资料、平台使用说明书和行业企业标准规范等教学资料。</w:t>
      </w:r>
    </w:p>
    <w:p>
      <w:pPr>
        <w:pageBreakBefore w:val="0"/>
        <w:numPr>
          <w:ilvl w:val="0"/>
          <w:numId w:val="25"/>
        </w:numPr>
        <w:tabs>
          <w:tab w:val="left" w:pos="608"/>
        </w:tabs>
        <w:wordWrap/>
        <w:topLinePunct w:val="0"/>
        <w:bidi w:val="0"/>
        <w:spacing w:before="81" w:line="240" w:lineRule="auto"/>
        <w:outlineLvl w:val="1"/>
        <w:rPr>
          <w:rFonts w:hint="eastAsia" w:ascii="宋体" w:hAnsi="宋体" w:eastAsia="宋体" w:cs="宋体"/>
          <w:sz w:val="24"/>
          <w:szCs w:val="24"/>
        </w:rPr>
      </w:pPr>
      <w:bookmarkStart w:id="249" w:name="_Toc2041104266"/>
      <w:bookmarkStart w:id="250" w:name="_Toc393507853"/>
      <w:bookmarkStart w:id="251" w:name="_Toc345385350"/>
      <w:bookmarkStart w:id="252" w:name="_Toc1575116669"/>
      <w:r>
        <w:rPr>
          <w:rFonts w:hint="eastAsia" w:ascii="宋体" w:hAnsi="宋体" w:eastAsia="宋体" w:cs="宋体"/>
          <w:color w:val="231F20"/>
          <w:spacing w:val="-4"/>
          <w:sz w:val="24"/>
          <w:szCs w:val="24"/>
        </w:rPr>
        <w:t>教学管理制度</w:t>
      </w:r>
      <w:bookmarkEnd w:id="249"/>
      <w:bookmarkEnd w:id="250"/>
      <w:bookmarkEnd w:id="251"/>
      <w:bookmarkEnd w:id="252"/>
    </w:p>
    <w:p>
      <w:pPr>
        <w:pageBreakBefore w:val="0"/>
        <w:wordWrap/>
        <w:topLinePunct w:val="0"/>
        <w:bidi w:val="0"/>
        <w:spacing w:before="81" w:line="240" w:lineRule="auto"/>
        <w:ind w:left="205" w:right="203" w:firstLine="180"/>
        <w:rPr>
          <w:rFonts w:hint="eastAsia" w:ascii="宋体" w:hAnsi="宋体" w:eastAsia="宋体" w:cs="宋体"/>
          <w:color w:val="231F20"/>
          <w:spacing w:val="-1"/>
          <w:sz w:val="24"/>
          <w:szCs w:val="24"/>
          <w:lang w:eastAsia="zh-CN"/>
        </w:rPr>
      </w:pPr>
      <w:r>
        <w:rPr>
          <w:rFonts w:hint="eastAsia" w:ascii="宋体" w:hAnsi="宋体" w:eastAsia="宋体" w:cs="宋体"/>
          <w:color w:val="231F20"/>
          <w:sz w:val="24"/>
          <w:szCs w:val="24"/>
        </w:rPr>
        <w:t>执行工学一体化教学场所的管理规定，如需要进行校外认识实习和岗位实习，应严格遵守企业实习等</w:t>
      </w:r>
      <w:r>
        <w:rPr>
          <w:rFonts w:hint="eastAsia" w:ascii="宋体" w:hAnsi="宋体" w:eastAsia="宋体" w:cs="宋体"/>
          <w:color w:val="231F20"/>
          <w:spacing w:val="-1"/>
          <w:sz w:val="24"/>
          <w:szCs w:val="24"/>
        </w:rPr>
        <w:t>管理制度</w:t>
      </w:r>
      <w:r>
        <w:rPr>
          <w:rFonts w:hint="eastAsia" w:ascii="宋体" w:hAnsi="宋体" w:eastAsia="宋体" w:cs="宋体"/>
          <w:color w:val="231F20"/>
          <w:spacing w:val="-1"/>
          <w:sz w:val="24"/>
          <w:szCs w:val="24"/>
          <w:lang w:eastAsia="zh-CN"/>
        </w:rPr>
        <w:t>。</w:t>
      </w:r>
    </w:p>
    <w:p>
      <w:pPr>
        <w:pageBreakBefore w:val="0"/>
        <w:wordWrap/>
        <w:topLinePunct w:val="0"/>
        <w:bidi w:val="0"/>
        <w:spacing w:before="81" w:line="240" w:lineRule="auto"/>
        <w:ind w:left="205" w:right="203" w:firstLine="180"/>
        <w:rPr>
          <w:rFonts w:hint="eastAsia" w:ascii="宋体" w:hAnsi="宋体" w:eastAsia="宋体" w:cs="宋体"/>
          <w:color w:val="231F20"/>
          <w:spacing w:val="-1"/>
          <w:sz w:val="24"/>
          <w:szCs w:val="24"/>
          <w:lang w:eastAsia="zh-CN"/>
        </w:rPr>
      </w:pPr>
    </w:p>
    <w:p>
      <w:pPr>
        <w:pageBreakBefore w:val="0"/>
        <w:wordWrap/>
        <w:topLinePunct w:val="0"/>
        <w:bidi w:val="0"/>
        <w:spacing w:before="54" w:line="240" w:lineRule="auto"/>
        <w:ind w:left="3596" w:right="3596"/>
        <w:jc w:val="both"/>
        <w:rPr>
          <w:rFonts w:hint="eastAsia" w:ascii="宋体" w:hAnsi="宋体" w:eastAsia="宋体" w:cs="宋体"/>
          <w:sz w:val="24"/>
          <w:szCs w:val="24"/>
        </w:rPr>
      </w:pPr>
      <w:r>
        <w:rPr>
          <w:rFonts w:hint="eastAsia" w:ascii="宋体" w:hAnsi="宋体" w:eastAsia="宋体" w:cs="宋体"/>
          <w:color w:val="231F20"/>
          <w:spacing w:val="-4"/>
          <w:sz w:val="24"/>
          <w:szCs w:val="24"/>
        </w:rPr>
        <w:t>教学考核要求</w:t>
      </w:r>
    </w:p>
    <w:p>
      <w:pPr>
        <w:pageBreakBefore w:val="0"/>
        <w:wordWrap/>
        <w:topLinePunct w:val="0"/>
        <w:bidi w:val="0"/>
        <w:spacing w:before="84" w:line="240" w:lineRule="auto"/>
        <w:ind w:left="205" w:right="199" w:firstLine="180"/>
        <w:rPr>
          <w:rFonts w:hint="eastAsia" w:ascii="宋体" w:hAnsi="宋体" w:eastAsia="宋体" w:cs="宋体"/>
          <w:sz w:val="24"/>
          <w:szCs w:val="24"/>
        </w:rPr>
      </w:pPr>
      <w:r>
        <w:rPr>
          <w:rFonts w:hint="eastAsia" w:ascii="宋体" w:hAnsi="宋体" w:eastAsia="宋体" w:cs="宋体"/>
          <w:color w:val="231F20"/>
          <w:spacing w:val="3"/>
          <w:sz w:val="24"/>
          <w:szCs w:val="24"/>
        </w:rPr>
        <w:t>采用过程性考核和终结性考核相结合的方式。课程考核成绩</w:t>
      </w:r>
      <w:r>
        <w:rPr>
          <w:rFonts w:hint="eastAsia" w:ascii="宋体" w:hAnsi="宋体" w:eastAsia="宋体" w:cs="宋体"/>
          <w:color w:val="231F20"/>
          <w:w w:val="103"/>
          <w:sz w:val="24"/>
          <w:szCs w:val="24"/>
        </w:rPr>
        <w:t>=</w:t>
      </w:r>
      <w:r>
        <w:rPr>
          <w:rFonts w:hint="eastAsia" w:ascii="宋体" w:hAnsi="宋体" w:eastAsia="宋体" w:cs="宋体"/>
          <w:color w:val="231F20"/>
          <w:spacing w:val="6"/>
          <w:sz w:val="24"/>
          <w:szCs w:val="24"/>
        </w:rPr>
        <w:t xml:space="preserve"> 过程性考核成绩</w:t>
      </w:r>
      <w:r>
        <w:rPr>
          <w:rFonts w:hint="eastAsia" w:ascii="宋体" w:hAnsi="宋体" w:eastAsia="宋体" w:cs="宋体"/>
          <w:color w:val="231F20"/>
          <w:spacing w:val="-1"/>
          <w:w w:val="200"/>
          <w:sz w:val="24"/>
          <w:szCs w:val="24"/>
        </w:rPr>
        <w:t>×</w:t>
      </w:r>
      <w:r>
        <w:rPr>
          <w:rFonts w:hint="eastAsia" w:ascii="宋体" w:hAnsi="宋体" w:eastAsia="宋体" w:cs="宋体"/>
          <w:color w:val="231F20"/>
          <w:spacing w:val="-1"/>
          <w:w w:val="105"/>
          <w:sz w:val="24"/>
          <w:szCs w:val="24"/>
        </w:rPr>
        <w:t>70</w:t>
      </w:r>
      <w:r>
        <w:rPr>
          <w:rFonts w:hint="eastAsia" w:ascii="宋体" w:hAnsi="宋体" w:eastAsia="宋体" w:cs="宋体"/>
          <w:color w:val="231F20"/>
          <w:spacing w:val="-1"/>
          <w:w w:val="106"/>
          <w:sz w:val="24"/>
          <w:szCs w:val="24"/>
        </w:rPr>
        <w:t>%</w:t>
      </w:r>
      <w:r>
        <w:rPr>
          <w:rFonts w:hint="eastAsia" w:ascii="宋体" w:hAnsi="宋体" w:eastAsia="宋体" w:cs="宋体"/>
          <w:color w:val="231F20"/>
          <w:w w:val="103"/>
          <w:sz w:val="24"/>
          <w:szCs w:val="24"/>
        </w:rPr>
        <w:t>+</w:t>
      </w:r>
      <w:r>
        <w:rPr>
          <w:rFonts w:hint="eastAsia" w:ascii="宋体" w:hAnsi="宋体" w:eastAsia="宋体" w:cs="宋体"/>
          <w:color w:val="231F20"/>
          <w:spacing w:val="1"/>
          <w:sz w:val="24"/>
          <w:szCs w:val="24"/>
        </w:rPr>
        <w:t xml:space="preserve"> 终结性考核成</w:t>
      </w:r>
      <w:r>
        <w:rPr>
          <w:rFonts w:hint="eastAsia" w:ascii="宋体" w:hAnsi="宋体" w:eastAsia="宋体" w:cs="宋体"/>
          <w:color w:val="231F20"/>
          <w:spacing w:val="-2"/>
          <w:sz w:val="24"/>
          <w:szCs w:val="24"/>
        </w:rPr>
        <w:t xml:space="preserve">绩 </w:t>
      </w:r>
      <w:r>
        <w:rPr>
          <w:rFonts w:hint="eastAsia" w:ascii="宋体" w:hAnsi="宋体" w:eastAsia="宋体" w:cs="宋体"/>
          <w:color w:val="231F20"/>
          <w:spacing w:val="-1"/>
          <w:w w:val="118"/>
          <w:sz w:val="24"/>
          <w:szCs w:val="24"/>
        </w:rPr>
        <w:t>×30%。</w:t>
      </w:r>
    </w:p>
    <w:p>
      <w:pPr>
        <w:pageBreakBefore w:val="0"/>
        <w:numPr>
          <w:ilvl w:val="0"/>
          <w:numId w:val="26"/>
        </w:numPr>
        <w:tabs>
          <w:tab w:val="left" w:pos="608"/>
        </w:tabs>
        <w:wordWrap/>
        <w:topLinePunct w:val="0"/>
        <w:bidi w:val="0"/>
        <w:spacing w:before="1" w:line="240" w:lineRule="auto"/>
        <w:outlineLvl w:val="1"/>
        <w:rPr>
          <w:rFonts w:hint="eastAsia" w:ascii="宋体" w:hAnsi="宋体" w:eastAsia="宋体" w:cs="宋体"/>
          <w:sz w:val="24"/>
          <w:szCs w:val="24"/>
        </w:rPr>
      </w:pPr>
      <w:bookmarkStart w:id="253" w:name="_Toc954939314"/>
      <w:bookmarkStart w:id="254" w:name="_Toc935621484"/>
      <w:bookmarkStart w:id="255" w:name="_Toc243279609"/>
      <w:bookmarkStart w:id="256" w:name="_Toc1584336258"/>
      <w:r>
        <w:rPr>
          <w:rFonts w:hint="eastAsia" w:ascii="宋体" w:hAnsi="宋体" w:eastAsia="宋体" w:cs="宋体"/>
          <w:color w:val="231F20"/>
          <w:sz w:val="24"/>
          <w:szCs w:val="24"/>
        </w:rPr>
        <w:t>过程性考核</w:t>
      </w:r>
      <w:r>
        <w:rPr>
          <w:rFonts w:hint="eastAsia" w:ascii="宋体" w:hAnsi="宋体" w:eastAsia="宋体" w:cs="宋体"/>
          <w:color w:val="231F20"/>
          <w:spacing w:val="-2"/>
          <w:sz w:val="24"/>
          <w:szCs w:val="24"/>
        </w:rPr>
        <w:t>（70%）</w:t>
      </w:r>
      <w:bookmarkEnd w:id="253"/>
      <w:bookmarkEnd w:id="254"/>
      <w:bookmarkEnd w:id="255"/>
      <w:bookmarkEnd w:id="256"/>
    </w:p>
    <w:p>
      <w:pPr>
        <w:pageBreakBefore w:val="0"/>
        <w:wordWrap/>
        <w:topLinePunct w:val="0"/>
        <w:bidi w:val="0"/>
        <w:spacing w:before="80" w:line="240" w:lineRule="auto"/>
        <w:ind w:left="205" w:right="199" w:firstLine="180"/>
        <w:rPr>
          <w:rFonts w:hint="eastAsia" w:ascii="宋体" w:hAnsi="宋体" w:eastAsia="宋体" w:cs="宋体"/>
          <w:sz w:val="24"/>
          <w:szCs w:val="24"/>
        </w:rPr>
      </w:pPr>
      <w:r>
        <w:rPr>
          <w:rFonts w:hint="eastAsia" w:ascii="宋体" w:hAnsi="宋体" w:eastAsia="宋体" w:cs="宋体"/>
          <w:color w:val="231F20"/>
          <w:spacing w:val="-1"/>
          <w:sz w:val="24"/>
          <w:szCs w:val="24"/>
        </w:rPr>
        <w:t>采用自我评价、小组评价和教师评价相结合的方式对学习任务进行考核，让学生学会自我评价。教师要善于观察学生的学习过程，参照学生的自我评价、小组评价进行总评并提出改进建议。</w:t>
      </w:r>
    </w:p>
    <w:p>
      <w:pPr>
        <w:pageBreakBefore w:val="0"/>
        <w:wordWrap/>
        <w:topLinePunct w:val="0"/>
        <w:bidi w:val="0"/>
        <w:spacing w:before="1" w:line="240" w:lineRule="auto"/>
        <w:ind w:left="295"/>
        <w:rPr>
          <w:rFonts w:hint="eastAsia" w:ascii="宋体" w:hAnsi="宋体" w:eastAsia="宋体" w:cs="宋体"/>
          <w:sz w:val="24"/>
          <w:szCs w:val="24"/>
        </w:rPr>
      </w:pPr>
      <w:r>
        <w:rPr>
          <w:rFonts w:hint="eastAsia" w:ascii="宋体" w:hAnsi="宋体" w:eastAsia="宋体" w:cs="宋体"/>
          <w:color w:val="231F20"/>
          <w:spacing w:val="-2"/>
          <w:sz w:val="24"/>
          <w:szCs w:val="24"/>
        </w:rPr>
        <w:t>（1）</w:t>
      </w:r>
      <w:r>
        <w:rPr>
          <w:rFonts w:hint="eastAsia" w:ascii="宋体" w:hAnsi="宋体" w:eastAsia="宋体" w:cs="宋体"/>
          <w:color w:val="231F20"/>
          <w:spacing w:val="-3"/>
          <w:sz w:val="24"/>
          <w:szCs w:val="24"/>
        </w:rPr>
        <w:t>课堂考核：出勤、学习态度、课堂纪律、小组合作与任务展示等情况；</w:t>
      </w:r>
    </w:p>
    <w:p>
      <w:pPr>
        <w:pageBreakBefore w:val="0"/>
        <w:wordWrap/>
        <w:topLinePunct w:val="0"/>
        <w:bidi w:val="0"/>
        <w:spacing w:before="81" w:line="240" w:lineRule="auto"/>
        <w:ind w:left="295"/>
        <w:rPr>
          <w:rFonts w:hint="eastAsia" w:ascii="宋体" w:hAnsi="宋体" w:eastAsia="宋体" w:cs="宋体"/>
          <w:sz w:val="24"/>
          <w:szCs w:val="24"/>
        </w:rPr>
      </w:pPr>
      <w:r>
        <w:rPr>
          <w:rFonts w:hint="eastAsia" w:ascii="宋体" w:hAnsi="宋体" w:eastAsia="宋体" w:cs="宋体"/>
          <w:color w:val="231F20"/>
          <w:spacing w:val="-2"/>
          <w:sz w:val="24"/>
          <w:szCs w:val="24"/>
        </w:rPr>
        <w:t>（2）</w:t>
      </w:r>
      <w:r>
        <w:rPr>
          <w:rFonts w:hint="eastAsia" w:ascii="宋体" w:hAnsi="宋体" w:eastAsia="宋体" w:cs="宋体"/>
          <w:color w:val="231F20"/>
          <w:spacing w:val="-3"/>
          <w:sz w:val="24"/>
          <w:szCs w:val="24"/>
        </w:rPr>
        <w:t>作业考核：工作页的完成、课后练习等情况；</w:t>
      </w:r>
    </w:p>
    <w:p>
      <w:pPr>
        <w:pageBreakBefore w:val="0"/>
        <w:wordWrap/>
        <w:topLinePunct w:val="0"/>
        <w:bidi w:val="0"/>
        <w:spacing w:before="80" w:line="240" w:lineRule="auto"/>
        <w:ind w:left="295"/>
        <w:rPr>
          <w:rFonts w:hint="eastAsia" w:ascii="宋体" w:hAnsi="宋体" w:eastAsia="宋体" w:cs="宋体"/>
          <w:sz w:val="24"/>
          <w:szCs w:val="24"/>
        </w:rPr>
      </w:pPr>
      <w:r>
        <w:rPr>
          <w:rFonts w:hint="eastAsia" w:ascii="宋体" w:hAnsi="宋体" w:eastAsia="宋体" w:cs="宋体"/>
          <w:color w:val="231F20"/>
          <w:spacing w:val="-2"/>
          <w:sz w:val="24"/>
          <w:szCs w:val="24"/>
        </w:rPr>
        <w:t>（3）</w:t>
      </w:r>
      <w:r>
        <w:rPr>
          <w:rFonts w:hint="eastAsia" w:ascii="宋体" w:hAnsi="宋体" w:eastAsia="宋体" w:cs="宋体"/>
          <w:color w:val="231F20"/>
          <w:spacing w:val="-3"/>
          <w:sz w:val="24"/>
          <w:szCs w:val="24"/>
        </w:rPr>
        <w:t>阶段考核：纸笔测试、实操测试、口述测试。</w:t>
      </w:r>
    </w:p>
    <w:p>
      <w:pPr>
        <w:pageBreakBefore w:val="0"/>
        <w:numPr>
          <w:ilvl w:val="0"/>
          <w:numId w:val="26"/>
        </w:numPr>
        <w:tabs>
          <w:tab w:val="left" w:pos="608"/>
        </w:tabs>
        <w:wordWrap/>
        <w:topLinePunct w:val="0"/>
        <w:bidi w:val="0"/>
        <w:spacing w:before="81" w:line="240" w:lineRule="auto"/>
        <w:outlineLvl w:val="1"/>
        <w:rPr>
          <w:rFonts w:hint="eastAsia" w:ascii="宋体" w:hAnsi="宋体" w:eastAsia="宋体" w:cs="宋体"/>
          <w:sz w:val="24"/>
          <w:szCs w:val="24"/>
        </w:rPr>
      </w:pPr>
      <w:bookmarkStart w:id="257" w:name="_Toc2139008222"/>
      <w:bookmarkStart w:id="258" w:name="_Toc1519756367"/>
      <w:bookmarkStart w:id="259" w:name="_Toc1115018254"/>
      <w:bookmarkStart w:id="260" w:name="_Toc1289749053"/>
      <w:r>
        <w:rPr>
          <w:rFonts w:hint="eastAsia" w:ascii="宋体" w:hAnsi="宋体" w:eastAsia="宋体" w:cs="宋体"/>
          <w:color w:val="231F20"/>
          <w:sz w:val="24"/>
          <w:szCs w:val="24"/>
        </w:rPr>
        <w:t>终结性考核</w:t>
      </w:r>
      <w:r>
        <w:rPr>
          <w:rFonts w:hint="eastAsia" w:ascii="宋体" w:hAnsi="宋体" w:eastAsia="宋体" w:cs="宋体"/>
          <w:color w:val="231F20"/>
          <w:spacing w:val="-2"/>
          <w:sz w:val="24"/>
          <w:szCs w:val="24"/>
        </w:rPr>
        <w:t>（30%）</w:t>
      </w:r>
      <w:bookmarkEnd w:id="257"/>
      <w:bookmarkEnd w:id="258"/>
      <w:bookmarkEnd w:id="259"/>
      <w:bookmarkEnd w:id="260"/>
    </w:p>
    <w:p>
      <w:pPr>
        <w:pageBreakBefore w:val="0"/>
        <w:wordWrap/>
        <w:topLinePunct w:val="0"/>
        <w:bidi w:val="0"/>
        <w:spacing w:before="81" w:line="240" w:lineRule="auto"/>
        <w:ind w:left="205" w:right="116" w:firstLine="180"/>
        <w:rPr>
          <w:rFonts w:hint="eastAsia" w:ascii="宋体" w:hAnsi="宋体" w:eastAsia="宋体" w:cs="宋体"/>
          <w:sz w:val="24"/>
          <w:szCs w:val="24"/>
        </w:rPr>
      </w:pPr>
      <w:r>
        <w:rPr>
          <w:rFonts w:hint="eastAsia" w:ascii="宋体" w:hAnsi="宋体" w:eastAsia="宋体" w:cs="宋体"/>
          <w:color w:val="231F20"/>
          <w:spacing w:val="-2"/>
          <w:sz w:val="24"/>
          <w:szCs w:val="24"/>
        </w:rPr>
        <w:t>学生根据任务情境中的要求，查找行业相关标准和企业管理规范，明确</w:t>
      </w:r>
      <w:r>
        <w:rPr>
          <w:rFonts w:hint="eastAsia" w:ascii="宋体" w:hAnsi="宋体" w:eastAsia="宋体" w:cs="宋体"/>
          <w:color w:val="231F20"/>
          <w:spacing w:val="-2"/>
          <w:sz w:val="24"/>
          <w:szCs w:val="24"/>
          <w:lang w:eastAsia="zh-CN"/>
        </w:rPr>
        <w:t>直播运营</w:t>
      </w:r>
      <w:r>
        <w:rPr>
          <w:rFonts w:hint="eastAsia" w:ascii="宋体" w:hAnsi="宋体" w:eastAsia="宋体" w:cs="宋体"/>
          <w:color w:val="231F20"/>
          <w:spacing w:val="-2"/>
          <w:sz w:val="24"/>
          <w:szCs w:val="24"/>
        </w:rPr>
        <w:t>流程，准备直播资源，按照</w:t>
      </w:r>
      <w:r>
        <w:rPr>
          <w:rFonts w:hint="eastAsia" w:ascii="宋体" w:hAnsi="宋体" w:eastAsia="宋体" w:cs="宋体"/>
          <w:color w:val="231F20"/>
          <w:spacing w:val="-2"/>
          <w:sz w:val="24"/>
          <w:szCs w:val="24"/>
          <w:lang w:eastAsia="zh-CN"/>
        </w:rPr>
        <w:t>直播运营</w:t>
      </w:r>
      <w:r>
        <w:rPr>
          <w:rFonts w:hint="eastAsia" w:ascii="宋体" w:hAnsi="宋体" w:eastAsia="宋体" w:cs="宋体"/>
          <w:color w:val="231F20"/>
          <w:spacing w:val="-2"/>
          <w:sz w:val="24"/>
          <w:szCs w:val="24"/>
        </w:rPr>
        <w:t>要求，在规定时间内完成</w:t>
      </w:r>
      <w:r>
        <w:rPr>
          <w:rFonts w:hint="eastAsia" w:ascii="宋体" w:hAnsi="宋体" w:eastAsia="宋体" w:cs="宋体"/>
          <w:color w:val="231F20"/>
          <w:spacing w:val="-2"/>
          <w:sz w:val="24"/>
          <w:szCs w:val="24"/>
          <w:lang w:eastAsia="zh-CN"/>
        </w:rPr>
        <w:t>直播运营</w:t>
      </w:r>
      <w:r>
        <w:rPr>
          <w:rFonts w:hint="eastAsia" w:ascii="宋体" w:hAnsi="宋体" w:eastAsia="宋体" w:cs="宋体"/>
          <w:color w:val="231F20"/>
          <w:spacing w:val="-2"/>
          <w:sz w:val="24"/>
          <w:szCs w:val="24"/>
        </w:rPr>
        <w:t>任务。</w:t>
      </w:r>
    </w:p>
    <w:p>
      <w:pPr>
        <w:pageBreakBefore w:val="0"/>
        <w:wordWrap/>
        <w:topLinePunct w:val="0"/>
        <w:bidi w:val="0"/>
        <w:spacing w:line="240" w:lineRule="auto"/>
        <w:ind w:left="385"/>
        <w:rPr>
          <w:rFonts w:hint="eastAsia" w:ascii="宋体" w:hAnsi="宋体" w:eastAsia="宋体" w:cs="宋体"/>
          <w:sz w:val="24"/>
          <w:szCs w:val="24"/>
          <w:lang w:eastAsia="zh-CN"/>
        </w:rPr>
      </w:pPr>
      <w:r>
        <w:rPr>
          <w:rFonts w:hint="eastAsia" w:ascii="宋体" w:hAnsi="宋体" w:eastAsia="宋体" w:cs="宋体"/>
          <w:color w:val="231F20"/>
          <w:spacing w:val="-3"/>
          <w:sz w:val="24"/>
          <w:szCs w:val="24"/>
        </w:rPr>
        <w:t>考核任务案例：某农产品</w:t>
      </w:r>
      <w:r>
        <w:rPr>
          <w:rFonts w:hint="eastAsia" w:ascii="宋体" w:hAnsi="宋体" w:eastAsia="宋体" w:cs="宋体"/>
          <w:color w:val="231F20"/>
          <w:spacing w:val="-3"/>
          <w:sz w:val="24"/>
          <w:szCs w:val="24"/>
          <w:lang w:eastAsia="zh-CN"/>
        </w:rPr>
        <w:t>直播运营</w:t>
      </w:r>
    </w:p>
    <w:p>
      <w:pPr>
        <w:pageBreakBefore w:val="0"/>
        <w:wordWrap/>
        <w:topLinePunct w:val="0"/>
        <w:bidi w:val="0"/>
        <w:spacing w:before="81" w:line="240" w:lineRule="auto"/>
        <w:ind w:left="295"/>
        <w:rPr>
          <w:rFonts w:hint="eastAsia" w:ascii="宋体" w:hAnsi="宋体" w:eastAsia="宋体" w:cs="宋体"/>
          <w:sz w:val="24"/>
          <w:szCs w:val="24"/>
        </w:rPr>
      </w:pPr>
      <w:r>
        <w:rPr>
          <w:rFonts w:hint="eastAsia" w:ascii="宋体" w:hAnsi="宋体" w:eastAsia="宋体" w:cs="宋体"/>
          <w:color w:val="231F20"/>
          <w:spacing w:val="-4"/>
          <w:sz w:val="24"/>
          <w:szCs w:val="24"/>
        </w:rPr>
        <w:t>【情境描述】</w:t>
      </w:r>
    </w:p>
    <w:p>
      <w:pPr>
        <w:pageBreakBefore w:val="0"/>
        <w:wordWrap/>
        <w:topLinePunct w:val="0"/>
        <w:bidi w:val="0"/>
        <w:spacing w:before="81" w:line="240" w:lineRule="auto"/>
        <w:ind w:left="205" w:right="199" w:firstLine="180"/>
        <w:rPr>
          <w:rFonts w:hint="eastAsia" w:ascii="宋体" w:hAnsi="宋体" w:eastAsia="宋体" w:cs="宋体"/>
          <w:sz w:val="24"/>
          <w:szCs w:val="24"/>
        </w:rPr>
      </w:pPr>
      <w:r>
        <w:rPr>
          <w:rFonts w:hint="eastAsia" w:ascii="宋体" w:hAnsi="宋体" w:eastAsia="宋体" w:cs="宋体"/>
          <w:color w:val="231F20"/>
          <w:spacing w:val="1"/>
          <w:sz w:val="24"/>
          <w:szCs w:val="24"/>
        </w:rPr>
        <w:t>某农产品企业将在“</w:t>
      </w:r>
      <w:r>
        <w:rPr>
          <w:rFonts w:hint="eastAsia" w:ascii="宋体" w:hAnsi="宋体" w:eastAsia="宋体" w:cs="宋体"/>
          <w:color w:val="231F20"/>
          <w:spacing w:val="-1"/>
          <w:w w:val="105"/>
          <w:sz w:val="24"/>
          <w:szCs w:val="24"/>
        </w:rPr>
        <w:t>6</w:t>
      </w:r>
      <w:r>
        <w:rPr>
          <w:rFonts w:hint="eastAsia" w:ascii="宋体" w:hAnsi="宋体" w:eastAsia="宋体" w:cs="宋体"/>
          <w:color w:val="231F20"/>
          <w:spacing w:val="-1"/>
          <w:w w:val="485"/>
          <w:sz w:val="24"/>
          <w:szCs w:val="24"/>
        </w:rPr>
        <w:t>·</w:t>
      </w:r>
      <w:r>
        <w:rPr>
          <w:rFonts w:hint="eastAsia" w:ascii="宋体" w:hAnsi="宋体" w:eastAsia="宋体" w:cs="宋体"/>
          <w:color w:val="231F20"/>
          <w:spacing w:val="-1"/>
          <w:w w:val="105"/>
          <w:sz w:val="24"/>
          <w:szCs w:val="24"/>
        </w:rPr>
        <w:t>18</w:t>
      </w:r>
      <w:r>
        <w:rPr>
          <w:rFonts w:hint="eastAsia" w:ascii="宋体" w:hAnsi="宋体" w:eastAsia="宋体" w:cs="宋体"/>
          <w:color w:val="231F20"/>
          <w:sz w:val="24"/>
          <w:szCs w:val="24"/>
        </w:rPr>
        <w:t>”期间开展</w:t>
      </w:r>
      <w:r>
        <w:rPr>
          <w:rFonts w:hint="eastAsia" w:ascii="宋体" w:hAnsi="宋体" w:eastAsia="宋体" w:cs="宋体"/>
          <w:color w:val="231F20"/>
          <w:sz w:val="24"/>
          <w:szCs w:val="24"/>
          <w:lang w:eastAsia="zh-CN"/>
        </w:rPr>
        <w:t>直播运营</w:t>
      </w:r>
      <w:r>
        <w:rPr>
          <w:rFonts w:hint="eastAsia" w:ascii="宋体" w:hAnsi="宋体" w:eastAsia="宋体" w:cs="宋体"/>
          <w:color w:val="231F20"/>
          <w:sz w:val="24"/>
          <w:szCs w:val="24"/>
        </w:rPr>
        <w:t xml:space="preserve">，主管领导要求推广专员在预算范围内组建 </w:t>
      </w:r>
      <w:r>
        <w:rPr>
          <w:rFonts w:hint="eastAsia" w:ascii="宋体" w:hAnsi="宋体" w:eastAsia="宋体" w:cs="宋体"/>
          <w:color w:val="231F20"/>
          <w:spacing w:val="-1"/>
          <w:w w:val="105"/>
          <w:sz w:val="24"/>
          <w:szCs w:val="24"/>
        </w:rPr>
        <w:t>4</w:t>
      </w:r>
      <w:r>
        <w:rPr>
          <w:rFonts w:hint="eastAsia" w:ascii="宋体" w:hAnsi="宋体" w:eastAsia="宋体" w:cs="宋体"/>
          <w:color w:val="231F20"/>
          <w:spacing w:val="-1"/>
          <w:sz w:val="24"/>
          <w:szCs w:val="24"/>
        </w:rPr>
        <w:t>～</w:t>
      </w:r>
      <w:r>
        <w:rPr>
          <w:rFonts w:hint="eastAsia" w:ascii="宋体" w:hAnsi="宋体" w:eastAsia="宋体" w:cs="宋体"/>
          <w:color w:val="231F20"/>
          <w:w w:val="105"/>
          <w:sz w:val="24"/>
          <w:szCs w:val="24"/>
        </w:rPr>
        <w:t>6</w:t>
      </w:r>
      <w:r>
        <w:rPr>
          <w:rFonts w:hint="eastAsia" w:ascii="宋体" w:hAnsi="宋体" w:eastAsia="宋体" w:cs="宋体"/>
          <w:color w:val="231F20"/>
          <w:spacing w:val="1"/>
          <w:sz w:val="24"/>
          <w:szCs w:val="24"/>
        </w:rPr>
        <w:t xml:space="preserve"> 人团</w:t>
      </w:r>
      <w:r>
        <w:rPr>
          <w:rFonts w:hint="eastAsia" w:ascii="宋体" w:hAnsi="宋体" w:eastAsia="宋体" w:cs="宋体"/>
          <w:color w:val="231F20"/>
          <w:spacing w:val="-2"/>
          <w:sz w:val="24"/>
          <w:szCs w:val="24"/>
        </w:rPr>
        <w:t xml:space="preserve">队，在 </w:t>
      </w:r>
      <w:r>
        <w:rPr>
          <w:rFonts w:hint="eastAsia" w:ascii="宋体" w:hAnsi="宋体" w:eastAsia="宋体" w:cs="宋体"/>
          <w:color w:val="231F20"/>
          <w:w w:val="105"/>
          <w:sz w:val="24"/>
          <w:szCs w:val="24"/>
        </w:rPr>
        <w:t>2</w:t>
      </w:r>
      <w:r>
        <w:rPr>
          <w:rFonts w:hint="eastAsia" w:ascii="宋体" w:hAnsi="宋体" w:eastAsia="宋体" w:cs="宋体"/>
          <w:color w:val="231F20"/>
          <w:spacing w:val="-3"/>
          <w:sz w:val="24"/>
          <w:szCs w:val="24"/>
        </w:rPr>
        <w:t xml:space="preserve"> </w:t>
      </w:r>
      <w:r>
        <w:rPr>
          <w:rFonts w:hint="eastAsia" w:ascii="宋体" w:hAnsi="宋体" w:eastAsia="宋体" w:cs="宋体"/>
          <w:color w:val="231F20"/>
          <w:spacing w:val="-1"/>
          <w:w w:val="102"/>
          <w:sz w:val="24"/>
          <w:szCs w:val="24"/>
        </w:rPr>
        <w:t>天内完成</w:t>
      </w:r>
      <w:r>
        <w:rPr>
          <w:rFonts w:hint="eastAsia" w:ascii="宋体" w:hAnsi="宋体" w:eastAsia="宋体" w:cs="宋体"/>
          <w:color w:val="231F20"/>
          <w:spacing w:val="-1"/>
          <w:w w:val="102"/>
          <w:sz w:val="24"/>
          <w:szCs w:val="24"/>
          <w:lang w:eastAsia="zh-CN"/>
        </w:rPr>
        <w:t>直播运营</w:t>
      </w:r>
      <w:r>
        <w:rPr>
          <w:rFonts w:hint="eastAsia" w:ascii="宋体" w:hAnsi="宋体" w:eastAsia="宋体" w:cs="宋体"/>
          <w:color w:val="231F20"/>
          <w:spacing w:val="-1"/>
          <w:w w:val="102"/>
          <w:sz w:val="24"/>
          <w:szCs w:val="24"/>
        </w:rPr>
        <w:t>方案策划，并于“6·18”当天顺利完成</w:t>
      </w:r>
      <w:r>
        <w:rPr>
          <w:rFonts w:hint="eastAsia" w:ascii="宋体" w:hAnsi="宋体" w:eastAsia="宋体" w:cs="宋体"/>
          <w:color w:val="231F20"/>
          <w:spacing w:val="-1"/>
          <w:w w:val="102"/>
          <w:sz w:val="24"/>
          <w:szCs w:val="24"/>
          <w:lang w:eastAsia="zh-CN"/>
        </w:rPr>
        <w:t>直播运营</w:t>
      </w:r>
      <w:r>
        <w:rPr>
          <w:rFonts w:hint="eastAsia" w:ascii="宋体" w:hAnsi="宋体" w:eastAsia="宋体" w:cs="宋体"/>
          <w:color w:val="231F20"/>
          <w:spacing w:val="-1"/>
          <w:w w:val="102"/>
          <w:sz w:val="24"/>
          <w:szCs w:val="24"/>
        </w:rPr>
        <w:t>任务。</w:t>
      </w:r>
    </w:p>
    <w:p>
      <w:pPr>
        <w:pageBreakBefore w:val="0"/>
        <w:wordWrap/>
        <w:topLinePunct w:val="0"/>
        <w:bidi w:val="0"/>
        <w:spacing w:line="240" w:lineRule="auto"/>
        <w:ind w:left="295"/>
        <w:rPr>
          <w:rFonts w:hint="eastAsia" w:ascii="宋体" w:hAnsi="宋体" w:eastAsia="宋体" w:cs="宋体"/>
          <w:sz w:val="24"/>
          <w:szCs w:val="24"/>
        </w:rPr>
      </w:pPr>
      <w:r>
        <w:rPr>
          <w:rFonts w:hint="eastAsia" w:ascii="宋体" w:hAnsi="宋体" w:eastAsia="宋体" w:cs="宋体"/>
          <w:color w:val="231F20"/>
          <w:spacing w:val="-4"/>
          <w:sz w:val="24"/>
          <w:szCs w:val="24"/>
        </w:rPr>
        <w:t>【任务要求】</w:t>
      </w:r>
    </w:p>
    <w:p>
      <w:pPr>
        <w:pageBreakBefore w:val="0"/>
        <w:wordWrap/>
        <w:topLinePunct w:val="0"/>
        <w:bidi w:val="0"/>
        <w:spacing w:before="81" w:line="240" w:lineRule="auto"/>
        <w:ind w:left="295"/>
        <w:outlineLvl w:val="2"/>
        <w:rPr>
          <w:rFonts w:hint="eastAsia" w:ascii="宋体" w:hAnsi="宋体" w:eastAsia="宋体" w:cs="宋体"/>
          <w:sz w:val="24"/>
          <w:szCs w:val="24"/>
        </w:rPr>
      </w:pPr>
      <w:r>
        <w:rPr>
          <w:rFonts w:hint="eastAsia" w:ascii="宋体" w:hAnsi="宋体" w:eastAsia="宋体" w:cs="宋体"/>
          <w:color w:val="231F20"/>
          <w:spacing w:val="-2"/>
          <w:sz w:val="24"/>
          <w:szCs w:val="24"/>
        </w:rPr>
        <w:t>（1）</w:t>
      </w:r>
      <w:r>
        <w:rPr>
          <w:rFonts w:hint="eastAsia" w:ascii="宋体" w:hAnsi="宋体" w:eastAsia="宋体" w:cs="宋体"/>
          <w:color w:val="231F20"/>
          <w:spacing w:val="-3"/>
          <w:sz w:val="24"/>
          <w:szCs w:val="24"/>
        </w:rPr>
        <w:t>根据情境描述，提取</w:t>
      </w:r>
      <w:r>
        <w:rPr>
          <w:rFonts w:hint="eastAsia" w:ascii="宋体" w:hAnsi="宋体" w:eastAsia="宋体" w:cs="宋体"/>
          <w:color w:val="231F20"/>
          <w:spacing w:val="-3"/>
          <w:sz w:val="24"/>
          <w:szCs w:val="24"/>
          <w:lang w:eastAsia="zh-CN"/>
        </w:rPr>
        <w:t>直播运营</w:t>
      </w:r>
      <w:r>
        <w:rPr>
          <w:rFonts w:hint="eastAsia" w:ascii="宋体" w:hAnsi="宋体" w:eastAsia="宋体" w:cs="宋体"/>
          <w:color w:val="231F20"/>
          <w:spacing w:val="-3"/>
          <w:sz w:val="24"/>
          <w:szCs w:val="24"/>
        </w:rPr>
        <w:t>关键信息，填写任务单；</w:t>
      </w:r>
    </w:p>
    <w:p>
      <w:pPr>
        <w:pageBreakBefore w:val="0"/>
        <w:wordWrap/>
        <w:topLinePunct w:val="0"/>
        <w:bidi w:val="0"/>
        <w:spacing w:before="81" w:line="240" w:lineRule="auto"/>
        <w:ind w:left="295"/>
        <w:rPr>
          <w:rFonts w:hint="eastAsia" w:ascii="宋体" w:hAnsi="宋体" w:eastAsia="宋体" w:cs="宋体"/>
          <w:sz w:val="24"/>
          <w:szCs w:val="24"/>
        </w:rPr>
      </w:pPr>
      <w:r>
        <w:rPr>
          <w:rFonts w:hint="eastAsia" w:ascii="宋体" w:hAnsi="宋体" w:eastAsia="宋体" w:cs="宋体"/>
          <w:color w:val="231F20"/>
          <w:sz w:val="24"/>
          <w:szCs w:val="24"/>
        </w:rPr>
        <w:t>（2）根据</w:t>
      </w:r>
      <w:r>
        <w:rPr>
          <w:rFonts w:hint="eastAsia" w:ascii="宋体" w:hAnsi="宋体" w:eastAsia="宋体" w:cs="宋体"/>
          <w:color w:val="231F20"/>
          <w:sz w:val="24"/>
          <w:szCs w:val="24"/>
          <w:lang w:eastAsia="zh-CN"/>
        </w:rPr>
        <w:t>直播运营</w:t>
      </w:r>
      <w:r>
        <w:rPr>
          <w:rFonts w:hint="eastAsia" w:ascii="宋体" w:hAnsi="宋体" w:eastAsia="宋体" w:cs="宋体"/>
          <w:color w:val="231F20"/>
          <w:sz w:val="24"/>
          <w:szCs w:val="24"/>
        </w:rPr>
        <w:t>的渠道和要求，制定“6·18”</w:t>
      </w:r>
      <w:r>
        <w:rPr>
          <w:rFonts w:hint="eastAsia" w:ascii="宋体" w:hAnsi="宋体" w:eastAsia="宋体" w:cs="宋体"/>
          <w:color w:val="231F20"/>
          <w:sz w:val="24"/>
          <w:szCs w:val="24"/>
          <w:lang w:eastAsia="zh-CN"/>
        </w:rPr>
        <w:t>直播运营</w:t>
      </w:r>
      <w:r>
        <w:rPr>
          <w:rFonts w:hint="eastAsia" w:ascii="宋体" w:hAnsi="宋体" w:eastAsia="宋体" w:cs="宋体"/>
          <w:color w:val="231F20"/>
          <w:sz w:val="24"/>
          <w:szCs w:val="24"/>
        </w:rPr>
        <w:t>执行方案</w:t>
      </w:r>
      <w:r>
        <w:rPr>
          <w:rFonts w:hint="eastAsia" w:ascii="宋体" w:hAnsi="宋体" w:eastAsia="宋体" w:cs="宋体"/>
          <w:color w:val="231F20"/>
          <w:spacing w:val="-10"/>
          <w:sz w:val="24"/>
          <w:szCs w:val="24"/>
        </w:rPr>
        <w:t>；</w:t>
      </w:r>
    </w:p>
    <w:p>
      <w:pPr>
        <w:pageBreakBefore w:val="0"/>
        <w:wordWrap/>
        <w:topLinePunct w:val="0"/>
        <w:bidi w:val="0"/>
        <w:spacing w:before="80" w:line="240" w:lineRule="auto"/>
        <w:ind w:left="295"/>
        <w:rPr>
          <w:rFonts w:hint="eastAsia" w:ascii="宋体" w:hAnsi="宋体" w:eastAsia="宋体" w:cs="宋体"/>
          <w:sz w:val="24"/>
          <w:szCs w:val="24"/>
        </w:rPr>
      </w:pPr>
      <w:r>
        <w:rPr>
          <w:rFonts w:hint="eastAsia" w:ascii="宋体" w:hAnsi="宋体" w:eastAsia="宋体" w:cs="宋体"/>
          <w:color w:val="231F20"/>
          <w:spacing w:val="-2"/>
          <w:sz w:val="24"/>
          <w:szCs w:val="24"/>
        </w:rPr>
        <w:t>（3）</w:t>
      </w:r>
      <w:r>
        <w:rPr>
          <w:rFonts w:hint="eastAsia" w:ascii="宋体" w:hAnsi="宋体" w:eastAsia="宋体" w:cs="宋体"/>
          <w:color w:val="231F20"/>
          <w:spacing w:val="-3"/>
          <w:sz w:val="24"/>
          <w:szCs w:val="24"/>
        </w:rPr>
        <w:t>依据</w:t>
      </w:r>
      <w:r>
        <w:rPr>
          <w:rFonts w:hint="eastAsia" w:ascii="宋体" w:hAnsi="宋体" w:eastAsia="宋体" w:cs="宋体"/>
          <w:color w:val="231F20"/>
          <w:spacing w:val="-3"/>
          <w:sz w:val="24"/>
          <w:szCs w:val="24"/>
          <w:lang w:eastAsia="zh-CN"/>
        </w:rPr>
        <w:t>直播运营</w:t>
      </w:r>
      <w:r>
        <w:rPr>
          <w:rFonts w:hint="eastAsia" w:ascii="宋体" w:hAnsi="宋体" w:eastAsia="宋体" w:cs="宋体"/>
          <w:color w:val="231F20"/>
          <w:spacing w:val="-3"/>
          <w:sz w:val="24"/>
          <w:szCs w:val="24"/>
        </w:rPr>
        <w:t>执行方案，确定直播选品、资源准备、场景规划等内容，正确填写直播准备确认单。</w:t>
      </w:r>
    </w:p>
    <w:p>
      <w:pPr>
        <w:pageBreakBefore w:val="0"/>
        <w:wordWrap/>
        <w:topLinePunct w:val="0"/>
        <w:bidi w:val="0"/>
        <w:spacing w:before="81" w:line="240" w:lineRule="auto"/>
        <w:ind w:left="295"/>
        <w:outlineLvl w:val="2"/>
        <w:rPr>
          <w:rFonts w:hint="eastAsia" w:ascii="宋体" w:hAnsi="宋体" w:eastAsia="宋体" w:cs="宋体"/>
          <w:sz w:val="24"/>
          <w:szCs w:val="24"/>
        </w:rPr>
      </w:pPr>
      <w:r>
        <w:rPr>
          <w:rFonts w:hint="eastAsia" w:ascii="宋体" w:hAnsi="宋体" w:eastAsia="宋体" w:cs="宋体"/>
          <w:color w:val="231F20"/>
          <w:spacing w:val="-2"/>
          <w:sz w:val="24"/>
          <w:szCs w:val="24"/>
        </w:rPr>
        <w:t>（4）</w:t>
      </w:r>
      <w:r>
        <w:rPr>
          <w:rFonts w:hint="eastAsia" w:ascii="宋体" w:hAnsi="宋体" w:eastAsia="宋体" w:cs="宋体"/>
          <w:color w:val="231F20"/>
          <w:spacing w:val="-3"/>
          <w:sz w:val="24"/>
          <w:szCs w:val="24"/>
        </w:rPr>
        <w:t>撰写脚本，设计直播封面，并提交到指定的文件夹；</w:t>
      </w:r>
    </w:p>
    <w:p>
      <w:pPr>
        <w:pageBreakBefore w:val="0"/>
        <w:wordWrap/>
        <w:topLinePunct w:val="0"/>
        <w:bidi w:val="0"/>
        <w:spacing w:before="81" w:line="240" w:lineRule="auto"/>
        <w:ind w:left="295"/>
        <w:rPr>
          <w:rFonts w:hint="eastAsia" w:ascii="宋体" w:hAnsi="宋体" w:eastAsia="宋体" w:cs="宋体"/>
          <w:color w:val="231F20"/>
          <w:spacing w:val="-5"/>
          <w:sz w:val="24"/>
          <w:szCs w:val="24"/>
        </w:rPr>
      </w:pPr>
      <w:r>
        <w:rPr>
          <w:rFonts w:hint="eastAsia" w:ascii="宋体" w:hAnsi="宋体" w:eastAsia="宋体" w:cs="宋体"/>
          <w:color w:val="231F20"/>
          <w:sz w:val="24"/>
          <w:szCs w:val="24"/>
        </w:rPr>
        <w:t>（5）</w:t>
      </w:r>
      <w:r>
        <w:rPr>
          <w:rFonts w:hint="eastAsia" w:ascii="宋体" w:hAnsi="宋体" w:eastAsia="宋体" w:cs="宋体"/>
          <w:color w:val="231F20"/>
          <w:spacing w:val="-1"/>
          <w:sz w:val="24"/>
          <w:szCs w:val="24"/>
        </w:rPr>
        <w:t>根据</w:t>
      </w:r>
      <w:r>
        <w:rPr>
          <w:rFonts w:hint="eastAsia" w:ascii="宋体" w:hAnsi="宋体" w:eastAsia="宋体" w:cs="宋体"/>
          <w:color w:val="231F20"/>
          <w:spacing w:val="-1"/>
          <w:sz w:val="24"/>
          <w:szCs w:val="24"/>
          <w:lang w:eastAsia="zh-CN"/>
        </w:rPr>
        <w:t>直播运营</w:t>
      </w:r>
      <w:r>
        <w:rPr>
          <w:rFonts w:hint="eastAsia" w:ascii="宋体" w:hAnsi="宋体" w:eastAsia="宋体" w:cs="宋体"/>
          <w:color w:val="231F20"/>
          <w:spacing w:val="-1"/>
          <w:sz w:val="24"/>
          <w:szCs w:val="24"/>
        </w:rPr>
        <w:t xml:space="preserve">执行方案，按照直播流程，完成一场 </w:t>
      </w:r>
      <w:r>
        <w:rPr>
          <w:rFonts w:hint="eastAsia" w:ascii="宋体" w:hAnsi="宋体" w:eastAsia="宋体" w:cs="宋体"/>
          <w:color w:val="231F20"/>
          <w:sz w:val="24"/>
          <w:szCs w:val="24"/>
        </w:rPr>
        <w:t>10</w:t>
      </w:r>
      <w:r>
        <w:rPr>
          <w:rFonts w:hint="eastAsia" w:ascii="宋体" w:hAnsi="宋体" w:eastAsia="宋体" w:cs="宋体"/>
          <w:color w:val="231F20"/>
          <w:spacing w:val="-9"/>
          <w:sz w:val="24"/>
          <w:szCs w:val="24"/>
        </w:rPr>
        <w:t xml:space="preserve"> </w:t>
      </w:r>
      <w:r>
        <w:rPr>
          <w:rFonts w:hint="eastAsia" w:ascii="宋体" w:hAnsi="宋体" w:eastAsia="宋体" w:cs="宋体"/>
          <w:color w:val="231F20"/>
          <w:sz w:val="24"/>
          <w:szCs w:val="24"/>
        </w:rPr>
        <w:t>min</w:t>
      </w:r>
      <w:r>
        <w:rPr>
          <w:rFonts w:hint="eastAsia" w:ascii="宋体" w:hAnsi="宋体" w:eastAsia="宋体" w:cs="宋体"/>
          <w:color w:val="231F20"/>
          <w:spacing w:val="-5"/>
          <w:sz w:val="24"/>
          <w:szCs w:val="24"/>
        </w:rPr>
        <w:t xml:space="preserve"> 的直播；</w:t>
      </w:r>
    </w:p>
    <w:p>
      <w:pPr>
        <w:pageBreakBefore w:val="0"/>
        <w:wordWrap/>
        <w:topLinePunct w:val="0"/>
        <w:bidi w:val="0"/>
        <w:spacing w:line="240" w:lineRule="auto"/>
        <w:ind w:left="295"/>
        <w:rPr>
          <w:rFonts w:hint="eastAsia" w:ascii="宋体" w:hAnsi="宋体" w:eastAsia="宋体" w:cs="宋体"/>
          <w:sz w:val="24"/>
          <w:szCs w:val="24"/>
        </w:rPr>
      </w:pPr>
      <w:r>
        <w:rPr>
          <w:rFonts w:hint="eastAsia" w:ascii="宋体" w:hAnsi="宋体" w:eastAsia="宋体" w:cs="宋体"/>
          <w:color w:val="231F20"/>
          <w:spacing w:val="-2"/>
          <w:sz w:val="24"/>
          <w:szCs w:val="24"/>
        </w:rPr>
        <w:t>（6）</w:t>
      </w:r>
      <w:r>
        <w:rPr>
          <w:rFonts w:hint="eastAsia" w:ascii="宋体" w:hAnsi="宋体" w:eastAsia="宋体" w:cs="宋体"/>
          <w:color w:val="231F20"/>
          <w:spacing w:val="-3"/>
          <w:sz w:val="24"/>
          <w:szCs w:val="24"/>
        </w:rPr>
        <w:t>填写直播活动实施记录表，并将直播片段视频上传至指定文件夹；</w:t>
      </w:r>
    </w:p>
    <w:p>
      <w:pPr>
        <w:pageBreakBefore w:val="0"/>
        <w:wordWrap/>
        <w:topLinePunct w:val="0"/>
        <w:bidi w:val="0"/>
        <w:spacing w:before="68" w:line="240" w:lineRule="auto"/>
        <w:ind w:left="295"/>
        <w:outlineLvl w:val="2"/>
        <w:rPr>
          <w:rFonts w:hint="eastAsia" w:ascii="宋体" w:hAnsi="宋体" w:eastAsia="宋体" w:cs="宋体"/>
          <w:sz w:val="24"/>
          <w:szCs w:val="24"/>
        </w:rPr>
      </w:pPr>
      <w:r>
        <w:rPr>
          <w:rFonts w:hint="eastAsia" w:ascii="宋体" w:hAnsi="宋体" w:eastAsia="宋体" w:cs="宋体"/>
          <w:color w:val="231F20"/>
          <w:spacing w:val="-2"/>
          <w:sz w:val="24"/>
          <w:szCs w:val="24"/>
        </w:rPr>
        <w:t>（7）</w:t>
      </w:r>
      <w:r>
        <w:rPr>
          <w:rFonts w:hint="eastAsia" w:ascii="宋体" w:hAnsi="宋体" w:eastAsia="宋体" w:cs="宋体"/>
          <w:color w:val="231F20"/>
          <w:spacing w:val="-3"/>
          <w:sz w:val="24"/>
          <w:szCs w:val="24"/>
        </w:rPr>
        <w:t>分析直播数据，撰写</w:t>
      </w:r>
      <w:r>
        <w:rPr>
          <w:rFonts w:hint="eastAsia" w:ascii="宋体" w:hAnsi="宋体" w:eastAsia="宋体" w:cs="宋体"/>
          <w:color w:val="231F20"/>
          <w:spacing w:val="-3"/>
          <w:sz w:val="24"/>
          <w:szCs w:val="24"/>
          <w:lang w:eastAsia="zh-CN"/>
        </w:rPr>
        <w:t>直播运营</w:t>
      </w:r>
      <w:r>
        <w:rPr>
          <w:rFonts w:hint="eastAsia" w:ascii="宋体" w:hAnsi="宋体" w:eastAsia="宋体" w:cs="宋体"/>
          <w:color w:val="231F20"/>
          <w:spacing w:val="-3"/>
          <w:sz w:val="24"/>
          <w:szCs w:val="24"/>
        </w:rPr>
        <w:t>效果分析报告。</w:t>
      </w:r>
    </w:p>
    <w:p>
      <w:pPr>
        <w:pageBreakBefore w:val="0"/>
        <w:wordWrap/>
        <w:topLinePunct w:val="0"/>
        <w:bidi w:val="0"/>
        <w:spacing w:before="81" w:line="240" w:lineRule="auto"/>
        <w:ind w:right="203"/>
        <w:rPr>
          <w:rFonts w:hint="eastAsia" w:ascii="宋体" w:hAnsi="宋体" w:eastAsia="宋体" w:cs="宋体"/>
          <w:color w:val="231F20"/>
          <w:spacing w:val="-1"/>
          <w:sz w:val="24"/>
          <w:szCs w:val="24"/>
          <w:lang w:eastAsia="zh-CN"/>
        </w:rPr>
      </w:pPr>
    </w:p>
    <w:p>
      <w:pPr>
        <w:pageBreakBefore w:val="0"/>
        <w:wordWrap/>
        <w:topLinePunct w:val="0"/>
        <w:bidi w:val="0"/>
        <w:spacing w:before="77" w:line="240" w:lineRule="auto"/>
        <w:outlineLvl w:val="1"/>
        <w:rPr>
          <w:rFonts w:hint="eastAsia" w:ascii="宋体" w:hAnsi="宋体" w:eastAsia="宋体" w:cs="宋体"/>
          <w:b/>
          <w:bCs/>
          <w:sz w:val="24"/>
          <w:szCs w:val="24"/>
        </w:rPr>
      </w:pPr>
      <w:bookmarkStart w:id="261" w:name="_Toc1434936374"/>
      <w:bookmarkStart w:id="262" w:name="_Toc1169491256"/>
      <w:bookmarkStart w:id="263" w:name="_Toc219321415"/>
      <w:r>
        <w:rPr>
          <w:rFonts w:hint="eastAsia" w:ascii="宋体" w:hAnsi="宋体" w:eastAsia="宋体" w:cs="宋体"/>
          <w:b/>
          <w:bCs/>
          <w:color w:val="231F20"/>
          <w:spacing w:val="-2"/>
          <w:sz w:val="24"/>
          <w:szCs w:val="24"/>
        </w:rPr>
        <w:t>（</w:t>
      </w:r>
      <w:r>
        <w:rPr>
          <w:rFonts w:hint="eastAsia" w:ascii="宋体" w:hAnsi="宋体" w:eastAsia="宋体" w:cs="宋体"/>
          <w:b/>
          <w:bCs/>
          <w:color w:val="231F20"/>
          <w:spacing w:val="-2"/>
          <w:sz w:val="24"/>
          <w:szCs w:val="24"/>
          <w:lang w:val="en-US" w:eastAsia="zh-CN"/>
        </w:rPr>
        <w:t>五</w:t>
      </w:r>
      <w:r>
        <w:rPr>
          <w:rFonts w:hint="eastAsia" w:ascii="宋体" w:hAnsi="宋体" w:eastAsia="宋体" w:cs="宋体"/>
          <w:b/>
          <w:bCs/>
          <w:color w:val="231F20"/>
          <w:spacing w:val="-2"/>
          <w:sz w:val="24"/>
          <w:szCs w:val="24"/>
        </w:rPr>
        <w:t>）</w:t>
      </w:r>
      <w:r>
        <w:rPr>
          <w:rFonts w:hint="eastAsia" w:ascii="宋体" w:hAnsi="宋体" w:eastAsia="宋体" w:cs="宋体"/>
          <w:b/>
          <w:bCs/>
          <w:color w:val="231F20"/>
          <w:spacing w:val="-3"/>
          <w:sz w:val="24"/>
          <w:szCs w:val="24"/>
          <w:lang w:eastAsia="zh-CN"/>
        </w:rPr>
        <w:t>商务数据采集与处理</w:t>
      </w:r>
      <w:r>
        <w:rPr>
          <w:rFonts w:hint="eastAsia" w:ascii="宋体" w:hAnsi="宋体" w:eastAsia="宋体" w:cs="宋体"/>
          <w:b/>
          <w:bCs/>
          <w:color w:val="231F20"/>
          <w:spacing w:val="-3"/>
          <w:sz w:val="24"/>
          <w:szCs w:val="24"/>
        </w:rPr>
        <w:t>课程标准</w:t>
      </w:r>
      <w:bookmarkEnd w:id="261"/>
      <w:bookmarkEnd w:id="262"/>
      <w:bookmarkEnd w:id="263"/>
    </w:p>
    <w:p>
      <w:pPr>
        <w:pageBreakBefore w:val="0"/>
        <w:wordWrap/>
        <w:topLinePunct w:val="0"/>
        <w:bidi w:val="0"/>
        <w:spacing w:before="5" w:line="240" w:lineRule="auto"/>
        <w:rPr>
          <w:rFonts w:hint="eastAsia" w:ascii="宋体" w:hAnsi="宋体" w:eastAsia="宋体" w:cs="宋体"/>
          <w:sz w:val="24"/>
          <w:szCs w:val="24"/>
        </w:rPr>
      </w:pPr>
    </w:p>
    <w:tbl>
      <w:tblPr>
        <w:tblStyle w:val="21"/>
        <w:tblW w:w="0" w:type="auto"/>
        <w:tblInd w:w="12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top w:w="0" w:type="dxa"/>
          <w:left w:w="0" w:type="dxa"/>
          <w:bottom w:w="0" w:type="dxa"/>
          <w:right w:w="0" w:type="dxa"/>
        </w:tblCellMar>
      </w:tblPr>
      <w:tblGrid>
        <w:gridCol w:w="2793"/>
        <w:gridCol w:w="5597"/>
      </w:tblGrid>
      <w:tr>
        <w:tblPrEx>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CellMar>
            <w:top w:w="0" w:type="dxa"/>
            <w:left w:w="0" w:type="dxa"/>
            <w:bottom w:w="0" w:type="dxa"/>
            <w:right w:w="0" w:type="dxa"/>
          </w:tblCellMar>
        </w:tblPrEx>
        <w:trPr>
          <w:trHeight w:val="335" w:hRule="atLeast"/>
        </w:trPr>
        <w:tc>
          <w:tcPr>
            <w:tcW w:w="2793" w:type="dxa"/>
            <w:tcBorders>
              <w:left w:val="nil"/>
              <w:bottom w:val="single" w:color="231F20" w:sz="4" w:space="0"/>
              <w:right w:val="single" w:color="231F20" w:sz="4" w:space="0"/>
            </w:tcBorders>
          </w:tcPr>
          <w:p>
            <w:pPr>
              <w:pageBreakBefore w:val="0"/>
              <w:wordWrap/>
              <w:topLinePunct w:val="0"/>
              <w:bidi w:val="0"/>
              <w:spacing w:before="49" w:line="240" w:lineRule="auto"/>
              <w:ind w:left="187"/>
              <w:rPr>
                <w:rFonts w:hint="eastAsia" w:ascii="宋体" w:hAnsi="宋体" w:eastAsia="宋体" w:cs="宋体"/>
                <w:sz w:val="24"/>
                <w:szCs w:val="24"/>
              </w:rPr>
            </w:pPr>
            <w:r>
              <w:rPr>
                <w:rFonts w:hint="eastAsia" w:ascii="宋体" w:hAnsi="宋体" w:eastAsia="宋体" w:cs="宋体"/>
                <w:color w:val="231F20"/>
                <w:spacing w:val="-3"/>
                <w:sz w:val="24"/>
                <w:szCs w:val="24"/>
              </w:rPr>
              <w:t>课程名称</w:t>
            </w:r>
          </w:p>
        </w:tc>
        <w:tc>
          <w:tcPr>
            <w:tcW w:w="5597" w:type="dxa"/>
            <w:tcBorders>
              <w:left w:val="single" w:color="231F20" w:sz="4" w:space="0"/>
              <w:bottom w:val="single" w:color="231F20" w:sz="4" w:space="0"/>
              <w:right w:val="nil"/>
            </w:tcBorders>
          </w:tcPr>
          <w:p>
            <w:pPr>
              <w:pageBreakBefore w:val="0"/>
              <w:wordWrap/>
              <w:topLinePunct w:val="0"/>
              <w:bidi w:val="0"/>
              <w:spacing w:before="49" w:line="240" w:lineRule="auto"/>
              <w:ind w:left="1299" w:right="1299"/>
              <w:jc w:val="center"/>
              <w:rPr>
                <w:rFonts w:hint="eastAsia" w:ascii="宋体" w:hAnsi="宋体" w:eastAsia="宋体" w:cs="宋体"/>
                <w:sz w:val="24"/>
                <w:szCs w:val="24"/>
                <w:lang w:eastAsia="zh-CN"/>
              </w:rPr>
            </w:pPr>
            <w:r>
              <w:rPr>
                <w:rFonts w:hint="eastAsia" w:ascii="宋体" w:hAnsi="宋体" w:eastAsia="宋体" w:cs="宋体"/>
                <w:color w:val="231F20"/>
                <w:spacing w:val="-4"/>
                <w:sz w:val="24"/>
                <w:szCs w:val="24"/>
                <w:lang w:eastAsia="zh-CN"/>
              </w:rPr>
              <w:t>商务数据采集与处理</w:t>
            </w:r>
          </w:p>
        </w:tc>
      </w:tr>
    </w:tbl>
    <w:p>
      <w:pPr>
        <w:pageBreakBefore w:val="0"/>
        <w:wordWrap/>
        <w:topLinePunct w:val="0"/>
        <w:bidi w:val="0"/>
        <w:spacing w:before="53" w:line="240" w:lineRule="auto"/>
        <w:ind w:left="3596" w:right="3596"/>
        <w:jc w:val="center"/>
        <w:rPr>
          <w:rFonts w:hint="eastAsia" w:ascii="宋体" w:hAnsi="宋体" w:eastAsia="宋体" w:cs="宋体"/>
          <w:sz w:val="24"/>
          <w:szCs w:val="24"/>
        </w:rPr>
      </w:pPr>
      <w:r>
        <w:rPr>
          <w:rFonts w:hint="eastAsia" w:ascii="宋体" w:hAnsi="宋体" w:eastAsia="宋体" w:cs="宋体"/>
          <w:color w:val="231F20"/>
          <w:spacing w:val="-4"/>
          <w:sz w:val="24"/>
          <w:szCs w:val="24"/>
        </w:rPr>
        <w:t>典型工作任务</w:t>
      </w:r>
    </w:p>
    <w:p>
      <w:pPr>
        <w:pageBreakBefore w:val="0"/>
        <w:wordWrap/>
        <w:topLinePunct w:val="0"/>
        <w:bidi w:val="0"/>
        <w:spacing w:before="55" w:line="240" w:lineRule="auto"/>
        <w:ind w:left="205" w:right="199" w:firstLine="180"/>
        <w:jc w:val="both"/>
        <w:rPr>
          <w:rFonts w:hint="eastAsia" w:ascii="宋体" w:hAnsi="宋体" w:eastAsia="宋体" w:cs="宋体"/>
          <w:sz w:val="24"/>
          <w:szCs w:val="24"/>
        </w:rPr>
      </w:pPr>
      <w:r>
        <w:rPr>
          <w:rFonts w:hint="eastAsia" w:ascii="宋体" w:hAnsi="宋体" w:eastAsia="宋体" w:cs="宋体"/>
          <w:color w:val="231F20"/>
          <w:spacing w:val="-1"/>
          <w:sz w:val="24"/>
          <w:szCs w:val="24"/>
          <w:lang w:eastAsia="zh-CN"/>
        </w:rPr>
        <w:t>商务数据采集与处理</w:t>
      </w:r>
      <w:r>
        <w:rPr>
          <w:rFonts w:hint="eastAsia" w:ascii="宋体" w:hAnsi="宋体" w:eastAsia="宋体" w:cs="宋体"/>
          <w:color w:val="231F20"/>
          <w:spacing w:val="-1"/>
          <w:sz w:val="24"/>
          <w:szCs w:val="24"/>
        </w:rPr>
        <w:t>是指通过对网店运营数据进行整理、汇总、分类，并对不同周期范围内的数据进行对比</w:t>
      </w:r>
      <w:r>
        <w:rPr>
          <w:rFonts w:hint="eastAsia" w:ascii="宋体" w:hAnsi="宋体" w:eastAsia="宋体" w:cs="宋体"/>
          <w:color w:val="231F20"/>
          <w:spacing w:val="-2"/>
          <w:sz w:val="24"/>
          <w:szCs w:val="24"/>
        </w:rPr>
        <w:t>分析，来促进网店运营优化，提高运营效果的过程。</w:t>
      </w:r>
      <w:r>
        <w:rPr>
          <w:rFonts w:hint="eastAsia" w:ascii="宋体" w:hAnsi="宋体" w:eastAsia="宋体" w:cs="宋体"/>
          <w:color w:val="231F20"/>
          <w:spacing w:val="-2"/>
          <w:sz w:val="24"/>
          <w:szCs w:val="24"/>
          <w:lang w:eastAsia="zh-CN"/>
        </w:rPr>
        <w:t>商务数据采集与处理</w:t>
      </w:r>
      <w:r>
        <w:rPr>
          <w:rFonts w:hint="eastAsia" w:ascii="宋体" w:hAnsi="宋体" w:eastAsia="宋体" w:cs="宋体"/>
          <w:color w:val="231F20"/>
          <w:spacing w:val="-2"/>
          <w:sz w:val="24"/>
          <w:szCs w:val="24"/>
        </w:rPr>
        <w:t>主要包括网店商品数据分析、网店竞</w:t>
      </w:r>
      <w:r>
        <w:rPr>
          <w:rFonts w:hint="eastAsia" w:ascii="宋体" w:hAnsi="宋体" w:eastAsia="宋体" w:cs="宋体"/>
          <w:color w:val="231F20"/>
          <w:spacing w:val="-1"/>
          <w:sz w:val="24"/>
          <w:szCs w:val="24"/>
        </w:rPr>
        <w:t>争对手数据分析和网店客户人群数据分析等，一般由网店运营专员来完成。</w:t>
      </w:r>
    </w:p>
    <w:p>
      <w:pPr>
        <w:pageBreakBefore w:val="0"/>
        <w:wordWrap/>
        <w:topLinePunct w:val="0"/>
        <w:bidi w:val="0"/>
        <w:spacing w:before="1" w:line="240" w:lineRule="auto"/>
        <w:ind w:left="205" w:right="199" w:firstLine="180"/>
        <w:jc w:val="both"/>
        <w:rPr>
          <w:rFonts w:hint="eastAsia" w:ascii="宋体" w:hAnsi="宋体" w:eastAsia="宋体" w:cs="宋体"/>
          <w:sz w:val="24"/>
          <w:szCs w:val="24"/>
        </w:rPr>
      </w:pPr>
      <w:r>
        <w:rPr>
          <w:rFonts w:hint="eastAsia" w:ascii="宋体" w:hAnsi="宋体" w:eastAsia="宋体" w:cs="宋体"/>
          <w:color w:val="231F20"/>
          <w:spacing w:val="-1"/>
          <w:sz w:val="24"/>
          <w:szCs w:val="24"/>
        </w:rPr>
        <w:t>网店运营专员接到数据分析任务后，需明确数据分析内容和要求，制订工作计划，收集、整理各类指标数据，分析运营及竞争对手数据，找出目标商品（</w:t>
      </w:r>
      <w:r>
        <w:rPr>
          <w:rFonts w:hint="eastAsia" w:ascii="宋体" w:hAnsi="宋体" w:eastAsia="宋体" w:cs="宋体"/>
          <w:color w:val="231F20"/>
          <w:spacing w:val="2"/>
          <w:sz w:val="24"/>
          <w:szCs w:val="24"/>
        </w:rPr>
        <w:t>热销商品或滞销商品</w:t>
      </w:r>
      <w:r>
        <w:rPr>
          <w:rFonts w:hint="eastAsia" w:ascii="宋体" w:hAnsi="宋体" w:eastAsia="宋体" w:cs="宋体"/>
          <w:color w:val="231F20"/>
          <w:spacing w:val="3"/>
          <w:sz w:val="24"/>
          <w:szCs w:val="24"/>
        </w:rPr>
        <w:t>）</w:t>
      </w:r>
      <w:r>
        <w:rPr>
          <w:rFonts w:hint="eastAsia" w:ascii="宋体" w:hAnsi="宋体" w:eastAsia="宋体" w:cs="宋体"/>
          <w:color w:val="231F20"/>
          <w:spacing w:val="2"/>
          <w:sz w:val="24"/>
          <w:szCs w:val="24"/>
        </w:rPr>
        <w:t>和主要竞争对手，确定客户</w:t>
      </w:r>
      <w:r>
        <w:rPr>
          <w:rFonts w:hint="eastAsia" w:ascii="宋体" w:hAnsi="宋体" w:eastAsia="宋体" w:cs="宋体"/>
          <w:color w:val="231F20"/>
          <w:spacing w:val="-1"/>
          <w:sz w:val="24"/>
          <w:szCs w:val="24"/>
        </w:rPr>
        <w:t>人群画像，提出针对性经营策略及解决方案，完成分析报告并提交主管领导。</w:t>
      </w:r>
    </w:p>
    <w:p>
      <w:pPr>
        <w:pageBreakBefore w:val="0"/>
        <w:wordWrap/>
        <w:topLinePunct w:val="0"/>
        <w:bidi w:val="0"/>
        <w:spacing w:line="240" w:lineRule="auto"/>
        <w:ind w:left="205" w:right="199" w:firstLine="180"/>
        <w:rPr>
          <w:rFonts w:hint="eastAsia" w:ascii="宋体" w:hAnsi="宋体" w:eastAsia="宋体" w:cs="宋体"/>
          <w:color w:val="231F20"/>
          <w:spacing w:val="-1"/>
          <w:sz w:val="24"/>
          <w:szCs w:val="24"/>
          <w:lang w:eastAsia="zh-CN"/>
        </w:rPr>
        <w:sectPr>
          <w:headerReference r:id="rId27" w:type="default"/>
          <w:footerReference r:id="rId28" w:type="default"/>
          <w:pgSz w:w="10440" w:h="14750"/>
          <w:pgMar w:top="460" w:right="900" w:bottom="960" w:left="900" w:header="0" w:footer="765" w:gutter="0"/>
          <w:cols w:space="720" w:num="1"/>
        </w:sectPr>
      </w:pPr>
      <w:r>
        <w:rPr>
          <w:rFonts w:hint="eastAsia" w:ascii="宋体" w:hAnsi="宋体" w:eastAsia="宋体" w:cs="宋体"/>
          <w:color w:val="231F20"/>
          <w:spacing w:val="-1"/>
          <w:sz w:val="24"/>
          <w:szCs w:val="24"/>
          <w:lang w:eastAsia="zh-CN"/>
        </w:rPr>
        <w:t>商务数据采集与处理</w:t>
      </w:r>
      <w:r>
        <w:rPr>
          <w:rFonts w:hint="eastAsia" w:ascii="宋体" w:hAnsi="宋体" w:eastAsia="宋体" w:cs="宋体"/>
          <w:color w:val="231F20"/>
          <w:spacing w:val="-1"/>
          <w:sz w:val="24"/>
          <w:szCs w:val="24"/>
        </w:rPr>
        <w:t>需遵守数据收集规范和存档规范，注意数据信息采集的针对性、有效性、准确性和时效性，严格遵守企业的管理标准、保密制度等</w:t>
      </w:r>
      <w:r>
        <w:rPr>
          <w:rFonts w:hint="eastAsia" w:ascii="宋体" w:hAnsi="宋体" w:eastAsia="宋体" w:cs="宋体"/>
          <w:color w:val="231F20"/>
          <w:spacing w:val="-1"/>
          <w:sz w:val="24"/>
          <w:szCs w:val="24"/>
          <w:lang w:eastAsia="zh-CN"/>
        </w:rPr>
        <w:t>。</w:t>
      </w:r>
    </w:p>
    <w:p>
      <w:pPr>
        <w:pageBreakBefore w:val="0"/>
        <w:wordWrap/>
        <w:topLinePunct w:val="0"/>
        <w:bidi w:val="0"/>
        <w:spacing w:before="18" w:after="56" w:line="240" w:lineRule="auto"/>
        <w:ind w:right="3596"/>
        <w:jc w:val="center"/>
        <w:rPr>
          <w:rFonts w:hint="eastAsia" w:ascii="宋体" w:hAnsi="宋体" w:eastAsia="宋体" w:cs="宋体"/>
          <w:color w:val="231F20"/>
          <w:spacing w:val="-4"/>
          <w:sz w:val="24"/>
          <w:szCs w:val="24"/>
          <w:lang w:val="en-US" w:eastAsia="zh-CN"/>
        </w:rPr>
      </w:pPr>
      <w:r>
        <w:rPr>
          <w:rFonts w:hint="eastAsia" w:ascii="宋体" w:hAnsi="宋体" w:eastAsia="宋体" w:cs="宋体"/>
          <w:color w:val="231F20"/>
          <w:spacing w:val="-4"/>
          <w:sz w:val="24"/>
          <w:szCs w:val="24"/>
          <w:lang w:val="en-US" w:eastAsia="zh-CN"/>
        </w:rPr>
        <w:t xml:space="preserve">                                                                 工作内容分析</w:t>
      </w:r>
    </w:p>
    <w:tbl>
      <w:tblPr>
        <w:tblStyle w:val="21"/>
        <w:tblW w:w="0" w:type="auto"/>
        <w:tblInd w:w="127"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1814"/>
        <w:gridCol w:w="3476"/>
        <w:gridCol w:w="3101"/>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323" w:hRule="atLeast"/>
        </w:trPr>
        <w:tc>
          <w:tcPr>
            <w:tcW w:w="1814" w:type="dxa"/>
            <w:tcBorders>
              <w:left w:val="nil"/>
            </w:tcBorders>
          </w:tcPr>
          <w:p>
            <w:pPr>
              <w:pageBreakBefore w:val="0"/>
              <w:wordWrap/>
              <w:topLinePunct w:val="0"/>
              <w:bidi w:val="0"/>
              <w:spacing w:before="55" w:line="240" w:lineRule="auto"/>
              <w:ind w:left="260"/>
              <w:rPr>
                <w:rFonts w:hint="eastAsia" w:ascii="宋体" w:hAnsi="宋体" w:eastAsia="宋体" w:cs="宋体"/>
                <w:sz w:val="24"/>
                <w:szCs w:val="24"/>
              </w:rPr>
            </w:pPr>
            <w:r>
              <w:rPr>
                <w:rFonts w:hint="eastAsia" w:ascii="宋体" w:hAnsi="宋体" w:eastAsia="宋体" w:cs="宋体"/>
                <w:color w:val="231F20"/>
                <w:spacing w:val="-4"/>
                <w:sz w:val="24"/>
                <w:szCs w:val="24"/>
              </w:rPr>
              <w:t>工作对象：</w:t>
            </w:r>
          </w:p>
          <w:p>
            <w:pPr>
              <w:pageBreakBefore w:val="0"/>
              <w:numPr>
                <w:ilvl w:val="0"/>
                <w:numId w:val="27"/>
              </w:numPr>
              <w:tabs>
                <w:tab w:val="left" w:pos="510"/>
              </w:tabs>
              <w:wordWrap/>
              <w:topLinePunct w:val="0"/>
              <w:bidi w:val="0"/>
              <w:spacing w:before="81" w:line="240" w:lineRule="auto"/>
              <w:ind w:right="51" w:firstLine="180"/>
              <w:jc w:val="both"/>
              <w:rPr>
                <w:rFonts w:hint="eastAsia" w:ascii="宋体" w:hAnsi="宋体" w:eastAsia="宋体" w:cs="宋体"/>
                <w:sz w:val="24"/>
                <w:szCs w:val="24"/>
              </w:rPr>
            </w:pPr>
            <w:r>
              <w:rPr>
                <w:rFonts w:hint="eastAsia" w:ascii="宋体" w:hAnsi="宋体" w:eastAsia="宋体" w:cs="宋体"/>
                <w:color w:val="231F20"/>
                <w:spacing w:val="22"/>
                <w:sz w:val="24"/>
                <w:szCs w:val="24"/>
              </w:rPr>
              <w:t>接受数据分析</w:t>
            </w:r>
            <w:r>
              <w:rPr>
                <w:rFonts w:hint="eastAsia" w:ascii="宋体" w:hAnsi="宋体" w:eastAsia="宋体" w:cs="宋体"/>
                <w:color w:val="231F20"/>
                <w:spacing w:val="-2"/>
                <w:sz w:val="24"/>
                <w:szCs w:val="24"/>
              </w:rPr>
              <w:t>任务，制订工作计划并合理分工；</w:t>
            </w:r>
          </w:p>
          <w:p>
            <w:pPr>
              <w:pageBreakBefore w:val="0"/>
              <w:numPr>
                <w:ilvl w:val="0"/>
                <w:numId w:val="27"/>
              </w:numPr>
              <w:tabs>
                <w:tab w:val="left" w:pos="516"/>
              </w:tabs>
              <w:wordWrap/>
              <w:topLinePunct w:val="0"/>
              <w:bidi w:val="0"/>
              <w:spacing w:line="240" w:lineRule="auto"/>
              <w:ind w:right="74" w:firstLine="180"/>
              <w:jc w:val="both"/>
              <w:rPr>
                <w:rFonts w:hint="eastAsia" w:ascii="宋体" w:hAnsi="宋体" w:eastAsia="宋体" w:cs="宋体"/>
                <w:sz w:val="24"/>
                <w:szCs w:val="24"/>
              </w:rPr>
            </w:pPr>
            <w:r>
              <w:rPr>
                <w:rFonts w:hint="eastAsia" w:ascii="宋体" w:hAnsi="宋体" w:eastAsia="宋体" w:cs="宋体"/>
                <w:color w:val="231F20"/>
                <w:spacing w:val="2"/>
                <w:sz w:val="24"/>
                <w:szCs w:val="24"/>
              </w:rPr>
              <w:t>提取收 集、 整</w:t>
            </w:r>
            <w:r>
              <w:rPr>
                <w:rFonts w:hint="eastAsia" w:ascii="宋体" w:hAnsi="宋体" w:eastAsia="宋体" w:cs="宋体"/>
                <w:color w:val="231F20"/>
                <w:spacing w:val="-2"/>
                <w:sz w:val="24"/>
                <w:szCs w:val="24"/>
              </w:rPr>
              <w:t>理后的商品数据、竞争对手数据和客户数</w:t>
            </w:r>
            <w:r>
              <w:rPr>
                <w:rFonts w:hint="eastAsia" w:ascii="宋体" w:hAnsi="宋体" w:eastAsia="宋体" w:cs="宋体"/>
                <w:color w:val="231F20"/>
                <w:spacing w:val="-6"/>
                <w:sz w:val="24"/>
                <w:szCs w:val="24"/>
              </w:rPr>
              <w:t>据；</w:t>
            </w:r>
          </w:p>
          <w:p>
            <w:pPr>
              <w:pageBreakBefore w:val="0"/>
              <w:numPr>
                <w:ilvl w:val="0"/>
                <w:numId w:val="27"/>
              </w:numPr>
              <w:tabs>
                <w:tab w:val="left" w:pos="510"/>
              </w:tabs>
              <w:wordWrap/>
              <w:topLinePunct w:val="0"/>
              <w:bidi w:val="0"/>
              <w:spacing w:before="1" w:line="240" w:lineRule="auto"/>
              <w:ind w:right="51" w:firstLine="180"/>
              <w:jc w:val="both"/>
              <w:rPr>
                <w:rFonts w:hint="eastAsia" w:ascii="宋体" w:hAnsi="宋体" w:eastAsia="宋体" w:cs="宋体"/>
                <w:sz w:val="24"/>
                <w:szCs w:val="24"/>
              </w:rPr>
            </w:pPr>
            <w:r>
              <w:rPr>
                <w:rFonts w:hint="eastAsia" w:ascii="宋体" w:hAnsi="宋体" w:eastAsia="宋体" w:cs="宋体"/>
                <w:color w:val="231F20"/>
                <w:spacing w:val="22"/>
                <w:sz w:val="24"/>
                <w:szCs w:val="24"/>
              </w:rPr>
              <w:t>确定目标商品</w:t>
            </w:r>
            <w:r>
              <w:rPr>
                <w:rFonts w:hint="eastAsia" w:ascii="宋体" w:hAnsi="宋体" w:eastAsia="宋体" w:cs="宋体"/>
                <w:color w:val="231F20"/>
                <w:spacing w:val="-2"/>
                <w:sz w:val="24"/>
                <w:szCs w:val="24"/>
              </w:rPr>
              <w:t>及目标商品群，进行运营分析；</w:t>
            </w:r>
          </w:p>
          <w:p>
            <w:pPr>
              <w:pageBreakBefore w:val="0"/>
              <w:numPr>
                <w:ilvl w:val="0"/>
                <w:numId w:val="27"/>
              </w:numPr>
              <w:tabs>
                <w:tab w:val="left" w:pos="495"/>
              </w:tabs>
              <w:wordWrap/>
              <w:topLinePunct w:val="0"/>
              <w:bidi w:val="0"/>
              <w:spacing w:before="1" w:line="240" w:lineRule="auto"/>
              <w:ind w:right="-15" w:firstLine="180"/>
              <w:rPr>
                <w:rFonts w:hint="eastAsia" w:ascii="宋体" w:hAnsi="宋体" w:eastAsia="宋体" w:cs="宋体"/>
                <w:sz w:val="24"/>
                <w:szCs w:val="24"/>
              </w:rPr>
            </w:pPr>
            <w:r>
              <w:rPr>
                <w:rFonts w:hint="eastAsia" w:ascii="宋体" w:hAnsi="宋体" w:eastAsia="宋体" w:cs="宋体"/>
                <w:color w:val="231F20"/>
                <w:spacing w:val="6"/>
                <w:sz w:val="24"/>
                <w:szCs w:val="24"/>
              </w:rPr>
              <w:t>确定竞争对手，</w:t>
            </w:r>
            <w:r>
              <w:rPr>
                <w:rFonts w:hint="eastAsia" w:ascii="宋体" w:hAnsi="宋体" w:eastAsia="宋体" w:cs="宋体"/>
                <w:color w:val="231F20"/>
                <w:spacing w:val="-2"/>
                <w:sz w:val="24"/>
                <w:szCs w:val="24"/>
              </w:rPr>
              <w:t>判断其威胁程度，提出解决方案；</w:t>
            </w:r>
          </w:p>
          <w:p>
            <w:pPr>
              <w:pageBreakBefore w:val="0"/>
              <w:numPr>
                <w:ilvl w:val="0"/>
                <w:numId w:val="27"/>
              </w:numPr>
              <w:tabs>
                <w:tab w:val="left" w:pos="495"/>
              </w:tabs>
              <w:wordWrap/>
              <w:topLinePunct w:val="0"/>
              <w:bidi w:val="0"/>
              <w:spacing w:line="240" w:lineRule="auto"/>
              <w:ind w:right="-15" w:firstLine="180"/>
              <w:rPr>
                <w:rFonts w:hint="eastAsia" w:ascii="宋体" w:hAnsi="宋体" w:eastAsia="宋体" w:cs="宋体"/>
                <w:sz w:val="24"/>
                <w:szCs w:val="24"/>
              </w:rPr>
            </w:pPr>
            <w:r>
              <w:rPr>
                <w:rFonts w:hint="eastAsia" w:ascii="宋体" w:hAnsi="宋体" w:eastAsia="宋体" w:cs="宋体"/>
                <w:color w:val="231F20"/>
                <w:spacing w:val="6"/>
                <w:sz w:val="24"/>
                <w:szCs w:val="24"/>
              </w:rPr>
              <w:t>确定目标客户，</w:t>
            </w:r>
            <w:r>
              <w:rPr>
                <w:rFonts w:hint="eastAsia" w:ascii="宋体" w:hAnsi="宋体" w:eastAsia="宋体" w:cs="宋体"/>
                <w:color w:val="231F20"/>
                <w:spacing w:val="-2"/>
                <w:sz w:val="24"/>
                <w:szCs w:val="24"/>
              </w:rPr>
              <w:t>完成客户人群画像；</w:t>
            </w:r>
          </w:p>
          <w:p>
            <w:pPr>
              <w:pageBreakBefore w:val="0"/>
              <w:numPr>
                <w:ilvl w:val="0"/>
                <w:numId w:val="27"/>
              </w:numPr>
              <w:tabs>
                <w:tab w:val="left" w:pos="510"/>
              </w:tabs>
              <w:wordWrap/>
              <w:topLinePunct w:val="0"/>
              <w:bidi w:val="0"/>
              <w:spacing w:before="1" w:line="240" w:lineRule="auto"/>
              <w:ind w:right="51" w:firstLine="180"/>
              <w:rPr>
                <w:rFonts w:hint="eastAsia" w:ascii="宋体" w:hAnsi="宋体" w:eastAsia="宋体" w:cs="宋体"/>
                <w:sz w:val="24"/>
                <w:szCs w:val="24"/>
              </w:rPr>
            </w:pPr>
            <w:r>
              <w:rPr>
                <w:rFonts w:hint="eastAsia" w:ascii="宋体" w:hAnsi="宋体" w:eastAsia="宋体" w:cs="宋体"/>
                <w:color w:val="231F20"/>
                <w:spacing w:val="22"/>
                <w:sz w:val="24"/>
                <w:szCs w:val="24"/>
              </w:rPr>
              <w:t>撰写</w:t>
            </w:r>
            <w:r>
              <w:rPr>
                <w:rFonts w:hint="eastAsia" w:ascii="宋体" w:hAnsi="宋体" w:eastAsia="宋体" w:cs="宋体"/>
                <w:color w:val="231F20"/>
                <w:spacing w:val="22"/>
                <w:sz w:val="24"/>
                <w:szCs w:val="24"/>
                <w:lang w:eastAsia="zh-CN"/>
              </w:rPr>
              <w:t>商务数据采集与处理</w:t>
            </w:r>
            <w:r>
              <w:rPr>
                <w:rFonts w:hint="eastAsia" w:ascii="宋体" w:hAnsi="宋体" w:eastAsia="宋体" w:cs="宋体"/>
                <w:color w:val="231F20"/>
                <w:spacing w:val="-2"/>
                <w:sz w:val="24"/>
                <w:szCs w:val="24"/>
              </w:rPr>
              <w:t>报告，并提交主</w:t>
            </w:r>
          </w:p>
          <w:p>
            <w:pPr>
              <w:pageBreakBefore w:val="0"/>
              <w:wordWrap/>
              <w:topLinePunct w:val="0"/>
              <w:bidi w:val="0"/>
              <w:spacing w:line="240" w:lineRule="auto"/>
              <w:ind w:left="80"/>
              <w:rPr>
                <w:rFonts w:hint="eastAsia" w:ascii="宋体" w:hAnsi="宋体" w:eastAsia="宋体" w:cs="宋体"/>
                <w:sz w:val="24"/>
                <w:szCs w:val="24"/>
              </w:rPr>
            </w:pPr>
            <w:r>
              <w:rPr>
                <w:rFonts w:hint="eastAsia" w:ascii="宋体" w:hAnsi="宋体" w:eastAsia="宋体" w:cs="宋体"/>
                <w:color w:val="231F20"/>
                <w:spacing w:val="-4"/>
                <w:sz w:val="24"/>
                <w:szCs w:val="24"/>
              </w:rPr>
              <w:t>管领导。</w:t>
            </w:r>
          </w:p>
        </w:tc>
        <w:tc>
          <w:tcPr>
            <w:tcW w:w="3476" w:type="dxa"/>
          </w:tcPr>
          <w:p>
            <w:pPr>
              <w:pageBreakBefore w:val="0"/>
              <w:wordWrap/>
              <w:topLinePunct w:val="0"/>
              <w:bidi w:val="0"/>
              <w:spacing w:before="56" w:line="240" w:lineRule="auto"/>
              <w:ind w:left="260"/>
              <w:rPr>
                <w:rFonts w:hint="eastAsia" w:ascii="宋体" w:hAnsi="宋体" w:eastAsia="宋体" w:cs="宋体"/>
                <w:sz w:val="24"/>
                <w:szCs w:val="24"/>
              </w:rPr>
            </w:pPr>
            <w:r>
              <w:rPr>
                <w:rFonts w:hint="eastAsia" w:ascii="宋体" w:hAnsi="宋体" w:eastAsia="宋体" w:cs="宋体"/>
                <w:color w:val="231F20"/>
                <w:spacing w:val="-3"/>
                <w:sz w:val="24"/>
                <w:szCs w:val="24"/>
              </w:rPr>
              <w:t>工具、设备、材料与资料：</w:t>
            </w:r>
          </w:p>
          <w:p>
            <w:pPr>
              <w:pageBreakBefore w:val="0"/>
              <w:numPr>
                <w:ilvl w:val="0"/>
                <w:numId w:val="28"/>
              </w:numPr>
              <w:tabs>
                <w:tab w:val="left" w:pos="486"/>
              </w:tabs>
              <w:wordWrap/>
              <w:topLinePunct w:val="0"/>
              <w:bidi w:val="0"/>
              <w:spacing w:before="81" w:line="240" w:lineRule="auto"/>
              <w:ind w:right="-15" w:firstLine="180"/>
              <w:rPr>
                <w:rFonts w:hint="eastAsia" w:ascii="宋体" w:hAnsi="宋体" w:eastAsia="宋体" w:cs="宋体"/>
                <w:sz w:val="24"/>
                <w:szCs w:val="24"/>
              </w:rPr>
            </w:pPr>
            <w:r>
              <w:rPr>
                <w:rFonts w:hint="eastAsia" w:ascii="宋体" w:hAnsi="宋体" w:eastAsia="宋体" w:cs="宋体"/>
                <w:color w:val="231F20"/>
                <w:spacing w:val="-2"/>
                <w:sz w:val="24"/>
                <w:szCs w:val="24"/>
              </w:rPr>
              <w:t>工具：数据分析软件（生意参谋等</w:t>
            </w:r>
            <w:r>
              <w:rPr>
                <w:rFonts w:hint="eastAsia" w:ascii="宋体" w:hAnsi="宋体" w:eastAsia="宋体" w:cs="宋体"/>
                <w:color w:val="231F20"/>
                <w:spacing w:val="-91"/>
                <w:sz w:val="24"/>
                <w:szCs w:val="24"/>
              </w:rPr>
              <w:t>）</w:t>
            </w:r>
            <w:r>
              <w:rPr>
                <w:rFonts w:hint="eastAsia" w:ascii="宋体" w:hAnsi="宋体" w:eastAsia="宋体" w:cs="宋体"/>
                <w:color w:val="231F20"/>
                <w:spacing w:val="-2"/>
                <w:sz w:val="24"/>
                <w:szCs w:val="24"/>
              </w:rPr>
              <w:t>、办公软件、第三方行业报表等；</w:t>
            </w:r>
          </w:p>
          <w:p>
            <w:pPr>
              <w:pageBreakBefore w:val="0"/>
              <w:numPr>
                <w:ilvl w:val="0"/>
                <w:numId w:val="28"/>
              </w:numPr>
              <w:tabs>
                <w:tab w:val="left" w:pos="483"/>
              </w:tabs>
              <w:wordWrap/>
              <w:topLinePunct w:val="0"/>
              <w:bidi w:val="0"/>
              <w:spacing w:line="240" w:lineRule="auto"/>
              <w:ind w:left="482" w:hanging="223"/>
              <w:rPr>
                <w:rFonts w:hint="eastAsia" w:ascii="宋体" w:hAnsi="宋体" w:eastAsia="宋体" w:cs="宋体"/>
                <w:sz w:val="24"/>
                <w:szCs w:val="24"/>
              </w:rPr>
            </w:pPr>
            <w:r>
              <w:rPr>
                <w:rFonts w:hint="eastAsia" w:ascii="宋体" w:hAnsi="宋体" w:eastAsia="宋体" w:cs="宋体"/>
                <w:color w:val="231F20"/>
                <w:spacing w:val="-3"/>
                <w:sz w:val="24"/>
                <w:szCs w:val="24"/>
              </w:rPr>
              <w:t>设备：计算机、网络设备等；</w:t>
            </w:r>
          </w:p>
          <w:p>
            <w:pPr>
              <w:pageBreakBefore w:val="0"/>
              <w:numPr>
                <w:ilvl w:val="0"/>
                <w:numId w:val="28"/>
              </w:numPr>
              <w:tabs>
                <w:tab w:val="left" w:pos="483"/>
              </w:tabs>
              <w:wordWrap/>
              <w:topLinePunct w:val="0"/>
              <w:bidi w:val="0"/>
              <w:spacing w:before="81" w:line="240" w:lineRule="auto"/>
              <w:ind w:left="482" w:hanging="223"/>
              <w:rPr>
                <w:rFonts w:hint="eastAsia" w:ascii="宋体" w:hAnsi="宋体" w:eastAsia="宋体" w:cs="宋体"/>
                <w:sz w:val="24"/>
                <w:szCs w:val="24"/>
              </w:rPr>
            </w:pPr>
            <w:r>
              <w:rPr>
                <w:rFonts w:hint="eastAsia" w:ascii="宋体" w:hAnsi="宋体" w:eastAsia="宋体" w:cs="宋体"/>
                <w:color w:val="231F20"/>
                <w:spacing w:val="-3"/>
                <w:sz w:val="24"/>
                <w:szCs w:val="24"/>
              </w:rPr>
              <w:t>材料：店铺运营数据、打印耗材等；</w:t>
            </w:r>
          </w:p>
          <w:p>
            <w:pPr>
              <w:pageBreakBefore w:val="0"/>
              <w:numPr>
                <w:ilvl w:val="0"/>
                <w:numId w:val="28"/>
              </w:numPr>
              <w:tabs>
                <w:tab w:val="left" w:pos="483"/>
              </w:tabs>
              <w:wordWrap/>
              <w:topLinePunct w:val="0"/>
              <w:bidi w:val="0"/>
              <w:spacing w:before="81" w:line="240" w:lineRule="auto"/>
              <w:ind w:left="482" w:hanging="223"/>
              <w:rPr>
                <w:rFonts w:hint="eastAsia" w:ascii="宋体" w:hAnsi="宋体" w:eastAsia="宋体" w:cs="宋体"/>
                <w:sz w:val="24"/>
                <w:szCs w:val="24"/>
              </w:rPr>
            </w:pPr>
            <w:r>
              <w:rPr>
                <w:rFonts w:hint="eastAsia" w:ascii="宋体" w:hAnsi="宋体" w:eastAsia="宋体" w:cs="宋体"/>
                <w:color w:val="231F20"/>
                <w:spacing w:val="-3"/>
                <w:sz w:val="24"/>
                <w:szCs w:val="24"/>
              </w:rPr>
              <w:t>资料：任务单、数据表等。</w:t>
            </w:r>
          </w:p>
          <w:p>
            <w:pPr>
              <w:pageBreakBefore w:val="0"/>
              <w:wordWrap/>
              <w:topLinePunct w:val="0"/>
              <w:bidi w:val="0"/>
              <w:spacing w:before="80" w:line="240" w:lineRule="auto"/>
              <w:ind w:left="260"/>
              <w:rPr>
                <w:rFonts w:hint="eastAsia" w:ascii="宋体" w:hAnsi="宋体" w:eastAsia="宋体" w:cs="宋体"/>
                <w:sz w:val="24"/>
                <w:szCs w:val="24"/>
              </w:rPr>
            </w:pPr>
            <w:r>
              <w:rPr>
                <w:rFonts w:hint="eastAsia" w:ascii="宋体" w:hAnsi="宋体" w:eastAsia="宋体" w:cs="宋体"/>
                <w:color w:val="231F20"/>
                <w:spacing w:val="-4"/>
                <w:sz w:val="24"/>
                <w:szCs w:val="24"/>
              </w:rPr>
              <w:t>工作方法：</w:t>
            </w:r>
          </w:p>
          <w:p>
            <w:pPr>
              <w:pageBreakBefore w:val="0"/>
              <w:wordWrap/>
              <w:topLinePunct w:val="0"/>
              <w:bidi w:val="0"/>
              <w:spacing w:before="81" w:line="240" w:lineRule="auto"/>
              <w:ind w:left="80" w:right="-15" w:firstLine="180"/>
              <w:rPr>
                <w:rFonts w:hint="eastAsia" w:ascii="宋体" w:hAnsi="宋体" w:eastAsia="宋体" w:cs="宋体"/>
                <w:sz w:val="24"/>
                <w:szCs w:val="24"/>
              </w:rPr>
            </w:pPr>
            <w:r>
              <w:rPr>
                <w:rFonts w:hint="eastAsia" w:ascii="宋体" w:hAnsi="宋体" w:eastAsia="宋体" w:cs="宋体"/>
                <w:color w:val="231F20"/>
                <w:spacing w:val="2"/>
                <w:sz w:val="24"/>
                <w:szCs w:val="24"/>
              </w:rPr>
              <w:t>要点提炼法、信息检索法、资料分类整</w:t>
            </w:r>
            <w:r>
              <w:rPr>
                <w:rFonts w:hint="eastAsia" w:ascii="宋体" w:hAnsi="宋体" w:eastAsia="宋体" w:cs="宋体"/>
                <w:color w:val="231F20"/>
                <w:spacing w:val="5"/>
                <w:sz w:val="24"/>
                <w:szCs w:val="24"/>
              </w:rPr>
              <w:t>理法、制订计划的方法、讨论法、</w:t>
            </w:r>
            <w:r>
              <w:rPr>
                <w:rFonts w:hint="eastAsia" w:ascii="宋体" w:hAnsi="宋体" w:eastAsia="宋体" w:cs="宋体"/>
                <w:color w:val="231F20"/>
                <w:spacing w:val="-1"/>
                <w:w w:val="94"/>
                <w:sz w:val="24"/>
                <w:szCs w:val="24"/>
              </w:rPr>
              <w:t>S</w:t>
            </w:r>
            <w:r>
              <w:rPr>
                <w:rFonts w:hint="eastAsia" w:ascii="宋体" w:hAnsi="宋体" w:eastAsia="宋体" w:cs="宋体"/>
                <w:color w:val="231F20"/>
                <w:spacing w:val="-1"/>
                <w:sz w:val="24"/>
                <w:szCs w:val="24"/>
              </w:rPr>
              <w:t>W</w:t>
            </w:r>
            <w:r>
              <w:rPr>
                <w:rFonts w:hint="eastAsia" w:ascii="宋体" w:hAnsi="宋体" w:eastAsia="宋体" w:cs="宋体"/>
                <w:color w:val="231F20"/>
                <w:spacing w:val="-1"/>
                <w:w w:val="97"/>
                <w:sz w:val="24"/>
                <w:szCs w:val="24"/>
              </w:rPr>
              <w:t>O</w:t>
            </w:r>
            <w:r>
              <w:rPr>
                <w:rFonts w:hint="eastAsia" w:ascii="宋体" w:hAnsi="宋体" w:eastAsia="宋体" w:cs="宋体"/>
                <w:color w:val="231F20"/>
                <w:w w:val="96"/>
                <w:sz w:val="24"/>
                <w:szCs w:val="24"/>
              </w:rPr>
              <w:t>T</w:t>
            </w:r>
            <w:r>
              <w:rPr>
                <w:rFonts w:hint="eastAsia" w:ascii="宋体" w:hAnsi="宋体" w:eastAsia="宋体" w:cs="宋体"/>
                <w:color w:val="231F20"/>
                <w:spacing w:val="-1"/>
                <w:sz w:val="24"/>
                <w:szCs w:val="24"/>
              </w:rPr>
              <w:t>分析法、生命周期分析法、</w:t>
            </w:r>
            <w:r>
              <w:rPr>
                <w:rFonts w:hint="eastAsia" w:ascii="宋体" w:hAnsi="宋体" w:eastAsia="宋体" w:cs="宋体"/>
                <w:color w:val="231F20"/>
                <w:spacing w:val="-1"/>
                <w:w w:val="105"/>
                <w:sz w:val="24"/>
                <w:szCs w:val="24"/>
              </w:rPr>
              <w:t>5</w:t>
            </w:r>
            <w:r>
              <w:rPr>
                <w:rFonts w:hint="eastAsia" w:ascii="宋体" w:hAnsi="宋体" w:eastAsia="宋体" w:cs="宋体"/>
                <w:color w:val="231F20"/>
                <w:spacing w:val="-1"/>
                <w:sz w:val="24"/>
                <w:szCs w:val="24"/>
              </w:rPr>
              <w:t>W</w:t>
            </w:r>
            <w:r>
              <w:rPr>
                <w:rFonts w:hint="eastAsia" w:ascii="宋体" w:hAnsi="宋体" w:eastAsia="宋体" w:cs="宋体"/>
                <w:color w:val="231F20"/>
                <w:spacing w:val="-1"/>
                <w:w w:val="105"/>
                <w:sz w:val="24"/>
                <w:szCs w:val="24"/>
              </w:rPr>
              <w:t>2</w:t>
            </w:r>
            <w:r>
              <w:rPr>
                <w:rFonts w:hint="eastAsia" w:ascii="宋体" w:hAnsi="宋体" w:eastAsia="宋体" w:cs="宋体"/>
                <w:color w:val="231F20"/>
                <w:w w:val="106"/>
                <w:sz w:val="24"/>
                <w:szCs w:val="24"/>
              </w:rPr>
              <w:t>H</w:t>
            </w:r>
            <w:r>
              <w:rPr>
                <w:rFonts w:hint="eastAsia" w:ascii="宋体" w:hAnsi="宋体" w:eastAsia="宋体" w:cs="宋体"/>
                <w:color w:val="231F20"/>
                <w:spacing w:val="-2"/>
                <w:sz w:val="24"/>
                <w:szCs w:val="24"/>
              </w:rPr>
              <w:t xml:space="preserve"> 分析法、</w:t>
            </w:r>
            <w:r>
              <w:rPr>
                <w:rFonts w:hint="eastAsia" w:ascii="宋体" w:hAnsi="宋体" w:eastAsia="宋体" w:cs="宋体"/>
                <w:color w:val="231F20"/>
                <w:spacing w:val="-1"/>
                <w:sz w:val="24"/>
                <w:szCs w:val="24"/>
              </w:rPr>
              <w:t>对比细分法、</w:t>
            </w:r>
            <w:r>
              <w:rPr>
                <w:rFonts w:hint="eastAsia" w:ascii="宋体" w:hAnsi="宋体" w:eastAsia="宋体" w:cs="宋体"/>
                <w:color w:val="231F20"/>
                <w:spacing w:val="-1"/>
                <w:w w:val="105"/>
                <w:sz w:val="24"/>
                <w:szCs w:val="24"/>
              </w:rPr>
              <w:t>4</w:t>
            </w:r>
            <w:r>
              <w:rPr>
                <w:rFonts w:hint="eastAsia" w:ascii="宋体" w:hAnsi="宋体" w:eastAsia="宋体" w:cs="宋体"/>
                <w:color w:val="231F20"/>
                <w:w w:val="106"/>
                <w:sz w:val="24"/>
                <w:szCs w:val="24"/>
              </w:rPr>
              <w:t>P</w:t>
            </w:r>
            <w:r>
              <w:rPr>
                <w:rFonts w:hint="eastAsia" w:ascii="宋体" w:hAnsi="宋体" w:eastAsia="宋体" w:cs="宋体"/>
                <w:color w:val="231F20"/>
                <w:spacing w:val="-1"/>
                <w:sz w:val="24"/>
                <w:szCs w:val="24"/>
              </w:rPr>
              <w:t xml:space="preserve"> 理论、用户画像法、数据分析展示法。</w:t>
            </w:r>
          </w:p>
          <w:p>
            <w:pPr>
              <w:pageBreakBefore w:val="0"/>
              <w:wordWrap/>
              <w:topLinePunct w:val="0"/>
              <w:bidi w:val="0"/>
              <w:spacing w:before="1" w:line="240" w:lineRule="auto"/>
              <w:ind w:left="260"/>
              <w:rPr>
                <w:rFonts w:hint="eastAsia" w:ascii="宋体" w:hAnsi="宋体" w:eastAsia="宋体" w:cs="宋体"/>
                <w:sz w:val="24"/>
                <w:szCs w:val="24"/>
              </w:rPr>
            </w:pPr>
            <w:r>
              <w:rPr>
                <w:rFonts w:hint="eastAsia" w:ascii="宋体" w:hAnsi="宋体" w:eastAsia="宋体" w:cs="宋体"/>
                <w:color w:val="231F20"/>
                <w:spacing w:val="-4"/>
                <w:sz w:val="24"/>
                <w:szCs w:val="24"/>
              </w:rPr>
              <w:t>劳动组织方式：</w:t>
            </w:r>
          </w:p>
          <w:p>
            <w:pPr>
              <w:pageBreakBefore w:val="0"/>
              <w:wordWrap/>
              <w:topLinePunct w:val="0"/>
              <w:bidi w:val="0"/>
              <w:spacing w:before="3" w:line="240" w:lineRule="auto"/>
              <w:ind w:left="80" w:right="59" w:firstLine="180"/>
              <w:jc w:val="both"/>
              <w:rPr>
                <w:rFonts w:hint="eastAsia" w:ascii="宋体" w:hAnsi="宋体" w:eastAsia="宋体" w:cs="宋体"/>
                <w:sz w:val="24"/>
                <w:szCs w:val="24"/>
              </w:rPr>
            </w:pPr>
            <w:r>
              <w:rPr>
                <w:rFonts w:hint="eastAsia" w:ascii="宋体" w:hAnsi="宋体" w:eastAsia="宋体" w:cs="宋体"/>
                <w:color w:val="231F20"/>
                <w:spacing w:val="13"/>
                <w:sz w:val="24"/>
                <w:szCs w:val="24"/>
              </w:rPr>
              <w:t>以团队合作方式进行。运营专员从主</w:t>
            </w:r>
            <w:r>
              <w:rPr>
                <w:rFonts w:hint="eastAsia" w:ascii="宋体" w:hAnsi="宋体" w:eastAsia="宋体" w:cs="宋体"/>
                <w:color w:val="231F20"/>
                <w:spacing w:val="-2"/>
                <w:sz w:val="24"/>
                <w:szCs w:val="24"/>
              </w:rPr>
              <w:t>管领导处领取数据分析任务，明确工作要求，安排运营助理进行数据收集并及时回收，对收集到的数据进行分析，整理数据并制作分析报告，向主管领导提交并汇报分析结果。</w:t>
            </w:r>
          </w:p>
        </w:tc>
        <w:tc>
          <w:tcPr>
            <w:tcW w:w="3101" w:type="dxa"/>
            <w:tcBorders>
              <w:right w:val="nil"/>
            </w:tcBorders>
          </w:tcPr>
          <w:p>
            <w:pPr>
              <w:pageBreakBefore w:val="0"/>
              <w:wordWrap/>
              <w:topLinePunct w:val="0"/>
              <w:bidi w:val="0"/>
              <w:spacing w:before="57" w:line="240" w:lineRule="auto"/>
              <w:ind w:left="260"/>
              <w:rPr>
                <w:rFonts w:hint="eastAsia" w:ascii="宋体" w:hAnsi="宋体" w:eastAsia="宋体" w:cs="宋体"/>
                <w:sz w:val="24"/>
                <w:szCs w:val="24"/>
              </w:rPr>
            </w:pPr>
            <w:r>
              <w:rPr>
                <w:rFonts w:hint="eastAsia" w:ascii="宋体" w:hAnsi="宋体" w:eastAsia="宋体" w:cs="宋体"/>
                <w:color w:val="231F20"/>
                <w:spacing w:val="-4"/>
                <w:sz w:val="24"/>
                <w:szCs w:val="24"/>
              </w:rPr>
              <w:t>工作要求：</w:t>
            </w:r>
          </w:p>
          <w:p>
            <w:pPr>
              <w:pageBreakBefore w:val="0"/>
              <w:numPr>
                <w:ilvl w:val="0"/>
                <w:numId w:val="29"/>
              </w:numPr>
              <w:tabs>
                <w:tab w:val="left" w:pos="484"/>
              </w:tabs>
              <w:wordWrap/>
              <w:topLinePunct w:val="0"/>
              <w:bidi w:val="0"/>
              <w:spacing w:before="81" w:line="240" w:lineRule="auto"/>
              <w:ind w:right="75" w:firstLine="180"/>
              <w:jc w:val="both"/>
              <w:rPr>
                <w:rFonts w:hint="eastAsia" w:ascii="宋体" w:hAnsi="宋体" w:eastAsia="宋体" w:cs="宋体"/>
                <w:sz w:val="24"/>
                <w:szCs w:val="24"/>
              </w:rPr>
            </w:pPr>
            <w:r>
              <w:rPr>
                <w:rFonts w:hint="eastAsia" w:ascii="宋体" w:hAnsi="宋体" w:eastAsia="宋体" w:cs="宋体"/>
                <w:color w:val="231F20"/>
                <w:spacing w:val="-2"/>
                <w:sz w:val="24"/>
                <w:szCs w:val="24"/>
              </w:rPr>
              <w:t>与主管领导有效沟通，确定网店运营分析目标，明确数据分析内容和要求，制订具体数据分析计划；</w:t>
            </w:r>
          </w:p>
          <w:p>
            <w:pPr>
              <w:pageBreakBefore w:val="0"/>
              <w:numPr>
                <w:ilvl w:val="0"/>
                <w:numId w:val="29"/>
              </w:numPr>
              <w:tabs>
                <w:tab w:val="left" w:pos="484"/>
              </w:tabs>
              <w:wordWrap/>
              <w:topLinePunct w:val="0"/>
              <w:bidi w:val="0"/>
              <w:spacing w:line="240" w:lineRule="auto"/>
              <w:ind w:right="78" w:firstLine="180"/>
              <w:jc w:val="both"/>
              <w:rPr>
                <w:rFonts w:hint="eastAsia" w:ascii="宋体" w:hAnsi="宋体" w:eastAsia="宋体" w:cs="宋体"/>
                <w:sz w:val="24"/>
                <w:szCs w:val="24"/>
              </w:rPr>
            </w:pPr>
            <w:r>
              <w:rPr>
                <w:rFonts w:hint="eastAsia" w:ascii="宋体" w:hAnsi="宋体" w:eastAsia="宋体" w:cs="宋体"/>
                <w:color w:val="231F20"/>
                <w:spacing w:val="-2"/>
                <w:sz w:val="24"/>
                <w:szCs w:val="24"/>
              </w:rPr>
              <w:t>数据收集的指标、提交时间遵循准确性和及时性原则；</w:t>
            </w:r>
          </w:p>
          <w:p>
            <w:pPr>
              <w:pageBreakBefore w:val="0"/>
              <w:numPr>
                <w:ilvl w:val="0"/>
                <w:numId w:val="29"/>
              </w:numPr>
              <w:tabs>
                <w:tab w:val="left" w:pos="484"/>
              </w:tabs>
              <w:wordWrap/>
              <w:topLinePunct w:val="0"/>
              <w:bidi w:val="0"/>
              <w:spacing w:before="1" w:line="240" w:lineRule="auto"/>
              <w:ind w:right="74" w:firstLine="180"/>
              <w:jc w:val="both"/>
              <w:rPr>
                <w:rFonts w:hint="eastAsia" w:ascii="宋体" w:hAnsi="宋体" w:eastAsia="宋体" w:cs="宋体"/>
                <w:sz w:val="24"/>
                <w:szCs w:val="24"/>
              </w:rPr>
            </w:pPr>
            <w:r>
              <w:rPr>
                <w:rFonts w:hint="eastAsia" w:ascii="宋体" w:hAnsi="宋体" w:eastAsia="宋体" w:cs="宋体"/>
                <w:color w:val="231F20"/>
                <w:spacing w:val="-2"/>
                <w:sz w:val="24"/>
                <w:szCs w:val="24"/>
              </w:rPr>
              <w:t>通过单项数据对比和组合数据对比找出目标商品（热销商品或滞销商</w:t>
            </w:r>
            <w:r>
              <w:rPr>
                <w:rFonts w:hint="eastAsia" w:ascii="宋体" w:hAnsi="宋体" w:eastAsia="宋体" w:cs="宋体"/>
                <w:color w:val="231F20"/>
                <w:spacing w:val="-10"/>
                <w:sz w:val="24"/>
                <w:szCs w:val="24"/>
              </w:rPr>
              <w:t>品</w:t>
            </w:r>
            <w:r>
              <w:rPr>
                <w:rFonts w:hint="eastAsia" w:ascii="宋体" w:hAnsi="宋体" w:eastAsia="宋体" w:cs="宋体"/>
                <w:color w:val="231F20"/>
                <w:spacing w:val="-91"/>
                <w:sz w:val="24"/>
                <w:szCs w:val="24"/>
              </w:rPr>
              <w:t>）；</w:t>
            </w:r>
          </w:p>
          <w:p>
            <w:pPr>
              <w:pageBreakBefore w:val="0"/>
              <w:numPr>
                <w:ilvl w:val="0"/>
                <w:numId w:val="29"/>
              </w:numPr>
              <w:tabs>
                <w:tab w:val="left" w:pos="484"/>
              </w:tabs>
              <w:wordWrap/>
              <w:topLinePunct w:val="0"/>
              <w:bidi w:val="0"/>
              <w:spacing w:line="240" w:lineRule="auto"/>
              <w:ind w:right="75" w:firstLine="180"/>
              <w:jc w:val="both"/>
              <w:rPr>
                <w:rFonts w:hint="eastAsia" w:ascii="宋体" w:hAnsi="宋体" w:eastAsia="宋体" w:cs="宋体"/>
                <w:sz w:val="24"/>
                <w:szCs w:val="24"/>
              </w:rPr>
            </w:pPr>
            <w:r>
              <w:rPr>
                <w:rFonts w:hint="eastAsia" w:ascii="宋体" w:hAnsi="宋体" w:eastAsia="宋体" w:cs="宋体"/>
                <w:color w:val="231F20"/>
                <w:spacing w:val="-2"/>
                <w:sz w:val="24"/>
                <w:szCs w:val="24"/>
              </w:rPr>
              <w:t>对网店竞争对手整体运营、单品运营情况进行数据分析，确认其与自身差异，判断竞争对手威胁程度；</w:t>
            </w:r>
          </w:p>
          <w:p>
            <w:pPr>
              <w:pageBreakBefore w:val="0"/>
              <w:numPr>
                <w:ilvl w:val="0"/>
                <w:numId w:val="29"/>
              </w:numPr>
              <w:tabs>
                <w:tab w:val="left" w:pos="499"/>
              </w:tabs>
              <w:wordWrap/>
              <w:topLinePunct w:val="0"/>
              <w:bidi w:val="0"/>
              <w:spacing w:before="1" w:line="240" w:lineRule="auto"/>
              <w:ind w:right="-15" w:firstLine="180"/>
              <w:rPr>
                <w:rFonts w:hint="eastAsia" w:ascii="宋体" w:hAnsi="宋体" w:eastAsia="宋体" w:cs="宋体"/>
                <w:sz w:val="24"/>
                <w:szCs w:val="24"/>
              </w:rPr>
            </w:pPr>
            <w:r>
              <w:rPr>
                <w:rFonts w:hint="eastAsia" w:ascii="宋体" w:hAnsi="宋体" w:eastAsia="宋体" w:cs="宋体"/>
                <w:color w:val="231F20"/>
                <w:spacing w:val="11"/>
                <w:sz w:val="24"/>
                <w:szCs w:val="24"/>
              </w:rPr>
              <w:t>依据网店客户人群的地域、性</w:t>
            </w:r>
            <w:r>
              <w:rPr>
                <w:rFonts w:hint="eastAsia" w:ascii="宋体" w:hAnsi="宋体" w:eastAsia="宋体" w:cs="宋体"/>
                <w:color w:val="231F20"/>
                <w:spacing w:val="2"/>
                <w:sz w:val="24"/>
                <w:szCs w:val="24"/>
              </w:rPr>
              <w:t>别、年龄、购买频率、购买力层级、</w:t>
            </w:r>
            <w:r>
              <w:rPr>
                <w:rFonts w:hint="eastAsia" w:ascii="宋体" w:hAnsi="宋体" w:eastAsia="宋体" w:cs="宋体"/>
                <w:color w:val="231F20"/>
                <w:spacing w:val="-2"/>
                <w:sz w:val="24"/>
                <w:szCs w:val="24"/>
              </w:rPr>
              <w:t>消费习惯等数据进行分析；</w:t>
            </w:r>
          </w:p>
          <w:p>
            <w:pPr>
              <w:pageBreakBefore w:val="0"/>
              <w:numPr>
                <w:ilvl w:val="0"/>
                <w:numId w:val="29"/>
              </w:numPr>
              <w:tabs>
                <w:tab w:val="left" w:pos="484"/>
              </w:tabs>
              <w:wordWrap/>
              <w:topLinePunct w:val="0"/>
              <w:bidi w:val="0"/>
              <w:spacing w:before="1" w:line="240" w:lineRule="auto"/>
              <w:ind w:right="75" w:firstLine="180"/>
              <w:jc w:val="both"/>
              <w:rPr>
                <w:rFonts w:hint="eastAsia" w:ascii="宋体" w:hAnsi="宋体" w:eastAsia="宋体" w:cs="宋体"/>
                <w:sz w:val="24"/>
                <w:szCs w:val="24"/>
              </w:rPr>
            </w:pPr>
            <w:r>
              <w:rPr>
                <w:rFonts w:hint="eastAsia" w:ascii="宋体" w:hAnsi="宋体" w:eastAsia="宋体" w:cs="宋体"/>
                <w:color w:val="231F20"/>
                <w:spacing w:val="-2"/>
                <w:sz w:val="24"/>
                <w:szCs w:val="24"/>
              </w:rPr>
              <w:t>按照报告格式标准完成数据分析报告并提交主管领导，数据及方案文档应遵守企业保密制度，规范存档。</w:t>
            </w:r>
          </w:p>
        </w:tc>
      </w:tr>
    </w:tbl>
    <w:p>
      <w:pPr>
        <w:pageBreakBefore w:val="0"/>
        <w:wordWrap/>
        <w:topLinePunct w:val="0"/>
        <w:bidi w:val="0"/>
        <w:spacing w:before="18" w:after="56" w:line="240" w:lineRule="auto"/>
        <w:ind w:left="3596" w:right="3596"/>
        <w:jc w:val="center"/>
        <w:rPr>
          <w:rFonts w:hint="eastAsia" w:ascii="宋体" w:hAnsi="宋体" w:eastAsia="宋体" w:cs="宋体"/>
          <w:color w:val="231F20"/>
          <w:spacing w:val="-4"/>
          <w:sz w:val="24"/>
          <w:szCs w:val="24"/>
        </w:rPr>
      </w:pPr>
    </w:p>
    <w:p>
      <w:pPr>
        <w:pageBreakBefore w:val="0"/>
        <w:wordWrap/>
        <w:topLinePunct w:val="0"/>
        <w:bidi w:val="0"/>
        <w:spacing w:before="58" w:line="240" w:lineRule="auto"/>
        <w:ind w:left="3596" w:right="3596"/>
        <w:jc w:val="center"/>
        <w:rPr>
          <w:rFonts w:hint="eastAsia" w:ascii="宋体" w:hAnsi="宋体" w:eastAsia="宋体" w:cs="宋体"/>
          <w:sz w:val="24"/>
          <w:szCs w:val="24"/>
        </w:rPr>
      </w:pPr>
      <w:r>
        <w:rPr>
          <w:rFonts w:hint="eastAsia" w:ascii="宋体" w:hAnsi="宋体" w:eastAsia="宋体" w:cs="宋体"/>
          <w:color w:val="231F20"/>
          <w:spacing w:val="-4"/>
          <w:sz w:val="24"/>
          <w:szCs w:val="24"/>
        </w:rPr>
        <w:t>课程目标</w:t>
      </w:r>
    </w:p>
    <w:p>
      <w:pPr>
        <w:pageBreakBefore w:val="0"/>
        <w:wordWrap/>
        <w:topLinePunct w:val="0"/>
        <w:bidi w:val="0"/>
        <w:spacing w:before="59" w:line="240" w:lineRule="auto"/>
        <w:ind w:left="205" w:right="203" w:firstLine="180"/>
        <w:rPr>
          <w:rFonts w:hint="eastAsia" w:ascii="宋体" w:hAnsi="宋体" w:eastAsia="宋体" w:cs="宋体"/>
          <w:sz w:val="24"/>
          <w:szCs w:val="24"/>
        </w:rPr>
      </w:pPr>
      <w:r>
        <w:rPr>
          <w:rFonts w:hint="eastAsia" w:ascii="宋体" w:hAnsi="宋体" w:eastAsia="宋体" w:cs="宋体"/>
          <w:color w:val="231F20"/>
          <w:sz w:val="24"/>
          <w:szCs w:val="24"/>
        </w:rPr>
        <w:t>学习完本课程后，学生应当能够胜任网店商品数据分析、网店竞争对手数据分析和客户人群数据分析</w:t>
      </w:r>
      <w:r>
        <w:rPr>
          <w:rFonts w:hint="eastAsia" w:ascii="宋体" w:hAnsi="宋体" w:eastAsia="宋体" w:cs="宋体"/>
          <w:color w:val="231F20"/>
          <w:spacing w:val="-1"/>
          <w:sz w:val="24"/>
          <w:szCs w:val="24"/>
        </w:rPr>
        <w:t>的工作任务。</w:t>
      </w:r>
    </w:p>
    <w:p>
      <w:pPr>
        <w:pageBreakBefore w:val="0"/>
        <w:numPr>
          <w:ilvl w:val="0"/>
          <w:numId w:val="30"/>
        </w:numPr>
        <w:tabs>
          <w:tab w:val="left" w:pos="609"/>
        </w:tabs>
        <w:wordWrap/>
        <w:topLinePunct w:val="0"/>
        <w:bidi w:val="0"/>
        <w:spacing w:line="240" w:lineRule="auto"/>
        <w:ind w:hanging="224"/>
        <w:rPr>
          <w:rFonts w:hint="eastAsia" w:ascii="宋体" w:hAnsi="宋体" w:eastAsia="宋体" w:cs="宋体"/>
          <w:sz w:val="24"/>
          <w:szCs w:val="24"/>
        </w:rPr>
      </w:pPr>
      <w:r>
        <w:rPr>
          <w:rFonts w:hint="eastAsia" w:ascii="宋体" w:hAnsi="宋体" w:eastAsia="宋体" w:cs="宋体"/>
          <w:color w:val="231F20"/>
          <w:spacing w:val="-3"/>
          <w:sz w:val="24"/>
          <w:szCs w:val="24"/>
        </w:rPr>
        <w:t>能阅读任务书，明确数据分析的内容和要求，制订具体数据分析计划及撰写分析方案。</w:t>
      </w:r>
    </w:p>
    <w:p>
      <w:pPr>
        <w:pageBreakBefore w:val="0"/>
        <w:numPr>
          <w:ilvl w:val="0"/>
          <w:numId w:val="30"/>
        </w:numPr>
        <w:tabs>
          <w:tab w:val="left" w:pos="608"/>
        </w:tabs>
        <w:wordWrap/>
        <w:topLinePunct w:val="0"/>
        <w:bidi w:val="0"/>
        <w:spacing w:line="240" w:lineRule="auto"/>
        <w:ind w:left="607"/>
        <w:outlineLvl w:val="1"/>
        <w:rPr>
          <w:rFonts w:hint="eastAsia" w:ascii="宋体" w:hAnsi="宋体" w:eastAsia="宋体" w:cs="宋体"/>
          <w:sz w:val="24"/>
          <w:szCs w:val="24"/>
        </w:rPr>
      </w:pPr>
      <w:bookmarkStart w:id="264" w:name="_Toc734282008"/>
      <w:bookmarkStart w:id="265" w:name="_Toc112400953"/>
      <w:bookmarkStart w:id="266" w:name="_Toc374762751"/>
      <w:bookmarkStart w:id="267" w:name="_Toc1869202248"/>
      <w:r>
        <w:rPr>
          <w:rFonts w:hint="eastAsia" w:ascii="宋体" w:hAnsi="宋体" w:eastAsia="宋体" w:cs="宋体"/>
          <w:color w:val="231F20"/>
          <w:spacing w:val="-3"/>
          <w:sz w:val="24"/>
          <w:szCs w:val="24"/>
        </w:rPr>
        <w:t>能理解工作任务，可以从任务资料中提取各类指标数据。</w:t>
      </w:r>
      <w:bookmarkEnd w:id="264"/>
      <w:bookmarkEnd w:id="265"/>
      <w:bookmarkEnd w:id="266"/>
      <w:bookmarkEnd w:id="267"/>
    </w:p>
    <w:p>
      <w:pPr>
        <w:pageBreakBefore w:val="0"/>
        <w:numPr>
          <w:ilvl w:val="0"/>
          <w:numId w:val="30"/>
        </w:numPr>
        <w:tabs>
          <w:tab w:val="left" w:pos="608"/>
        </w:tabs>
        <w:wordWrap/>
        <w:topLinePunct w:val="0"/>
        <w:bidi w:val="0"/>
        <w:spacing w:before="78" w:line="240" w:lineRule="auto"/>
        <w:ind w:left="607"/>
        <w:rPr>
          <w:rFonts w:hint="eastAsia" w:ascii="宋体" w:hAnsi="宋体" w:eastAsia="宋体" w:cs="宋体"/>
          <w:sz w:val="24"/>
          <w:szCs w:val="24"/>
        </w:rPr>
      </w:pPr>
      <w:r>
        <w:rPr>
          <w:rFonts w:hint="eastAsia" w:ascii="宋体" w:hAnsi="宋体" w:eastAsia="宋体" w:cs="宋体"/>
          <w:color w:val="231F20"/>
          <w:spacing w:val="-4"/>
          <w:sz w:val="24"/>
          <w:szCs w:val="24"/>
        </w:rPr>
        <w:t>能通过网店运营数据分析及数据对比找出目标商品（热销商品或滞销商品）</w:t>
      </w:r>
      <w:r>
        <w:rPr>
          <w:rFonts w:hint="eastAsia" w:ascii="宋体" w:hAnsi="宋体" w:eastAsia="宋体" w:cs="宋体"/>
          <w:color w:val="231F20"/>
          <w:spacing w:val="-5"/>
          <w:sz w:val="24"/>
          <w:szCs w:val="24"/>
        </w:rPr>
        <w:t>，完成运营数据分析。</w:t>
      </w:r>
    </w:p>
    <w:p>
      <w:pPr>
        <w:pageBreakBefore w:val="0"/>
        <w:numPr>
          <w:ilvl w:val="0"/>
          <w:numId w:val="30"/>
        </w:numPr>
        <w:tabs>
          <w:tab w:val="left" w:pos="608"/>
        </w:tabs>
        <w:wordWrap/>
        <w:topLinePunct w:val="0"/>
        <w:bidi w:val="0"/>
        <w:spacing w:before="81" w:line="240" w:lineRule="auto"/>
        <w:ind w:left="607"/>
        <w:rPr>
          <w:rFonts w:hint="eastAsia" w:ascii="宋体" w:hAnsi="宋体" w:eastAsia="宋体" w:cs="宋体"/>
          <w:sz w:val="24"/>
          <w:szCs w:val="24"/>
        </w:rPr>
      </w:pPr>
      <w:r>
        <w:rPr>
          <w:rFonts w:hint="eastAsia" w:ascii="宋体" w:hAnsi="宋体" w:eastAsia="宋体" w:cs="宋体"/>
          <w:color w:val="231F20"/>
          <w:spacing w:val="-3"/>
          <w:sz w:val="24"/>
          <w:szCs w:val="24"/>
        </w:rPr>
        <w:t>能确认竞店及竞品，通过分析竞争对手的数据提出针对性经营策略及解决方案。</w:t>
      </w:r>
    </w:p>
    <w:p>
      <w:pPr>
        <w:pageBreakBefore w:val="0"/>
        <w:numPr>
          <w:ilvl w:val="0"/>
          <w:numId w:val="30"/>
        </w:numPr>
        <w:tabs>
          <w:tab w:val="left" w:pos="608"/>
        </w:tabs>
        <w:wordWrap/>
        <w:topLinePunct w:val="0"/>
        <w:bidi w:val="0"/>
        <w:spacing w:before="81" w:line="240" w:lineRule="auto"/>
        <w:ind w:left="607"/>
        <w:rPr>
          <w:rFonts w:hint="eastAsia" w:ascii="宋体" w:hAnsi="宋体" w:eastAsia="宋体" w:cs="宋体"/>
          <w:sz w:val="24"/>
          <w:szCs w:val="24"/>
        </w:rPr>
      </w:pPr>
      <w:r>
        <w:rPr>
          <w:rFonts w:hint="eastAsia" w:ascii="宋体" w:hAnsi="宋体" w:eastAsia="宋体" w:cs="宋体"/>
          <w:color w:val="231F20"/>
          <w:spacing w:val="-3"/>
          <w:sz w:val="24"/>
          <w:szCs w:val="24"/>
        </w:rPr>
        <w:t>能对收集的客户数据进行合并整理，筛选出有效信息进行分析，确定客户人群画像。</w:t>
      </w:r>
    </w:p>
    <w:p>
      <w:pPr>
        <w:pageBreakBefore w:val="0"/>
        <w:numPr>
          <w:ilvl w:val="0"/>
          <w:numId w:val="30"/>
        </w:numPr>
        <w:tabs>
          <w:tab w:val="left" w:pos="611"/>
        </w:tabs>
        <w:wordWrap/>
        <w:topLinePunct w:val="0"/>
        <w:bidi w:val="0"/>
        <w:spacing w:before="80" w:line="240" w:lineRule="auto"/>
        <w:ind w:left="205" w:right="201" w:firstLine="180"/>
        <w:rPr>
          <w:rFonts w:hint="eastAsia" w:ascii="宋体" w:hAnsi="宋体" w:eastAsia="宋体" w:cs="宋体"/>
          <w:sz w:val="24"/>
          <w:szCs w:val="24"/>
        </w:rPr>
      </w:pPr>
      <w:r>
        <w:rPr>
          <w:rFonts w:hint="eastAsia" w:ascii="宋体" w:hAnsi="宋体" w:eastAsia="宋体" w:cs="宋体"/>
          <w:color w:val="231F20"/>
          <w:spacing w:val="-2"/>
          <w:sz w:val="24"/>
          <w:szCs w:val="24"/>
        </w:rPr>
        <w:t>能按规范撰写</w:t>
      </w:r>
      <w:r>
        <w:rPr>
          <w:rFonts w:hint="eastAsia" w:ascii="宋体" w:hAnsi="宋体" w:eastAsia="宋体" w:cs="宋体"/>
          <w:color w:val="231F20"/>
          <w:spacing w:val="-2"/>
          <w:sz w:val="24"/>
          <w:szCs w:val="24"/>
          <w:lang w:eastAsia="zh-CN"/>
        </w:rPr>
        <w:t>商务数据采集与处理</w:t>
      </w:r>
      <w:r>
        <w:rPr>
          <w:rFonts w:hint="eastAsia" w:ascii="宋体" w:hAnsi="宋体" w:eastAsia="宋体" w:cs="宋体"/>
          <w:color w:val="231F20"/>
          <w:spacing w:val="-2"/>
          <w:sz w:val="24"/>
          <w:szCs w:val="24"/>
        </w:rPr>
        <w:t>报告，遵守企业保密制度，对各类数据分析报告进行规范存档；能分享数据分析方法与技巧，总结工作经验，分析不足，提出改进措施。</w:t>
      </w: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before="55" w:line="240" w:lineRule="auto"/>
        <w:ind w:left="3596" w:right="3596"/>
        <w:jc w:val="center"/>
        <w:rPr>
          <w:rFonts w:hint="eastAsia" w:ascii="宋体" w:hAnsi="宋体" w:eastAsia="宋体" w:cs="宋体"/>
          <w:sz w:val="24"/>
          <w:szCs w:val="24"/>
        </w:rPr>
      </w:pPr>
      <w:r>
        <w:rPr>
          <w:rFonts w:hint="eastAsia" w:ascii="宋体" w:hAnsi="宋体" w:eastAsia="宋体" w:cs="宋体"/>
          <w:color w:val="231F20"/>
          <w:spacing w:val="-4"/>
          <w:sz w:val="24"/>
          <w:szCs w:val="24"/>
        </w:rPr>
        <w:t>学习内容</w:t>
      </w:r>
    </w:p>
    <w:p>
      <w:pPr>
        <w:pageBreakBefore w:val="0"/>
        <w:wordWrap/>
        <w:topLinePunct w:val="0"/>
        <w:bidi w:val="0"/>
        <w:spacing w:before="84" w:line="240" w:lineRule="auto"/>
        <w:ind w:left="385"/>
        <w:rPr>
          <w:rFonts w:hint="eastAsia" w:ascii="宋体" w:hAnsi="宋体" w:eastAsia="宋体" w:cs="宋体"/>
          <w:sz w:val="24"/>
          <w:szCs w:val="24"/>
        </w:rPr>
      </w:pPr>
      <w:r>
        <w:rPr>
          <w:rFonts w:hint="eastAsia" w:ascii="宋体" w:hAnsi="宋体" w:eastAsia="宋体" w:cs="宋体"/>
          <w:color w:val="231F20"/>
          <w:spacing w:val="-3"/>
          <w:sz w:val="24"/>
          <w:szCs w:val="24"/>
        </w:rPr>
        <w:t>本课程的主要学习内容包括：</w:t>
      </w:r>
    </w:p>
    <w:p>
      <w:pPr>
        <w:pageBreakBefore w:val="0"/>
        <w:wordWrap/>
        <w:topLinePunct w:val="0"/>
        <w:bidi w:val="0"/>
        <w:spacing w:before="84" w:line="240" w:lineRule="auto"/>
        <w:ind w:left="385"/>
        <w:rPr>
          <w:rFonts w:hint="eastAsia" w:ascii="宋体" w:hAnsi="宋体" w:eastAsia="宋体" w:cs="宋体"/>
          <w:color w:val="231F20"/>
          <w:spacing w:val="-3"/>
          <w:sz w:val="24"/>
          <w:szCs w:val="24"/>
        </w:rPr>
      </w:pPr>
      <w:bookmarkStart w:id="268" w:name="_Toc1484691358"/>
      <w:bookmarkStart w:id="269" w:name="_Toc68019406"/>
      <w:bookmarkStart w:id="270" w:name="_Toc1636672794"/>
      <w:bookmarkStart w:id="271" w:name="_Toc143910173"/>
      <w:r>
        <w:rPr>
          <w:rFonts w:hint="eastAsia" w:ascii="宋体" w:hAnsi="宋体" w:eastAsia="宋体" w:cs="宋体"/>
          <w:color w:val="231F20"/>
          <w:spacing w:val="-3"/>
          <w:sz w:val="24"/>
          <w:szCs w:val="24"/>
        </w:rPr>
        <w:t>一、接受数据分析任务，制订工作计划并合理分工实践知识：</w:t>
      </w:r>
      <w:bookmarkEnd w:id="268"/>
      <w:bookmarkEnd w:id="269"/>
      <w:bookmarkEnd w:id="270"/>
      <w:bookmarkEnd w:id="271"/>
    </w:p>
    <w:p>
      <w:pPr>
        <w:pageBreakBefore w:val="0"/>
        <w:wordWrap/>
        <w:topLinePunct w:val="0"/>
        <w:bidi w:val="0"/>
        <w:spacing w:before="84" w:line="240" w:lineRule="auto"/>
        <w:ind w:left="385"/>
        <w:rPr>
          <w:rFonts w:hint="eastAsia" w:ascii="宋体" w:hAnsi="宋体" w:eastAsia="宋体" w:cs="宋体"/>
          <w:color w:val="231F20"/>
          <w:spacing w:val="-3"/>
          <w:sz w:val="24"/>
          <w:szCs w:val="24"/>
        </w:rPr>
      </w:pPr>
      <w:r>
        <w:rPr>
          <w:rFonts w:hint="eastAsia" w:ascii="宋体" w:hAnsi="宋体" w:eastAsia="宋体" w:cs="宋体"/>
          <w:color w:val="231F20"/>
          <w:spacing w:val="-3"/>
          <w:sz w:val="24"/>
          <w:szCs w:val="24"/>
        </w:rPr>
        <w:t>任务书的阅读分析、小组成员的分工、分析计划的撰写。理论知识：</w:t>
      </w:r>
    </w:p>
    <w:p>
      <w:pPr>
        <w:pageBreakBefore w:val="0"/>
        <w:wordWrap/>
        <w:topLinePunct w:val="0"/>
        <w:bidi w:val="0"/>
        <w:spacing w:before="84" w:line="240" w:lineRule="auto"/>
        <w:ind w:left="385"/>
        <w:rPr>
          <w:rFonts w:hint="eastAsia" w:ascii="宋体" w:hAnsi="宋体" w:eastAsia="宋体" w:cs="宋体"/>
          <w:color w:val="231F20"/>
          <w:spacing w:val="-3"/>
          <w:sz w:val="24"/>
          <w:szCs w:val="24"/>
        </w:rPr>
      </w:pPr>
      <w:r>
        <w:rPr>
          <w:rFonts w:hint="eastAsia" w:ascii="宋体" w:hAnsi="宋体" w:eastAsia="宋体" w:cs="宋体"/>
          <w:color w:val="231F20"/>
          <w:spacing w:val="-3"/>
          <w:sz w:val="24"/>
          <w:szCs w:val="24"/>
          <w:lang w:eastAsia="zh-CN"/>
        </w:rPr>
        <w:t>商务数据采集与处理</w:t>
      </w:r>
      <w:r>
        <w:rPr>
          <w:rFonts w:hint="eastAsia" w:ascii="宋体" w:hAnsi="宋体" w:eastAsia="宋体" w:cs="宋体"/>
          <w:color w:val="231F20"/>
          <w:spacing w:val="-3"/>
          <w:sz w:val="24"/>
          <w:szCs w:val="24"/>
        </w:rPr>
        <w:t>的流程和步骤，制订计划的方法，数据分析的内容和类型。</w:t>
      </w:r>
    </w:p>
    <w:p>
      <w:pPr>
        <w:pageBreakBefore w:val="0"/>
        <w:wordWrap/>
        <w:topLinePunct w:val="0"/>
        <w:bidi w:val="0"/>
        <w:spacing w:before="84" w:line="240" w:lineRule="auto"/>
        <w:ind w:left="385"/>
        <w:rPr>
          <w:rFonts w:hint="eastAsia" w:ascii="宋体" w:hAnsi="宋体" w:eastAsia="宋体" w:cs="宋体"/>
          <w:sz w:val="24"/>
          <w:szCs w:val="24"/>
        </w:rPr>
      </w:pPr>
      <w:r>
        <w:rPr>
          <w:rFonts w:hint="eastAsia" w:ascii="宋体" w:hAnsi="宋体" w:eastAsia="宋体" w:cs="宋体"/>
          <w:color w:val="231F20"/>
          <w:spacing w:val="-3"/>
          <w:sz w:val="24"/>
          <w:szCs w:val="24"/>
        </w:rPr>
        <w:t>二、提取</w:t>
      </w:r>
      <w:r>
        <w:rPr>
          <w:rFonts w:hint="eastAsia" w:ascii="宋体" w:hAnsi="宋体" w:eastAsia="宋体" w:cs="宋体"/>
          <w:color w:val="231F20"/>
          <w:spacing w:val="-2"/>
          <w:sz w:val="24"/>
          <w:szCs w:val="24"/>
        </w:rPr>
        <w:t>收集、整理后的商品数据、竞争对手数据和客户数据</w:t>
      </w:r>
    </w:p>
    <w:p>
      <w:pPr>
        <w:pageBreakBefore w:val="0"/>
        <w:wordWrap/>
        <w:topLinePunct w:val="0"/>
        <w:bidi w:val="0"/>
        <w:spacing w:before="1" w:line="240" w:lineRule="auto"/>
        <w:ind w:left="385"/>
        <w:rPr>
          <w:rFonts w:hint="eastAsia" w:ascii="宋体" w:hAnsi="宋体" w:eastAsia="宋体" w:cs="宋体"/>
          <w:sz w:val="24"/>
          <w:szCs w:val="24"/>
        </w:rPr>
      </w:pPr>
      <w:r>
        <w:rPr>
          <w:rFonts w:hint="eastAsia" w:ascii="宋体" w:hAnsi="宋体" w:eastAsia="宋体" w:cs="宋体"/>
          <w:color w:val="231F20"/>
          <w:spacing w:val="-4"/>
          <w:sz w:val="24"/>
          <w:szCs w:val="24"/>
        </w:rPr>
        <w:t>实践知识：</w:t>
      </w:r>
    </w:p>
    <w:p>
      <w:pPr>
        <w:pageBreakBefore w:val="0"/>
        <w:wordWrap/>
        <w:topLinePunct w:val="0"/>
        <w:bidi w:val="0"/>
        <w:spacing w:before="81" w:line="240" w:lineRule="auto"/>
        <w:ind w:left="385" w:right="1058"/>
        <w:rPr>
          <w:rFonts w:hint="eastAsia" w:ascii="宋体" w:hAnsi="宋体" w:eastAsia="宋体" w:cs="宋体"/>
          <w:sz w:val="24"/>
          <w:szCs w:val="24"/>
        </w:rPr>
      </w:pPr>
      <w:r>
        <w:rPr>
          <w:rFonts w:hint="eastAsia" w:ascii="宋体" w:hAnsi="宋体" w:eastAsia="宋体" w:cs="宋体"/>
          <w:color w:val="231F20"/>
          <w:spacing w:val="-2"/>
          <w:sz w:val="24"/>
          <w:szCs w:val="24"/>
        </w:rPr>
        <w:t>各类数据指标资料的查阅与信息的整理方法，商品数据、竞争对手数据、客户数据的提取。理论知识：</w:t>
      </w:r>
    </w:p>
    <w:p>
      <w:pPr>
        <w:pageBreakBefore w:val="0"/>
        <w:wordWrap/>
        <w:topLinePunct w:val="0"/>
        <w:bidi w:val="0"/>
        <w:spacing w:line="240" w:lineRule="auto"/>
        <w:ind w:left="205" w:right="199" w:firstLine="180"/>
        <w:rPr>
          <w:rFonts w:hint="eastAsia" w:ascii="宋体" w:hAnsi="宋体" w:eastAsia="宋体" w:cs="宋体"/>
          <w:sz w:val="24"/>
          <w:szCs w:val="24"/>
        </w:rPr>
      </w:pPr>
      <w:r>
        <w:rPr>
          <w:rFonts w:hint="eastAsia" w:ascii="宋体" w:hAnsi="宋体" w:eastAsia="宋体" w:cs="宋体"/>
          <w:color w:val="231F20"/>
          <w:spacing w:val="-1"/>
          <w:sz w:val="24"/>
          <w:szCs w:val="24"/>
        </w:rPr>
        <w:t>商品数据指标的含义及用法、竞争对手数据指标的含义及用法、客户数据指标的含义及用法、数据收集的原则、无效数据的剔除原则。</w:t>
      </w:r>
    </w:p>
    <w:p>
      <w:pPr>
        <w:pageBreakBefore w:val="0"/>
        <w:wordWrap/>
        <w:topLinePunct w:val="0"/>
        <w:bidi w:val="0"/>
        <w:spacing w:line="240" w:lineRule="auto"/>
        <w:ind w:left="385" w:right="4471"/>
        <w:outlineLvl w:val="0"/>
        <w:rPr>
          <w:rFonts w:hint="eastAsia" w:ascii="宋体" w:hAnsi="宋体" w:eastAsia="宋体" w:cs="宋体"/>
          <w:sz w:val="24"/>
          <w:szCs w:val="24"/>
        </w:rPr>
      </w:pPr>
      <w:bookmarkStart w:id="272" w:name="_Toc631691089"/>
      <w:bookmarkStart w:id="273" w:name="_Toc1595159413"/>
      <w:bookmarkStart w:id="274" w:name="_Toc740856438"/>
      <w:bookmarkStart w:id="275" w:name="_Toc441614335"/>
      <w:r>
        <w:rPr>
          <w:rFonts w:hint="eastAsia" w:ascii="宋体" w:hAnsi="宋体" w:eastAsia="宋体" w:cs="宋体"/>
          <w:color w:val="231F20"/>
          <w:spacing w:val="-2"/>
          <w:sz w:val="24"/>
          <w:szCs w:val="24"/>
        </w:rPr>
        <w:t>三、确定目标商品及目标商品群，进行运营分析实践知识：</w:t>
      </w:r>
      <w:bookmarkEnd w:id="272"/>
      <w:bookmarkEnd w:id="273"/>
      <w:bookmarkEnd w:id="274"/>
      <w:bookmarkEnd w:id="275"/>
    </w:p>
    <w:p>
      <w:pPr>
        <w:pageBreakBefore w:val="0"/>
        <w:wordWrap/>
        <w:topLinePunct w:val="0"/>
        <w:bidi w:val="0"/>
        <w:spacing w:before="1" w:line="240" w:lineRule="auto"/>
        <w:ind w:left="205" w:right="115" w:firstLine="180"/>
        <w:rPr>
          <w:rFonts w:hint="eastAsia" w:ascii="宋体" w:hAnsi="宋体" w:eastAsia="宋体" w:cs="宋体"/>
          <w:sz w:val="24"/>
          <w:szCs w:val="24"/>
        </w:rPr>
      </w:pPr>
      <w:r>
        <w:rPr>
          <w:rFonts w:hint="eastAsia" w:ascii="宋体" w:hAnsi="宋体" w:eastAsia="宋体" w:cs="宋体"/>
          <w:color w:val="231F20"/>
          <w:spacing w:val="2"/>
          <w:sz w:val="24"/>
          <w:szCs w:val="24"/>
        </w:rPr>
        <w:t>商品数据分析工具的使用，热销商品的确定、滞销商品的确定，商品数据分析方法，</w:t>
      </w:r>
      <w:r>
        <w:rPr>
          <w:rFonts w:hint="eastAsia" w:ascii="宋体" w:hAnsi="宋体" w:eastAsia="宋体" w:cs="宋体"/>
          <w:color w:val="231F20"/>
          <w:spacing w:val="-1"/>
          <w:w w:val="94"/>
          <w:sz w:val="24"/>
          <w:szCs w:val="24"/>
        </w:rPr>
        <w:t>S</w:t>
      </w:r>
      <w:r>
        <w:rPr>
          <w:rFonts w:hint="eastAsia" w:ascii="宋体" w:hAnsi="宋体" w:eastAsia="宋体" w:cs="宋体"/>
          <w:color w:val="231F20"/>
          <w:spacing w:val="-1"/>
          <w:sz w:val="24"/>
          <w:szCs w:val="24"/>
        </w:rPr>
        <w:t>W</w:t>
      </w:r>
      <w:r>
        <w:rPr>
          <w:rFonts w:hint="eastAsia" w:ascii="宋体" w:hAnsi="宋体" w:eastAsia="宋体" w:cs="宋体"/>
          <w:color w:val="231F20"/>
          <w:spacing w:val="-1"/>
          <w:w w:val="97"/>
          <w:sz w:val="24"/>
          <w:szCs w:val="24"/>
        </w:rPr>
        <w:t>O</w:t>
      </w:r>
      <w:r>
        <w:rPr>
          <w:rFonts w:hint="eastAsia" w:ascii="宋体" w:hAnsi="宋体" w:eastAsia="宋体" w:cs="宋体"/>
          <w:color w:val="231F20"/>
          <w:w w:val="96"/>
          <w:sz w:val="24"/>
          <w:szCs w:val="24"/>
        </w:rPr>
        <w:t>T</w:t>
      </w:r>
      <w:r>
        <w:rPr>
          <w:rFonts w:hint="eastAsia" w:ascii="宋体" w:hAnsi="宋体" w:eastAsia="宋体" w:cs="宋体"/>
          <w:color w:val="231F20"/>
          <w:spacing w:val="1"/>
          <w:sz w:val="24"/>
          <w:szCs w:val="24"/>
        </w:rPr>
        <w:t xml:space="preserve"> 分析法、</w:t>
      </w:r>
      <w:r>
        <w:rPr>
          <w:rFonts w:hint="eastAsia" w:ascii="宋体" w:hAnsi="宋体" w:eastAsia="宋体" w:cs="宋体"/>
          <w:color w:val="231F20"/>
          <w:spacing w:val="-1"/>
          <w:sz w:val="24"/>
          <w:szCs w:val="24"/>
        </w:rPr>
        <w:t>生命周期分析法、5W2</w:t>
      </w:r>
      <w:r>
        <w:rPr>
          <w:rFonts w:hint="eastAsia" w:ascii="宋体" w:hAnsi="宋体" w:eastAsia="宋体" w:cs="宋体"/>
          <w:color w:val="231F20"/>
          <w:sz w:val="24"/>
          <w:szCs w:val="24"/>
        </w:rPr>
        <w:t>H</w:t>
      </w:r>
      <w:r>
        <w:rPr>
          <w:rFonts w:hint="eastAsia" w:ascii="宋体" w:hAnsi="宋体" w:eastAsia="宋体" w:cs="宋体"/>
          <w:color w:val="231F20"/>
          <w:spacing w:val="-2"/>
          <w:sz w:val="24"/>
          <w:szCs w:val="24"/>
        </w:rPr>
        <w:t xml:space="preserve"> 分析法。</w:t>
      </w:r>
    </w:p>
    <w:p>
      <w:pPr>
        <w:pageBreakBefore w:val="0"/>
        <w:wordWrap/>
        <w:topLinePunct w:val="0"/>
        <w:bidi w:val="0"/>
        <w:spacing w:line="240" w:lineRule="auto"/>
        <w:ind w:left="385"/>
        <w:rPr>
          <w:rFonts w:hint="eastAsia" w:ascii="宋体" w:hAnsi="宋体" w:eastAsia="宋体" w:cs="宋体"/>
          <w:sz w:val="24"/>
          <w:szCs w:val="24"/>
        </w:rPr>
      </w:pPr>
      <w:r>
        <w:rPr>
          <w:rFonts w:hint="eastAsia" w:ascii="宋体" w:hAnsi="宋体" w:eastAsia="宋体" w:cs="宋体"/>
          <w:color w:val="231F20"/>
          <w:spacing w:val="-4"/>
          <w:sz w:val="24"/>
          <w:szCs w:val="24"/>
        </w:rPr>
        <w:t>理论知识：</w:t>
      </w:r>
    </w:p>
    <w:p>
      <w:pPr>
        <w:pageBreakBefore w:val="0"/>
        <w:wordWrap/>
        <w:topLinePunct w:val="0"/>
        <w:bidi w:val="0"/>
        <w:spacing w:before="81" w:line="240" w:lineRule="auto"/>
        <w:ind w:left="385" w:right="2675"/>
        <w:rPr>
          <w:rFonts w:hint="eastAsia" w:ascii="宋体" w:hAnsi="宋体" w:eastAsia="宋体" w:cs="宋体"/>
          <w:color w:val="231F20"/>
          <w:spacing w:val="-2"/>
          <w:sz w:val="24"/>
          <w:szCs w:val="24"/>
        </w:rPr>
      </w:pPr>
      <w:r>
        <w:rPr>
          <w:rFonts w:hint="eastAsia" w:ascii="宋体" w:hAnsi="宋体" w:eastAsia="宋体" w:cs="宋体"/>
          <w:color w:val="231F20"/>
          <w:spacing w:val="-2"/>
          <w:sz w:val="24"/>
          <w:szCs w:val="24"/>
        </w:rPr>
        <w:t>商品单项数据指标，商品组合数据指标，热销商品、滞销商品的含义。</w:t>
      </w:r>
    </w:p>
    <w:p>
      <w:pPr>
        <w:pageBreakBefore w:val="0"/>
        <w:wordWrap/>
        <w:topLinePunct w:val="0"/>
        <w:bidi w:val="0"/>
        <w:spacing w:before="81" w:line="240" w:lineRule="auto"/>
        <w:ind w:left="385" w:right="2675"/>
        <w:rPr>
          <w:rFonts w:hint="eastAsia" w:ascii="宋体" w:hAnsi="宋体" w:eastAsia="宋体" w:cs="宋体"/>
          <w:sz w:val="24"/>
          <w:szCs w:val="24"/>
        </w:rPr>
      </w:pPr>
      <w:r>
        <w:rPr>
          <w:rFonts w:hint="eastAsia" w:ascii="宋体" w:hAnsi="宋体" w:eastAsia="宋体" w:cs="宋体"/>
          <w:color w:val="231F20"/>
          <w:spacing w:val="-2"/>
          <w:sz w:val="24"/>
          <w:szCs w:val="24"/>
        </w:rPr>
        <w:t>四、确定竞争对手，判断其威胁程度，提出解决方案</w:t>
      </w:r>
    </w:p>
    <w:p>
      <w:pPr>
        <w:pageBreakBefore w:val="0"/>
        <w:wordWrap/>
        <w:topLinePunct w:val="0"/>
        <w:bidi w:val="0"/>
        <w:spacing w:before="81" w:line="240" w:lineRule="auto"/>
        <w:ind w:left="205" w:right="199" w:firstLine="180"/>
        <w:rPr>
          <w:rFonts w:hint="eastAsia" w:ascii="宋体" w:hAnsi="宋体" w:eastAsia="宋体" w:cs="宋体"/>
          <w:color w:val="231F20"/>
          <w:spacing w:val="-1"/>
          <w:sz w:val="24"/>
          <w:szCs w:val="24"/>
        </w:rPr>
      </w:pPr>
      <w:r>
        <w:rPr>
          <w:rFonts w:hint="eastAsia" w:ascii="宋体" w:hAnsi="宋体" w:eastAsia="宋体" w:cs="宋体"/>
          <w:color w:val="231F20"/>
          <w:spacing w:val="-1"/>
          <w:sz w:val="24"/>
          <w:szCs w:val="24"/>
        </w:rPr>
        <w:t>实践知识：</w:t>
      </w:r>
    </w:p>
    <w:p>
      <w:pPr>
        <w:pageBreakBefore w:val="0"/>
        <w:wordWrap/>
        <w:topLinePunct w:val="0"/>
        <w:bidi w:val="0"/>
        <w:spacing w:before="81" w:line="240" w:lineRule="auto"/>
        <w:ind w:left="205" w:right="199" w:firstLine="180"/>
        <w:rPr>
          <w:rFonts w:hint="eastAsia" w:ascii="宋体" w:hAnsi="宋体" w:eastAsia="宋体" w:cs="宋体"/>
          <w:color w:val="231F20"/>
          <w:spacing w:val="-1"/>
          <w:sz w:val="24"/>
          <w:szCs w:val="24"/>
        </w:rPr>
      </w:pPr>
      <w:r>
        <w:rPr>
          <w:rFonts w:hint="eastAsia" w:ascii="宋体" w:hAnsi="宋体" w:eastAsia="宋体" w:cs="宋体"/>
          <w:color w:val="231F20"/>
          <w:spacing w:val="-1"/>
          <w:sz w:val="24"/>
          <w:szCs w:val="24"/>
        </w:rPr>
        <w:t>网店竞争对手（竞店及竞品）确定，网店竞争对手（竞店及竞品）分析，网店竞争对手威胁程度判断，竞争对手分析工具的使用，对比细分法，4P 理论。</w:t>
      </w:r>
    </w:p>
    <w:p>
      <w:pPr>
        <w:pageBreakBefore w:val="0"/>
        <w:wordWrap/>
        <w:topLinePunct w:val="0"/>
        <w:bidi w:val="0"/>
        <w:spacing w:before="81" w:line="240" w:lineRule="auto"/>
        <w:ind w:left="205" w:right="199" w:firstLine="180"/>
        <w:rPr>
          <w:rFonts w:hint="eastAsia" w:ascii="宋体" w:hAnsi="宋体" w:eastAsia="宋体" w:cs="宋体"/>
          <w:color w:val="231F20"/>
          <w:spacing w:val="-1"/>
          <w:sz w:val="24"/>
          <w:szCs w:val="24"/>
        </w:rPr>
      </w:pPr>
      <w:r>
        <w:rPr>
          <w:rFonts w:hint="eastAsia" w:ascii="宋体" w:hAnsi="宋体" w:eastAsia="宋体" w:cs="宋体"/>
          <w:color w:val="231F20"/>
          <w:spacing w:val="-1"/>
          <w:sz w:val="24"/>
          <w:szCs w:val="24"/>
        </w:rPr>
        <w:t>理论知识：</w:t>
      </w:r>
    </w:p>
    <w:p>
      <w:pPr>
        <w:pageBreakBefore w:val="0"/>
        <w:wordWrap/>
        <w:topLinePunct w:val="0"/>
        <w:bidi w:val="0"/>
        <w:spacing w:before="81" w:line="240" w:lineRule="auto"/>
        <w:ind w:left="205" w:right="199" w:firstLine="180"/>
        <w:rPr>
          <w:rFonts w:hint="eastAsia" w:ascii="宋体" w:hAnsi="宋体" w:eastAsia="宋体" w:cs="宋体"/>
          <w:color w:val="231F20"/>
          <w:spacing w:val="-1"/>
          <w:sz w:val="24"/>
          <w:szCs w:val="24"/>
        </w:rPr>
      </w:pPr>
      <w:r>
        <w:rPr>
          <w:rFonts w:hint="eastAsia" w:ascii="宋体" w:hAnsi="宋体" w:eastAsia="宋体" w:cs="宋体"/>
          <w:color w:val="231F20"/>
          <w:spacing w:val="-1"/>
          <w:sz w:val="24"/>
          <w:szCs w:val="24"/>
        </w:rPr>
        <w:t>替代性和相似性的判断标准，威胁级别的划分规则，常用的经营策略的调整方案，竞争对手单品和整体运营数据指标。</w:t>
      </w:r>
    </w:p>
    <w:p>
      <w:pPr>
        <w:pageBreakBefore w:val="0"/>
        <w:wordWrap/>
        <w:topLinePunct w:val="0"/>
        <w:bidi w:val="0"/>
        <w:spacing w:before="81" w:line="240" w:lineRule="auto"/>
        <w:ind w:left="205" w:right="199" w:firstLine="180"/>
        <w:rPr>
          <w:rFonts w:hint="eastAsia" w:ascii="宋体" w:hAnsi="宋体" w:eastAsia="宋体" w:cs="宋体"/>
          <w:color w:val="231F20"/>
          <w:spacing w:val="-1"/>
          <w:sz w:val="24"/>
          <w:szCs w:val="24"/>
        </w:rPr>
      </w:pPr>
      <w:bookmarkStart w:id="276" w:name="_Toc1820465702"/>
      <w:bookmarkStart w:id="277" w:name="_Toc508644313"/>
      <w:bookmarkStart w:id="278" w:name="_Toc658405143"/>
      <w:bookmarkStart w:id="279" w:name="_Toc463968160"/>
      <w:r>
        <w:rPr>
          <w:rFonts w:hint="eastAsia" w:ascii="宋体" w:hAnsi="宋体" w:eastAsia="宋体" w:cs="宋体"/>
          <w:color w:val="231F20"/>
          <w:spacing w:val="-1"/>
          <w:sz w:val="24"/>
          <w:szCs w:val="24"/>
        </w:rPr>
        <w:t>五、确定目标客户，完成客户人群画像</w:t>
      </w:r>
      <w:bookmarkEnd w:id="276"/>
      <w:bookmarkEnd w:id="277"/>
      <w:bookmarkEnd w:id="278"/>
      <w:bookmarkEnd w:id="279"/>
    </w:p>
    <w:p>
      <w:pPr>
        <w:pageBreakBefore w:val="0"/>
        <w:wordWrap/>
        <w:topLinePunct w:val="0"/>
        <w:bidi w:val="0"/>
        <w:spacing w:before="81" w:line="240" w:lineRule="auto"/>
        <w:ind w:left="205" w:right="199" w:firstLine="180"/>
        <w:rPr>
          <w:rFonts w:hint="eastAsia" w:ascii="宋体" w:hAnsi="宋体" w:eastAsia="宋体" w:cs="宋体"/>
          <w:color w:val="231F20"/>
          <w:spacing w:val="-1"/>
          <w:sz w:val="24"/>
          <w:szCs w:val="24"/>
        </w:rPr>
      </w:pPr>
      <w:r>
        <w:rPr>
          <w:rFonts w:hint="eastAsia" w:ascii="宋体" w:hAnsi="宋体" w:eastAsia="宋体" w:cs="宋体"/>
          <w:color w:val="231F20"/>
          <w:spacing w:val="-1"/>
          <w:sz w:val="24"/>
          <w:szCs w:val="24"/>
        </w:rPr>
        <w:t>实践知识：</w:t>
      </w:r>
    </w:p>
    <w:p>
      <w:pPr>
        <w:pageBreakBefore w:val="0"/>
        <w:wordWrap/>
        <w:topLinePunct w:val="0"/>
        <w:bidi w:val="0"/>
        <w:spacing w:before="81" w:line="240" w:lineRule="auto"/>
        <w:ind w:left="205" w:right="199" w:firstLine="180"/>
        <w:rPr>
          <w:rFonts w:hint="eastAsia" w:ascii="宋体" w:hAnsi="宋体" w:eastAsia="宋体" w:cs="宋体"/>
          <w:color w:val="231F20"/>
          <w:spacing w:val="-1"/>
          <w:sz w:val="24"/>
          <w:szCs w:val="24"/>
        </w:rPr>
      </w:pPr>
      <w:r>
        <w:rPr>
          <w:rFonts w:hint="eastAsia" w:ascii="宋体" w:hAnsi="宋体" w:eastAsia="宋体" w:cs="宋体"/>
          <w:color w:val="231F20"/>
          <w:spacing w:val="-1"/>
          <w:sz w:val="24"/>
          <w:szCs w:val="24"/>
        </w:rPr>
        <w:t>网店客户人群画像工具的使用。</w:t>
      </w:r>
    </w:p>
    <w:p>
      <w:pPr>
        <w:pageBreakBefore w:val="0"/>
        <w:wordWrap/>
        <w:topLinePunct w:val="0"/>
        <w:bidi w:val="0"/>
        <w:spacing w:before="81" w:line="240" w:lineRule="auto"/>
        <w:ind w:left="205" w:right="199" w:firstLine="180"/>
        <w:rPr>
          <w:rFonts w:hint="eastAsia" w:ascii="宋体" w:hAnsi="宋体" w:eastAsia="宋体" w:cs="宋体"/>
          <w:color w:val="231F20"/>
          <w:spacing w:val="-1"/>
          <w:sz w:val="24"/>
          <w:szCs w:val="24"/>
        </w:rPr>
      </w:pPr>
      <w:r>
        <w:rPr>
          <w:rFonts w:hint="eastAsia" w:ascii="宋体" w:hAnsi="宋体" w:eastAsia="宋体" w:cs="宋体"/>
          <w:color w:val="231F20"/>
          <w:spacing w:val="-1"/>
          <w:sz w:val="24"/>
          <w:szCs w:val="24"/>
        </w:rPr>
        <w:t>理论知识：</w:t>
      </w:r>
    </w:p>
    <w:p>
      <w:pPr>
        <w:pageBreakBefore w:val="0"/>
        <w:wordWrap/>
        <w:topLinePunct w:val="0"/>
        <w:bidi w:val="0"/>
        <w:spacing w:before="81" w:line="240" w:lineRule="auto"/>
        <w:ind w:left="205" w:right="199" w:firstLine="180"/>
        <w:rPr>
          <w:rFonts w:hint="eastAsia" w:ascii="宋体" w:hAnsi="宋体" w:eastAsia="宋体" w:cs="宋体"/>
          <w:color w:val="231F20"/>
          <w:spacing w:val="-1"/>
          <w:sz w:val="24"/>
          <w:szCs w:val="24"/>
        </w:rPr>
      </w:pPr>
      <w:r>
        <w:rPr>
          <w:rFonts w:hint="eastAsia" w:ascii="宋体" w:hAnsi="宋体" w:eastAsia="宋体" w:cs="宋体"/>
          <w:color w:val="231F20"/>
          <w:spacing w:val="-1"/>
          <w:sz w:val="24"/>
          <w:szCs w:val="24"/>
        </w:rPr>
        <w:t>常见的客户分类标准，数据可视化技巧，网店客户人群分析指标。</w:t>
      </w:r>
    </w:p>
    <w:p>
      <w:pPr>
        <w:pageBreakBefore w:val="0"/>
        <w:wordWrap/>
        <w:topLinePunct w:val="0"/>
        <w:bidi w:val="0"/>
        <w:spacing w:before="81" w:line="240" w:lineRule="auto"/>
        <w:ind w:left="385" w:right="2675"/>
        <w:rPr>
          <w:rFonts w:hint="eastAsia" w:ascii="宋体" w:hAnsi="宋体" w:eastAsia="宋体" w:cs="宋体"/>
          <w:color w:val="231F20"/>
          <w:spacing w:val="-2"/>
          <w:sz w:val="24"/>
          <w:szCs w:val="24"/>
        </w:rPr>
      </w:pPr>
      <w:r>
        <w:rPr>
          <w:rFonts w:hint="eastAsia" w:ascii="宋体" w:hAnsi="宋体" w:eastAsia="宋体" w:cs="宋体"/>
          <w:color w:val="231F20"/>
          <w:spacing w:val="-2"/>
          <w:sz w:val="24"/>
          <w:szCs w:val="24"/>
        </w:rPr>
        <w:t>六、撰写</w:t>
      </w:r>
      <w:r>
        <w:rPr>
          <w:rFonts w:hint="eastAsia" w:ascii="宋体" w:hAnsi="宋体" w:eastAsia="宋体" w:cs="宋体"/>
          <w:color w:val="231F20"/>
          <w:spacing w:val="-2"/>
          <w:sz w:val="24"/>
          <w:szCs w:val="24"/>
          <w:lang w:eastAsia="zh-CN"/>
        </w:rPr>
        <w:t>商务数据采集与处理</w:t>
      </w:r>
      <w:r>
        <w:rPr>
          <w:rFonts w:hint="eastAsia" w:ascii="宋体" w:hAnsi="宋体" w:eastAsia="宋体" w:cs="宋体"/>
          <w:color w:val="231F20"/>
          <w:spacing w:val="-2"/>
          <w:sz w:val="24"/>
          <w:szCs w:val="24"/>
        </w:rPr>
        <w:t>报告，并提交主管领导</w:t>
      </w:r>
    </w:p>
    <w:p>
      <w:pPr>
        <w:pageBreakBefore w:val="0"/>
        <w:wordWrap/>
        <w:topLinePunct w:val="0"/>
        <w:bidi w:val="0"/>
        <w:spacing w:line="240" w:lineRule="auto"/>
        <w:ind w:left="385"/>
        <w:rPr>
          <w:rFonts w:hint="eastAsia" w:ascii="宋体" w:hAnsi="宋体" w:eastAsia="宋体" w:cs="宋体"/>
          <w:sz w:val="24"/>
          <w:szCs w:val="24"/>
        </w:rPr>
      </w:pPr>
      <w:r>
        <w:rPr>
          <w:rFonts w:hint="eastAsia" w:ascii="宋体" w:hAnsi="宋体" w:eastAsia="宋体" w:cs="宋体"/>
          <w:color w:val="231F20"/>
          <w:spacing w:val="-4"/>
          <w:sz w:val="24"/>
          <w:szCs w:val="24"/>
        </w:rPr>
        <w:t>实践知识：</w:t>
      </w:r>
    </w:p>
    <w:p>
      <w:pPr>
        <w:pageBreakBefore w:val="0"/>
        <w:wordWrap/>
        <w:topLinePunct w:val="0"/>
        <w:bidi w:val="0"/>
        <w:spacing w:before="51" w:line="240" w:lineRule="auto"/>
        <w:ind w:left="205" w:right="206" w:firstLine="180"/>
        <w:rPr>
          <w:rFonts w:hint="eastAsia" w:ascii="宋体" w:hAnsi="宋体" w:eastAsia="宋体" w:cs="宋体"/>
          <w:sz w:val="24"/>
          <w:szCs w:val="24"/>
        </w:rPr>
      </w:pPr>
      <w:r>
        <w:rPr>
          <w:rFonts w:hint="eastAsia" w:ascii="宋体" w:hAnsi="宋体" w:eastAsia="宋体" w:cs="宋体"/>
          <w:color w:val="231F20"/>
          <w:spacing w:val="3"/>
          <w:sz w:val="24"/>
          <w:szCs w:val="24"/>
          <w:lang w:eastAsia="zh-CN"/>
        </w:rPr>
        <w:t>商务数据采集与处理</w:t>
      </w:r>
      <w:r>
        <w:rPr>
          <w:rFonts w:hint="eastAsia" w:ascii="宋体" w:hAnsi="宋体" w:eastAsia="宋体" w:cs="宋体"/>
          <w:color w:val="231F20"/>
          <w:spacing w:val="3"/>
          <w:sz w:val="24"/>
          <w:szCs w:val="24"/>
        </w:rPr>
        <w:t>报告的撰写，汇报</w:t>
      </w:r>
      <w:r>
        <w:rPr>
          <w:rFonts w:hint="eastAsia" w:ascii="宋体" w:hAnsi="宋体" w:eastAsia="宋体" w:cs="宋体"/>
          <w:color w:val="231F20"/>
          <w:sz w:val="24"/>
          <w:szCs w:val="24"/>
        </w:rPr>
        <w:t>PPT 的制作，数据分析报告的优化及存档，报告撰写技巧，数据分析</w:t>
      </w:r>
      <w:r>
        <w:rPr>
          <w:rFonts w:hint="eastAsia" w:ascii="宋体" w:hAnsi="宋体" w:eastAsia="宋体" w:cs="宋体"/>
          <w:color w:val="231F20"/>
          <w:spacing w:val="-4"/>
          <w:sz w:val="24"/>
          <w:szCs w:val="24"/>
        </w:rPr>
        <w:t>展示法。</w:t>
      </w:r>
    </w:p>
    <w:p>
      <w:pPr>
        <w:pageBreakBefore w:val="0"/>
        <w:wordWrap/>
        <w:topLinePunct w:val="0"/>
        <w:bidi w:val="0"/>
        <w:spacing w:line="240" w:lineRule="auto"/>
        <w:ind w:left="385"/>
        <w:rPr>
          <w:rFonts w:hint="eastAsia" w:ascii="宋体" w:hAnsi="宋体" w:eastAsia="宋体" w:cs="宋体"/>
          <w:sz w:val="24"/>
          <w:szCs w:val="24"/>
        </w:rPr>
      </w:pPr>
      <w:r>
        <w:rPr>
          <w:rFonts w:hint="eastAsia" w:ascii="宋体" w:hAnsi="宋体" w:eastAsia="宋体" w:cs="宋体"/>
          <w:color w:val="231F20"/>
          <w:spacing w:val="-4"/>
          <w:sz w:val="24"/>
          <w:szCs w:val="24"/>
        </w:rPr>
        <w:t>理论知识：</w:t>
      </w:r>
    </w:p>
    <w:p>
      <w:pPr>
        <w:pageBreakBefore w:val="0"/>
        <w:wordWrap/>
        <w:topLinePunct w:val="0"/>
        <w:bidi w:val="0"/>
        <w:spacing w:before="81" w:line="240" w:lineRule="auto"/>
        <w:ind w:left="385" w:right="1058"/>
        <w:rPr>
          <w:rFonts w:hint="eastAsia" w:ascii="宋体" w:hAnsi="宋体" w:eastAsia="宋体" w:cs="宋体"/>
          <w:sz w:val="24"/>
          <w:szCs w:val="24"/>
        </w:rPr>
      </w:pPr>
      <w:r>
        <w:rPr>
          <w:rFonts w:hint="eastAsia" w:ascii="宋体" w:hAnsi="宋体" w:eastAsia="宋体" w:cs="宋体"/>
          <w:color w:val="231F20"/>
          <w:spacing w:val="-2"/>
          <w:sz w:val="24"/>
          <w:szCs w:val="24"/>
        </w:rPr>
        <w:t>数据分析报告的格式，数据分析报告的撰写要求，企业数据保密制度，敏感数据存档要求。七、通用能力、职业素养、思政素养</w:t>
      </w:r>
    </w:p>
    <w:p>
      <w:pPr>
        <w:pageBreakBefore w:val="0"/>
        <w:wordWrap/>
        <w:topLinePunct w:val="0"/>
        <w:bidi w:val="0"/>
        <w:spacing w:line="240" w:lineRule="auto"/>
        <w:ind w:left="205" w:right="113" w:firstLine="180"/>
        <w:rPr>
          <w:rFonts w:hint="eastAsia" w:ascii="宋体" w:hAnsi="宋体" w:eastAsia="宋体" w:cs="宋体"/>
          <w:sz w:val="24"/>
          <w:szCs w:val="24"/>
        </w:rPr>
      </w:pPr>
      <w:r>
        <w:rPr>
          <w:rFonts w:hint="eastAsia" w:ascii="宋体" w:hAnsi="宋体" w:eastAsia="宋体" w:cs="宋体"/>
          <w:color w:val="231F20"/>
          <w:spacing w:val="-1"/>
          <w:sz w:val="24"/>
          <w:szCs w:val="24"/>
        </w:rPr>
        <w:t>自主学习、沟通交流、自我管理、数字应用、创新思维、组织管理等通用能力；岗位责任意识、数据保密意识、规范意识、逻辑思维、营销意识、效率意识、成本意识、迭代意识等职业素养；爱岗敬业、正直善良、勤奋踏实、甘于奉献的劳动精神，科学严谨、精益求精的工匠精神等思政素养。</w:t>
      </w:r>
    </w:p>
    <w:p>
      <w:pPr>
        <w:pageBreakBefore w:val="0"/>
        <w:wordWrap/>
        <w:topLinePunct w:val="0"/>
        <w:bidi w:val="0"/>
        <w:spacing w:line="240" w:lineRule="auto"/>
        <w:ind w:left="385"/>
        <w:rPr>
          <w:rFonts w:hint="eastAsia" w:ascii="宋体" w:hAnsi="宋体" w:eastAsia="宋体" w:cs="宋体"/>
          <w:color w:val="231F20"/>
          <w:spacing w:val="-4"/>
          <w:sz w:val="24"/>
          <w:szCs w:val="24"/>
        </w:rPr>
        <w:sectPr>
          <w:headerReference r:id="rId29" w:type="default"/>
          <w:footerReference r:id="rId31" w:type="default"/>
          <w:headerReference r:id="rId30" w:type="even"/>
          <w:footerReference r:id="rId32" w:type="even"/>
          <w:pgSz w:w="10440" w:h="14750"/>
          <w:pgMar w:top="460" w:right="900" w:bottom="960" w:left="900" w:header="0" w:footer="1483" w:gutter="0"/>
          <w:pgNumType w:start="50"/>
          <w:cols w:space="720" w:num="1"/>
        </w:sectPr>
      </w:pPr>
    </w:p>
    <w:p>
      <w:pPr>
        <w:pageBreakBefore w:val="0"/>
        <w:wordWrap/>
        <w:topLinePunct w:val="0"/>
        <w:bidi w:val="0"/>
        <w:spacing w:line="240" w:lineRule="auto"/>
        <w:ind w:left="115"/>
        <w:rPr>
          <w:rFonts w:hint="eastAsia" w:ascii="宋体" w:hAnsi="宋体" w:eastAsia="宋体" w:cs="宋体"/>
          <w:sz w:val="24"/>
          <w:szCs w:val="24"/>
        </w:rPr>
      </w:pPr>
    </w:p>
    <w:p>
      <w:pPr>
        <w:pageBreakBefore w:val="0"/>
        <w:wordWrap/>
        <w:topLinePunct w:val="0"/>
        <w:bidi w:val="0"/>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参考性学习任务</w:t>
      </w:r>
    </w:p>
    <w:tbl>
      <w:tblPr>
        <w:tblStyle w:val="21"/>
        <w:tblW w:w="0" w:type="auto"/>
        <w:tblInd w:w="127"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567"/>
        <w:gridCol w:w="1247"/>
        <w:gridCol w:w="6540"/>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54" w:hRule="atLeast"/>
        </w:trPr>
        <w:tc>
          <w:tcPr>
            <w:tcW w:w="567" w:type="dxa"/>
            <w:tcBorders>
              <w:left w:val="nil"/>
            </w:tcBorders>
          </w:tcPr>
          <w:p>
            <w:pPr>
              <w:pageBreakBefore w:val="0"/>
              <w:wordWrap/>
              <w:topLinePunct w:val="0"/>
              <w:bidi w:val="0"/>
              <w:spacing w:before="55" w:line="240" w:lineRule="auto"/>
              <w:ind w:left="87" w:right="87"/>
              <w:jc w:val="center"/>
              <w:rPr>
                <w:rFonts w:hint="eastAsia" w:ascii="宋体" w:hAnsi="宋体" w:eastAsia="宋体" w:cs="宋体"/>
                <w:sz w:val="24"/>
                <w:szCs w:val="24"/>
              </w:rPr>
            </w:pPr>
            <w:r>
              <w:rPr>
                <w:rFonts w:hint="eastAsia" w:ascii="宋体" w:hAnsi="宋体" w:eastAsia="宋体" w:cs="宋体"/>
                <w:color w:val="231F20"/>
                <w:spacing w:val="-6"/>
                <w:sz w:val="24"/>
                <w:szCs w:val="24"/>
              </w:rPr>
              <w:t>序号</w:t>
            </w:r>
          </w:p>
        </w:tc>
        <w:tc>
          <w:tcPr>
            <w:tcW w:w="1247" w:type="dxa"/>
          </w:tcPr>
          <w:p>
            <w:pPr>
              <w:pageBreakBefore w:val="0"/>
              <w:wordWrap/>
              <w:topLinePunct w:val="0"/>
              <w:bidi w:val="0"/>
              <w:spacing w:before="55" w:line="240" w:lineRule="auto"/>
              <w:ind w:left="424" w:right="424"/>
              <w:jc w:val="center"/>
              <w:rPr>
                <w:rFonts w:hint="eastAsia" w:ascii="宋体" w:hAnsi="宋体" w:eastAsia="宋体" w:cs="宋体"/>
                <w:sz w:val="24"/>
                <w:szCs w:val="24"/>
              </w:rPr>
            </w:pPr>
            <w:r>
              <w:rPr>
                <w:rFonts w:hint="eastAsia" w:ascii="宋体" w:hAnsi="宋体" w:eastAsia="宋体" w:cs="宋体"/>
                <w:color w:val="231F20"/>
                <w:spacing w:val="-6"/>
                <w:sz w:val="24"/>
                <w:szCs w:val="24"/>
              </w:rPr>
              <w:t>名称</w:t>
            </w:r>
          </w:p>
        </w:tc>
        <w:tc>
          <w:tcPr>
            <w:tcW w:w="6540" w:type="dxa"/>
          </w:tcPr>
          <w:p>
            <w:pPr>
              <w:pageBreakBefore w:val="0"/>
              <w:wordWrap/>
              <w:topLinePunct w:val="0"/>
              <w:bidi w:val="0"/>
              <w:spacing w:before="55" w:line="240" w:lineRule="auto"/>
              <w:ind w:left="2281" w:right="2281"/>
              <w:jc w:val="center"/>
              <w:rPr>
                <w:rFonts w:hint="eastAsia" w:ascii="宋体" w:hAnsi="宋体" w:eastAsia="宋体" w:cs="宋体"/>
                <w:sz w:val="24"/>
                <w:szCs w:val="24"/>
              </w:rPr>
            </w:pPr>
            <w:r>
              <w:rPr>
                <w:rFonts w:hint="eastAsia" w:ascii="宋体" w:hAnsi="宋体" w:eastAsia="宋体" w:cs="宋体"/>
                <w:color w:val="231F20"/>
                <w:spacing w:val="-4"/>
                <w:sz w:val="24"/>
                <w:szCs w:val="24"/>
              </w:rPr>
              <w:t>学习任务描述</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57" w:hRule="atLeast"/>
        </w:trPr>
        <w:tc>
          <w:tcPr>
            <w:tcW w:w="567" w:type="dxa"/>
            <w:tcBorders>
              <w:left w:val="nil"/>
            </w:tcBorders>
          </w:tcPr>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jc w:val="center"/>
              <w:rPr>
                <w:rFonts w:hint="eastAsia" w:ascii="宋体" w:hAnsi="宋体" w:eastAsia="宋体" w:cs="宋体"/>
                <w:sz w:val="24"/>
                <w:szCs w:val="24"/>
              </w:rPr>
            </w:pPr>
            <w:r>
              <w:rPr>
                <w:rFonts w:hint="eastAsia" w:ascii="宋体" w:hAnsi="宋体" w:eastAsia="宋体" w:cs="宋体"/>
                <w:color w:val="231F20"/>
                <w:w w:val="105"/>
                <w:sz w:val="24"/>
                <w:szCs w:val="24"/>
              </w:rPr>
              <w:t>1</w:t>
            </w:r>
          </w:p>
        </w:tc>
        <w:tc>
          <w:tcPr>
            <w:tcW w:w="1247" w:type="dxa"/>
          </w:tcPr>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ind w:left="259" w:right="257"/>
              <w:rPr>
                <w:rFonts w:hint="eastAsia" w:ascii="宋体" w:hAnsi="宋体" w:eastAsia="宋体" w:cs="宋体"/>
                <w:sz w:val="24"/>
                <w:szCs w:val="24"/>
              </w:rPr>
            </w:pPr>
            <w:r>
              <w:rPr>
                <w:rFonts w:hint="eastAsia" w:ascii="宋体" w:hAnsi="宋体" w:eastAsia="宋体" w:cs="宋体"/>
                <w:color w:val="231F20"/>
                <w:spacing w:val="-4"/>
                <w:sz w:val="24"/>
                <w:szCs w:val="24"/>
              </w:rPr>
              <w:t>网店商品数据分析</w:t>
            </w:r>
          </w:p>
        </w:tc>
        <w:tc>
          <w:tcPr>
            <w:tcW w:w="6540" w:type="dxa"/>
          </w:tcPr>
          <w:p>
            <w:pPr>
              <w:pageBreakBefore w:val="0"/>
              <w:wordWrap/>
              <w:topLinePunct w:val="0"/>
              <w:bidi w:val="0"/>
              <w:spacing w:before="56" w:line="240" w:lineRule="auto"/>
              <w:ind w:left="80" w:right="73" w:firstLine="180"/>
              <w:jc w:val="both"/>
              <w:rPr>
                <w:rFonts w:hint="eastAsia" w:ascii="宋体" w:hAnsi="宋体" w:eastAsia="宋体" w:cs="宋体"/>
                <w:sz w:val="24"/>
                <w:szCs w:val="24"/>
              </w:rPr>
            </w:pPr>
            <w:r>
              <w:rPr>
                <w:rFonts w:hint="eastAsia" w:ascii="宋体" w:hAnsi="宋体" w:eastAsia="宋体" w:cs="宋体"/>
                <w:color w:val="231F20"/>
                <w:spacing w:val="3"/>
                <w:sz w:val="24"/>
                <w:szCs w:val="24"/>
              </w:rPr>
              <w:t>某日用品网店想要了解本季度</w:t>
            </w:r>
            <w:r>
              <w:rPr>
                <w:rFonts w:hint="eastAsia" w:ascii="宋体" w:hAnsi="宋体" w:eastAsia="宋体" w:cs="宋体"/>
                <w:color w:val="231F20"/>
                <w:sz w:val="24"/>
                <w:szCs w:val="24"/>
              </w:rPr>
              <w:t>A 品牌商品的销售情况，需对几款商</w:t>
            </w:r>
            <w:r>
              <w:rPr>
                <w:rFonts w:hint="eastAsia" w:ascii="宋体" w:hAnsi="宋体" w:eastAsia="宋体" w:cs="宋体"/>
                <w:color w:val="231F20"/>
                <w:spacing w:val="-2"/>
                <w:sz w:val="24"/>
                <w:szCs w:val="24"/>
              </w:rPr>
              <w:t>品的销售数据进行相关数据分析，找出问题商品，并提出相应的营销</w:t>
            </w:r>
            <w:r>
              <w:rPr>
                <w:rFonts w:hint="eastAsia" w:ascii="宋体" w:hAnsi="宋体" w:eastAsia="宋体" w:cs="宋体"/>
                <w:color w:val="231F20"/>
                <w:spacing w:val="-4"/>
                <w:sz w:val="24"/>
                <w:szCs w:val="24"/>
              </w:rPr>
              <w:t>对策。</w:t>
            </w:r>
          </w:p>
          <w:p>
            <w:pPr>
              <w:pageBreakBefore w:val="0"/>
              <w:wordWrap/>
              <w:topLinePunct w:val="0"/>
              <w:bidi w:val="0"/>
              <w:spacing w:line="240" w:lineRule="auto"/>
              <w:ind w:left="80" w:right="-15" w:firstLine="180"/>
              <w:rPr>
                <w:rFonts w:hint="eastAsia" w:ascii="宋体" w:hAnsi="宋体" w:eastAsia="宋体" w:cs="宋体"/>
                <w:sz w:val="24"/>
                <w:szCs w:val="24"/>
              </w:rPr>
            </w:pPr>
            <w:r>
              <w:rPr>
                <w:rFonts w:hint="eastAsia" w:ascii="宋体" w:hAnsi="宋体" w:eastAsia="宋体" w:cs="宋体"/>
                <w:color w:val="231F20"/>
                <w:spacing w:val="1"/>
                <w:sz w:val="24"/>
                <w:szCs w:val="24"/>
              </w:rPr>
              <w:t>学生接受教师分配的任务后，分析任务书，根据商品数据分析内容</w:t>
            </w:r>
            <w:r>
              <w:rPr>
                <w:rFonts w:hint="eastAsia" w:ascii="宋体" w:hAnsi="宋体" w:eastAsia="宋体" w:cs="宋体"/>
                <w:color w:val="231F20"/>
                <w:spacing w:val="-1"/>
                <w:sz w:val="24"/>
                <w:szCs w:val="24"/>
              </w:rPr>
              <w:t>和要求及网店整体运营数据，确定分析对象；根据提取的商品流量数据，分析流量的问题；根据收集的商品访问质量数据，分析访问质量；</w:t>
            </w:r>
            <w:r>
              <w:rPr>
                <w:rFonts w:hint="eastAsia" w:ascii="宋体" w:hAnsi="宋体" w:eastAsia="宋体" w:cs="宋体"/>
                <w:color w:val="231F20"/>
                <w:spacing w:val="1"/>
                <w:sz w:val="24"/>
                <w:szCs w:val="24"/>
              </w:rPr>
              <w:t>根据收集的商品转化效果数据，分析商品存在的问题；综合分析以上</w:t>
            </w:r>
            <w:r>
              <w:rPr>
                <w:rFonts w:hint="eastAsia" w:ascii="宋体" w:hAnsi="宋体" w:eastAsia="宋体" w:cs="宋体"/>
                <w:color w:val="231F20"/>
                <w:spacing w:val="-1"/>
                <w:sz w:val="24"/>
                <w:szCs w:val="24"/>
              </w:rPr>
              <w:t>数据，找出异常数据，发现问题商品或最具有竞争力的商品；主推竞争力强的商品，调整转化率过低的商品，并下架滞销商品；完成数据分析报告，将数据分析报告交付教师验收。</w:t>
            </w:r>
          </w:p>
          <w:p>
            <w:pPr>
              <w:pageBreakBefore w:val="0"/>
              <w:wordWrap/>
              <w:topLinePunct w:val="0"/>
              <w:bidi w:val="0"/>
              <w:spacing w:before="1" w:line="240" w:lineRule="auto"/>
              <w:ind w:left="80" w:right="-15" w:firstLine="180"/>
              <w:rPr>
                <w:rFonts w:hint="eastAsia" w:ascii="宋体" w:hAnsi="宋体" w:eastAsia="宋体" w:cs="宋体"/>
                <w:sz w:val="24"/>
                <w:szCs w:val="24"/>
              </w:rPr>
            </w:pPr>
            <w:r>
              <w:rPr>
                <w:rFonts w:hint="eastAsia" w:ascii="宋体" w:hAnsi="宋体" w:eastAsia="宋体" w:cs="宋体"/>
                <w:color w:val="231F20"/>
                <w:spacing w:val="1"/>
                <w:sz w:val="24"/>
                <w:szCs w:val="24"/>
              </w:rPr>
              <w:t>网店商品数据分析需遵守数据收集规范、存档规范，注意数据信息</w:t>
            </w:r>
            <w:r>
              <w:rPr>
                <w:rFonts w:hint="eastAsia" w:ascii="宋体" w:hAnsi="宋体" w:eastAsia="宋体" w:cs="宋体"/>
                <w:color w:val="231F20"/>
                <w:spacing w:val="-1"/>
                <w:sz w:val="24"/>
                <w:szCs w:val="24"/>
              </w:rPr>
              <w:t>采集的针对性、有效性、准确性和时效性，严格遵守企</w:t>
            </w:r>
            <w:r>
              <w:rPr>
                <w:rFonts w:hint="eastAsia" w:ascii="宋体" w:hAnsi="宋体" w:eastAsia="宋体" w:cs="宋体"/>
                <w:color w:val="231F20"/>
                <w:spacing w:val="1"/>
                <w:sz w:val="24"/>
                <w:szCs w:val="24"/>
              </w:rPr>
              <w:t>业的管理标准、保密制度等。</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343" w:hRule="atLeast"/>
        </w:trPr>
        <w:tc>
          <w:tcPr>
            <w:tcW w:w="567" w:type="dxa"/>
            <w:tcBorders>
              <w:left w:val="nil"/>
            </w:tcBorders>
          </w:tcPr>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before="3" w:line="240" w:lineRule="auto"/>
              <w:rPr>
                <w:rFonts w:hint="eastAsia" w:ascii="宋体" w:hAnsi="宋体" w:eastAsia="宋体" w:cs="宋体"/>
                <w:sz w:val="24"/>
                <w:szCs w:val="24"/>
              </w:rPr>
            </w:pPr>
          </w:p>
          <w:p>
            <w:pPr>
              <w:pageBreakBefore w:val="0"/>
              <w:wordWrap/>
              <w:topLinePunct w:val="0"/>
              <w:bidi w:val="0"/>
              <w:spacing w:line="240" w:lineRule="auto"/>
              <w:jc w:val="center"/>
              <w:rPr>
                <w:rFonts w:hint="eastAsia" w:ascii="宋体" w:hAnsi="宋体" w:eastAsia="宋体" w:cs="宋体"/>
                <w:sz w:val="24"/>
                <w:szCs w:val="24"/>
              </w:rPr>
            </w:pPr>
            <w:r>
              <w:rPr>
                <w:rFonts w:hint="eastAsia" w:ascii="宋体" w:hAnsi="宋体" w:eastAsia="宋体" w:cs="宋体"/>
                <w:color w:val="231F20"/>
                <w:w w:val="105"/>
                <w:sz w:val="24"/>
                <w:szCs w:val="24"/>
              </w:rPr>
              <w:t>2</w:t>
            </w:r>
          </w:p>
        </w:tc>
        <w:tc>
          <w:tcPr>
            <w:tcW w:w="1247" w:type="dxa"/>
          </w:tcPr>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line="240" w:lineRule="auto"/>
              <w:rPr>
                <w:rFonts w:hint="eastAsia" w:ascii="宋体" w:hAnsi="宋体" w:eastAsia="宋体" w:cs="宋体"/>
                <w:sz w:val="24"/>
                <w:szCs w:val="24"/>
              </w:rPr>
            </w:pPr>
          </w:p>
          <w:p>
            <w:pPr>
              <w:pageBreakBefore w:val="0"/>
              <w:wordWrap/>
              <w:topLinePunct w:val="0"/>
              <w:bidi w:val="0"/>
              <w:spacing w:before="3" w:line="240" w:lineRule="auto"/>
              <w:rPr>
                <w:rFonts w:hint="eastAsia" w:ascii="宋体" w:hAnsi="宋体" w:eastAsia="宋体" w:cs="宋体"/>
                <w:sz w:val="24"/>
                <w:szCs w:val="24"/>
              </w:rPr>
            </w:pPr>
          </w:p>
          <w:p>
            <w:pPr>
              <w:pageBreakBefore w:val="0"/>
              <w:wordWrap/>
              <w:topLinePunct w:val="0"/>
              <w:bidi w:val="0"/>
              <w:spacing w:line="240" w:lineRule="auto"/>
              <w:ind w:left="169" w:right="167"/>
              <w:rPr>
                <w:rFonts w:hint="eastAsia" w:ascii="宋体" w:hAnsi="宋体" w:eastAsia="宋体" w:cs="宋体"/>
                <w:sz w:val="24"/>
                <w:szCs w:val="24"/>
              </w:rPr>
            </w:pPr>
            <w:r>
              <w:rPr>
                <w:rFonts w:hint="eastAsia" w:ascii="宋体" w:hAnsi="宋体" w:eastAsia="宋体" w:cs="宋体"/>
                <w:color w:val="231F20"/>
                <w:spacing w:val="-2"/>
                <w:sz w:val="24"/>
                <w:szCs w:val="24"/>
              </w:rPr>
              <w:t>网店竞争对</w:t>
            </w:r>
            <w:r>
              <w:rPr>
                <w:rFonts w:hint="eastAsia" w:ascii="宋体" w:hAnsi="宋体" w:eastAsia="宋体" w:cs="宋体"/>
                <w:color w:val="231F20"/>
                <w:spacing w:val="-4"/>
                <w:sz w:val="24"/>
                <w:szCs w:val="24"/>
              </w:rPr>
              <w:t>手数据分析</w:t>
            </w:r>
          </w:p>
        </w:tc>
        <w:tc>
          <w:tcPr>
            <w:tcW w:w="6540" w:type="dxa"/>
          </w:tcPr>
          <w:p>
            <w:pPr>
              <w:pageBreakBefore w:val="0"/>
              <w:wordWrap/>
              <w:topLinePunct w:val="0"/>
              <w:bidi w:val="0"/>
              <w:spacing w:before="56" w:line="240" w:lineRule="auto"/>
              <w:ind w:left="80" w:right="71" w:firstLine="90"/>
              <w:jc w:val="both"/>
              <w:rPr>
                <w:rFonts w:hint="eastAsia" w:ascii="宋体" w:hAnsi="宋体" w:eastAsia="宋体" w:cs="宋体"/>
                <w:sz w:val="24"/>
                <w:szCs w:val="24"/>
              </w:rPr>
            </w:pPr>
            <w:r>
              <w:rPr>
                <w:rFonts w:hint="eastAsia" w:ascii="宋体" w:hAnsi="宋体" w:eastAsia="宋体" w:cs="宋体"/>
                <w:color w:val="231F20"/>
                <w:spacing w:val="2"/>
                <w:sz w:val="24"/>
                <w:szCs w:val="24"/>
              </w:rPr>
              <w:t>“六一”儿童节将近，某童装网店需要了解几家竞争对手网店的经</w:t>
            </w:r>
            <w:r>
              <w:rPr>
                <w:rFonts w:hint="eastAsia" w:ascii="宋体" w:hAnsi="宋体" w:eastAsia="宋体" w:cs="宋体"/>
                <w:color w:val="231F20"/>
                <w:sz w:val="24"/>
                <w:szCs w:val="24"/>
              </w:rPr>
              <w:t>营情况，并对其产品的竞争数据进行相关数据分析，明确竞争对手与</w:t>
            </w:r>
            <w:r>
              <w:rPr>
                <w:rFonts w:hint="eastAsia" w:ascii="宋体" w:hAnsi="宋体" w:eastAsia="宋体" w:cs="宋体"/>
                <w:color w:val="231F20"/>
                <w:spacing w:val="-1"/>
                <w:sz w:val="24"/>
                <w:szCs w:val="24"/>
              </w:rPr>
              <w:t>自身各项数据的差异，判断竞争对手对自身的威胁程度，并提出解决方案。</w:t>
            </w:r>
          </w:p>
          <w:p>
            <w:pPr>
              <w:pageBreakBefore w:val="0"/>
              <w:wordWrap/>
              <w:topLinePunct w:val="0"/>
              <w:bidi w:val="0"/>
              <w:spacing w:before="1" w:line="240" w:lineRule="auto"/>
              <w:ind w:left="80" w:right="73" w:firstLine="180"/>
              <w:rPr>
                <w:rFonts w:hint="eastAsia" w:ascii="宋体" w:hAnsi="宋体" w:eastAsia="宋体" w:cs="宋体"/>
                <w:sz w:val="24"/>
                <w:szCs w:val="24"/>
              </w:rPr>
            </w:pPr>
            <w:r>
              <w:rPr>
                <w:rFonts w:hint="eastAsia" w:ascii="宋体" w:hAnsi="宋体" w:eastAsia="宋体" w:cs="宋体"/>
                <w:color w:val="231F20"/>
                <w:spacing w:val="-2"/>
                <w:sz w:val="24"/>
                <w:szCs w:val="24"/>
              </w:rPr>
              <w:t>学生接受教师分配的任务后，分析任务书，根据竞争对手数据分析</w:t>
            </w:r>
            <w:r>
              <w:rPr>
                <w:rFonts w:hint="eastAsia" w:ascii="宋体" w:hAnsi="宋体" w:eastAsia="宋体" w:cs="宋体"/>
                <w:color w:val="231F20"/>
                <w:spacing w:val="-1"/>
                <w:sz w:val="24"/>
                <w:szCs w:val="24"/>
              </w:rPr>
              <w:t>内容和要求，先进行行业信息中替代性和相似性的判断，明确自身竞</w:t>
            </w:r>
          </w:p>
          <w:p>
            <w:pPr>
              <w:pageBreakBefore w:val="0"/>
              <w:wordWrap/>
              <w:topLinePunct w:val="0"/>
              <w:bidi w:val="0"/>
              <w:spacing w:before="1" w:line="240" w:lineRule="auto"/>
              <w:ind w:left="80" w:right="73" w:firstLine="180"/>
              <w:rPr>
                <w:rFonts w:hint="eastAsia" w:ascii="宋体" w:hAnsi="宋体" w:eastAsia="宋体" w:cs="宋体"/>
                <w:color w:val="231F20"/>
                <w:spacing w:val="-1"/>
                <w:sz w:val="24"/>
                <w:szCs w:val="24"/>
              </w:rPr>
            </w:pPr>
            <w:r>
              <w:rPr>
                <w:rFonts w:hint="eastAsia" w:ascii="宋体" w:hAnsi="宋体" w:eastAsia="宋体" w:cs="宋体"/>
                <w:color w:val="231F20"/>
                <w:spacing w:val="-1"/>
                <w:sz w:val="24"/>
                <w:szCs w:val="24"/>
              </w:rPr>
              <w:t>争对手，挑出几家竞争对手网店；针对竞争对手整体运营状况进行分析；对竞争对手和自身的单品运营数据进行对比分析；将竞争对手与自身网店各项数据进行对比分析，计算竞争对手与自身各项数据的差异，判断对手的威胁级别，确定竞争对手；根据不同的竞争对手，从网店调整方案预选方案中选择对应的解决方案；完成竞争对手数据分析报告，将报告交付教师验收。</w:t>
            </w:r>
          </w:p>
          <w:p>
            <w:pPr>
              <w:pageBreakBefore w:val="0"/>
              <w:wordWrap/>
              <w:topLinePunct w:val="0"/>
              <w:bidi w:val="0"/>
              <w:spacing w:before="1" w:line="240" w:lineRule="auto"/>
              <w:ind w:left="80" w:right="73" w:firstLine="180"/>
              <w:rPr>
                <w:rFonts w:hint="eastAsia" w:ascii="宋体" w:hAnsi="宋体" w:eastAsia="宋体" w:cs="宋体"/>
                <w:color w:val="231F20"/>
                <w:spacing w:val="-1"/>
                <w:sz w:val="24"/>
                <w:szCs w:val="24"/>
              </w:rPr>
            </w:pPr>
            <w:r>
              <w:rPr>
                <w:rFonts w:hint="eastAsia" w:ascii="宋体" w:hAnsi="宋体" w:eastAsia="宋体" w:cs="宋体"/>
                <w:color w:val="231F20"/>
                <w:spacing w:val="-1"/>
                <w:sz w:val="24"/>
                <w:szCs w:val="24"/>
              </w:rPr>
              <w:t>网店竞争对手数据分析需遵守数据收集规范、存档规范，注意数据</w:t>
            </w:r>
          </w:p>
          <w:p>
            <w:pPr>
              <w:pageBreakBefore w:val="0"/>
              <w:wordWrap/>
              <w:topLinePunct w:val="0"/>
              <w:bidi w:val="0"/>
              <w:spacing w:before="1" w:line="240" w:lineRule="auto"/>
              <w:ind w:left="80" w:right="73" w:firstLine="180"/>
              <w:rPr>
                <w:rFonts w:hint="eastAsia" w:ascii="宋体" w:hAnsi="宋体" w:eastAsia="宋体" w:cs="宋体"/>
                <w:sz w:val="24"/>
                <w:szCs w:val="24"/>
              </w:rPr>
            </w:pPr>
            <w:r>
              <w:rPr>
                <w:rFonts w:hint="eastAsia" w:ascii="宋体" w:hAnsi="宋体" w:eastAsia="宋体" w:cs="宋体"/>
                <w:color w:val="231F20"/>
                <w:spacing w:val="-1"/>
                <w:sz w:val="24"/>
                <w:szCs w:val="24"/>
              </w:rPr>
              <w:t>信息采集的针对性、有效性、准确性和时效性，严格遵守企业的管理标准、保密制度等。</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343" w:hRule="atLeast"/>
        </w:trPr>
        <w:tc>
          <w:tcPr>
            <w:tcW w:w="567" w:type="dxa"/>
            <w:tcBorders>
              <w:left w:val="nil"/>
              <w:bottom w:val="single" w:color="231F20" w:sz="8" w:space="0"/>
            </w:tcBorders>
            <w:vAlign w:val="top"/>
          </w:tcPr>
          <w:p>
            <w:pPr>
              <w:pageBreakBefore w:val="0"/>
              <w:wordWrap/>
              <w:topLinePunct w:val="0"/>
              <w:bidi w:val="0"/>
              <w:spacing w:before="1" w:line="240" w:lineRule="auto"/>
              <w:ind w:left="80" w:right="73" w:firstLine="180"/>
              <w:rPr>
                <w:rFonts w:hint="eastAsia" w:ascii="宋体" w:hAnsi="宋体" w:eastAsia="宋体" w:cs="宋体"/>
                <w:color w:val="231F20"/>
                <w:spacing w:val="-1"/>
                <w:sz w:val="24"/>
                <w:szCs w:val="24"/>
              </w:rPr>
            </w:pPr>
          </w:p>
          <w:p>
            <w:pPr>
              <w:pageBreakBefore w:val="0"/>
              <w:wordWrap/>
              <w:topLinePunct w:val="0"/>
              <w:bidi w:val="0"/>
              <w:spacing w:before="1" w:line="240" w:lineRule="auto"/>
              <w:ind w:left="80" w:right="73" w:firstLine="180"/>
              <w:rPr>
                <w:rFonts w:hint="eastAsia" w:ascii="宋体" w:hAnsi="宋体" w:eastAsia="宋体" w:cs="宋体"/>
                <w:color w:val="231F20"/>
                <w:spacing w:val="-1"/>
                <w:sz w:val="24"/>
                <w:szCs w:val="24"/>
              </w:rPr>
            </w:pPr>
          </w:p>
          <w:p>
            <w:pPr>
              <w:pageBreakBefore w:val="0"/>
              <w:wordWrap/>
              <w:topLinePunct w:val="0"/>
              <w:bidi w:val="0"/>
              <w:spacing w:before="1" w:line="240" w:lineRule="auto"/>
              <w:ind w:left="80" w:right="73" w:firstLine="180"/>
              <w:rPr>
                <w:rFonts w:hint="eastAsia" w:ascii="宋体" w:hAnsi="宋体" w:eastAsia="宋体" w:cs="宋体"/>
                <w:color w:val="231F20"/>
                <w:spacing w:val="-1"/>
                <w:sz w:val="24"/>
                <w:szCs w:val="24"/>
              </w:rPr>
            </w:pPr>
          </w:p>
          <w:p>
            <w:pPr>
              <w:pageBreakBefore w:val="0"/>
              <w:wordWrap/>
              <w:topLinePunct w:val="0"/>
              <w:bidi w:val="0"/>
              <w:spacing w:before="1" w:line="240" w:lineRule="auto"/>
              <w:ind w:left="80" w:right="73" w:firstLine="180"/>
              <w:rPr>
                <w:rFonts w:hint="eastAsia" w:ascii="宋体" w:hAnsi="宋体" w:eastAsia="宋体" w:cs="宋体"/>
                <w:color w:val="231F20"/>
                <w:spacing w:val="-1"/>
                <w:sz w:val="24"/>
                <w:szCs w:val="24"/>
              </w:rPr>
            </w:pPr>
          </w:p>
          <w:p>
            <w:pPr>
              <w:pageBreakBefore w:val="0"/>
              <w:wordWrap/>
              <w:topLinePunct w:val="0"/>
              <w:bidi w:val="0"/>
              <w:spacing w:before="1" w:line="240" w:lineRule="auto"/>
              <w:ind w:left="80" w:right="73" w:firstLine="180"/>
              <w:rPr>
                <w:rFonts w:hint="eastAsia" w:ascii="宋体" w:hAnsi="宋体" w:eastAsia="宋体" w:cs="宋体"/>
                <w:color w:val="231F20"/>
                <w:spacing w:val="-1"/>
                <w:sz w:val="24"/>
                <w:szCs w:val="24"/>
              </w:rPr>
            </w:pPr>
          </w:p>
          <w:p>
            <w:pPr>
              <w:pageBreakBefore w:val="0"/>
              <w:wordWrap/>
              <w:topLinePunct w:val="0"/>
              <w:bidi w:val="0"/>
              <w:spacing w:before="1" w:line="240" w:lineRule="auto"/>
              <w:ind w:left="80" w:right="73" w:firstLine="180"/>
              <w:rPr>
                <w:rFonts w:hint="eastAsia" w:ascii="宋体" w:hAnsi="宋体" w:eastAsia="宋体" w:cs="宋体"/>
                <w:color w:val="231F20"/>
                <w:spacing w:val="-1"/>
                <w:sz w:val="24"/>
                <w:szCs w:val="24"/>
              </w:rPr>
            </w:pPr>
          </w:p>
          <w:p>
            <w:pPr>
              <w:pageBreakBefore w:val="0"/>
              <w:wordWrap/>
              <w:topLinePunct w:val="0"/>
              <w:bidi w:val="0"/>
              <w:spacing w:before="1" w:line="240" w:lineRule="auto"/>
              <w:ind w:left="80" w:right="73" w:firstLine="180"/>
              <w:rPr>
                <w:rFonts w:hint="eastAsia" w:ascii="宋体" w:hAnsi="宋体" w:eastAsia="宋体" w:cs="宋体"/>
                <w:color w:val="231F20"/>
                <w:spacing w:val="-1"/>
                <w:sz w:val="24"/>
                <w:szCs w:val="24"/>
              </w:rPr>
            </w:pPr>
          </w:p>
          <w:p>
            <w:pPr>
              <w:pageBreakBefore w:val="0"/>
              <w:wordWrap/>
              <w:topLinePunct w:val="0"/>
              <w:bidi w:val="0"/>
              <w:spacing w:before="1" w:line="240" w:lineRule="auto"/>
              <w:ind w:left="80" w:leftChars="0" w:right="73" w:rightChars="0" w:firstLine="180" w:firstLineChars="0"/>
              <w:rPr>
                <w:rFonts w:hint="eastAsia" w:ascii="宋体" w:hAnsi="宋体" w:eastAsia="宋体" w:cs="宋体"/>
                <w:color w:val="231F20"/>
                <w:w w:val="105"/>
                <w:sz w:val="24"/>
                <w:szCs w:val="24"/>
              </w:rPr>
            </w:pPr>
            <w:r>
              <w:rPr>
                <w:rFonts w:hint="eastAsia" w:ascii="宋体" w:hAnsi="宋体" w:eastAsia="宋体" w:cs="宋体"/>
                <w:color w:val="231F20"/>
                <w:spacing w:val="-1"/>
                <w:sz w:val="24"/>
                <w:szCs w:val="24"/>
              </w:rPr>
              <w:t>3</w:t>
            </w:r>
          </w:p>
        </w:tc>
        <w:tc>
          <w:tcPr>
            <w:tcW w:w="1247" w:type="dxa"/>
            <w:tcBorders>
              <w:bottom w:val="single" w:color="231F20" w:sz="8" w:space="0"/>
            </w:tcBorders>
            <w:vAlign w:val="top"/>
          </w:tcPr>
          <w:p>
            <w:pPr>
              <w:pageBreakBefore w:val="0"/>
              <w:wordWrap/>
              <w:topLinePunct w:val="0"/>
              <w:bidi w:val="0"/>
              <w:spacing w:before="1" w:line="240" w:lineRule="auto"/>
              <w:ind w:left="80" w:right="73" w:firstLine="180"/>
              <w:rPr>
                <w:rFonts w:hint="eastAsia" w:ascii="宋体" w:hAnsi="宋体" w:eastAsia="宋体" w:cs="宋体"/>
                <w:color w:val="231F20"/>
                <w:spacing w:val="-1"/>
                <w:sz w:val="24"/>
                <w:szCs w:val="24"/>
              </w:rPr>
            </w:pPr>
          </w:p>
          <w:p>
            <w:pPr>
              <w:pageBreakBefore w:val="0"/>
              <w:wordWrap/>
              <w:topLinePunct w:val="0"/>
              <w:bidi w:val="0"/>
              <w:spacing w:before="1" w:line="240" w:lineRule="auto"/>
              <w:ind w:left="80" w:right="73" w:firstLine="180"/>
              <w:rPr>
                <w:rFonts w:hint="eastAsia" w:ascii="宋体" w:hAnsi="宋体" w:eastAsia="宋体" w:cs="宋体"/>
                <w:color w:val="231F20"/>
                <w:spacing w:val="-1"/>
                <w:sz w:val="24"/>
                <w:szCs w:val="24"/>
              </w:rPr>
            </w:pPr>
          </w:p>
          <w:p>
            <w:pPr>
              <w:pageBreakBefore w:val="0"/>
              <w:wordWrap/>
              <w:topLinePunct w:val="0"/>
              <w:bidi w:val="0"/>
              <w:spacing w:before="1" w:line="240" w:lineRule="auto"/>
              <w:ind w:left="80" w:right="73" w:firstLine="180"/>
              <w:rPr>
                <w:rFonts w:hint="eastAsia" w:ascii="宋体" w:hAnsi="宋体" w:eastAsia="宋体" w:cs="宋体"/>
                <w:color w:val="231F20"/>
                <w:spacing w:val="-1"/>
                <w:sz w:val="24"/>
                <w:szCs w:val="24"/>
              </w:rPr>
            </w:pPr>
          </w:p>
          <w:p>
            <w:pPr>
              <w:pageBreakBefore w:val="0"/>
              <w:wordWrap/>
              <w:topLinePunct w:val="0"/>
              <w:bidi w:val="0"/>
              <w:spacing w:before="1" w:line="240" w:lineRule="auto"/>
              <w:ind w:left="80" w:right="73" w:firstLine="180"/>
              <w:rPr>
                <w:rFonts w:hint="eastAsia" w:ascii="宋体" w:hAnsi="宋体" w:eastAsia="宋体" w:cs="宋体"/>
                <w:color w:val="231F20"/>
                <w:spacing w:val="-1"/>
                <w:sz w:val="24"/>
                <w:szCs w:val="24"/>
              </w:rPr>
            </w:pPr>
          </w:p>
          <w:p>
            <w:pPr>
              <w:pageBreakBefore w:val="0"/>
              <w:wordWrap/>
              <w:topLinePunct w:val="0"/>
              <w:bidi w:val="0"/>
              <w:spacing w:before="1" w:line="240" w:lineRule="auto"/>
              <w:ind w:left="80" w:right="73" w:firstLine="180"/>
              <w:rPr>
                <w:rFonts w:hint="eastAsia" w:ascii="宋体" w:hAnsi="宋体" w:eastAsia="宋体" w:cs="宋体"/>
                <w:color w:val="231F20"/>
                <w:spacing w:val="-1"/>
                <w:sz w:val="24"/>
                <w:szCs w:val="24"/>
              </w:rPr>
            </w:pPr>
          </w:p>
          <w:p>
            <w:pPr>
              <w:pageBreakBefore w:val="0"/>
              <w:wordWrap/>
              <w:topLinePunct w:val="0"/>
              <w:bidi w:val="0"/>
              <w:spacing w:before="1" w:line="240" w:lineRule="auto"/>
              <w:ind w:left="80" w:right="73" w:firstLine="180"/>
              <w:rPr>
                <w:rFonts w:hint="eastAsia" w:ascii="宋体" w:hAnsi="宋体" w:eastAsia="宋体" w:cs="宋体"/>
                <w:color w:val="231F20"/>
                <w:spacing w:val="-1"/>
                <w:sz w:val="24"/>
                <w:szCs w:val="24"/>
              </w:rPr>
            </w:pPr>
          </w:p>
          <w:p>
            <w:pPr>
              <w:pageBreakBefore w:val="0"/>
              <w:wordWrap/>
              <w:topLinePunct w:val="0"/>
              <w:bidi w:val="0"/>
              <w:spacing w:before="1" w:line="240" w:lineRule="auto"/>
              <w:ind w:left="80" w:leftChars="0" w:right="73" w:rightChars="0" w:firstLine="180" w:firstLineChars="0"/>
              <w:rPr>
                <w:rFonts w:hint="eastAsia" w:ascii="宋体" w:hAnsi="宋体" w:eastAsia="宋体" w:cs="宋体"/>
                <w:color w:val="231F20"/>
                <w:spacing w:val="-2"/>
                <w:sz w:val="24"/>
                <w:szCs w:val="24"/>
              </w:rPr>
            </w:pPr>
            <w:r>
              <w:rPr>
                <w:rFonts w:hint="eastAsia" w:ascii="宋体" w:hAnsi="宋体" w:eastAsia="宋体" w:cs="宋体"/>
                <w:color w:val="231F20"/>
                <w:spacing w:val="-1"/>
                <w:sz w:val="24"/>
                <w:szCs w:val="24"/>
              </w:rPr>
              <w:t>网店客户人群数据分析</w:t>
            </w:r>
          </w:p>
        </w:tc>
        <w:tc>
          <w:tcPr>
            <w:tcW w:w="6540" w:type="dxa"/>
            <w:tcBorders>
              <w:bottom w:val="single" w:color="231F20" w:sz="8" w:space="0"/>
            </w:tcBorders>
            <w:vAlign w:val="top"/>
          </w:tcPr>
          <w:p>
            <w:pPr>
              <w:pageBreakBefore w:val="0"/>
              <w:wordWrap/>
              <w:topLinePunct w:val="0"/>
              <w:bidi w:val="0"/>
              <w:spacing w:before="1" w:line="240" w:lineRule="auto"/>
              <w:ind w:left="80" w:right="73" w:firstLine="180"/>
              <w:rPr>
                <w:rFonts w:hint="eastAsia" w:ascii="宋体" w:hAnsi="宋体" w:eastAsia="宋体" w:cs="宋体"/>
                <w:color w:val="231F20"/>
                <w:spacing w:val="-1"/>
                <w:sz w:val="24"/>
                <w:szCs w:val="24"/>
              </w:rPr>
            </w:pPr>
            <w:r>
              <w:rPr>
                <w:rFonts w:hint="eastAsia" w:ascii="宋体" w:hAnsi="宋体" w:eastAsia="宋体" w:cs="宋体"/>
                <w:color w:val="231F20"/>
                <w:spacing w:val="-1"/>
                <w:sz w:val="24"/>
                <w:szCs w:val="24"/>
              </w:rPr>
              <w:t>某品牌女装网店积累了一定的客户资源，店主希望对老客户进行一次数据分析，找出本店的主要消费群体，为即将到来的店庆活动做目标定位。</w:t>
            </w:r>
          </w:p>
          <w:p>
            <w:pPr>
              <w:pageBreakBefore w:val="0"/>
              <w:wordWrap/>
              <w:topLinePunct w:val="0"/>
              <w:bidi w:val="0"/>
              <w:spacing w:before="1" w:line="240" w:lineRule="auto"/>
              <w:ind w:left="80" w:right="73" w:firstLine="180"/>
              <w:rPr>
                <w:rFonts w:hint="eastAsia" w:ascii="宋体" w:hAnsi="宋体" w:eastAsia="宋体" w:cs="宋体"/>
                <w:color w:val="231F20"/>
                <w:spacing w:val="-1"/>
                <w:sz w:val="24"/>
                <w:szCs w:val="24"/>
              </w:rPr>
            </w:pPr>
            <w:r>
              <w:rPr>
                <w:rFonts w:hint="eastAsia" w:ascii="宋体" w:hAnsi="宋体" w:eastAsia="宋体" w:cs="宋体"/>
                <w:color w:val="231F20"/>
                <w:spacing w:val="-1"/>
                <w:sz w:val="24"/>
                <w:szCs w:val="24"/>
              </w:rPr>
              <w:t>学生接受教师分配的任务后，分析任务书，根据客户人群数据分析内容和要求，先将客户数据进行合并整理，剔除无效数据信息；对客户数据进行分类；分析确定客户地域构成、性别比例、年龄结构、购买频率、购买力层级、消费习惯等群体特性；对老客户进行分类筛选，给出分析结果，为后期营销活动提供数据参考；将形成的客户分析报告交付教师验收。</w:t>
            </w:r>
          </w:p>
          <w:p>
            <w:pPr>
              <w:pageBreakBefore w:val="0"/>
              <w:wordWrap/>
              <w:topLinePunct w:val="0"/>
              <w:bidi w:val="0"/>
              <w:spacing w:before="1" w:line="240" w:lineRule="auto"/>
              <w:ind w:left="80" w:right="73" w:firstLine="180"/>
              <w:rPr>
                <w:rFonts w:hint="eastAsia" w:ascii="宋体" w:hAnsi="宋体" w:eastAsia="宋体" w:cs="宋体"/>
                <w:color w:val="231F20"/>
                <w:spacing w:val="-1"/>
                <w:sz w:val="24"/>
                <w:szCs w:val="24"/>
              </w:rPr>
            </w:pPr>
            <w:r>
              <w:rPr>
                <w:rFonts w:hint="eastAsia" w:ascii="宋体" w:hAnsi="宋体" w:eastAsia="宋体" w:cs="宋体"/>
                <w:color w:val="231F20"/>
                <w:spacing w:val="-1"/>
                <w:sz w:val="24"/>
                <w:szCs w:val="24"/>
              </w:rPr>
              <w:t>网店客户人群数据分析需遵守数据收集规范、存档规范，注意数据</w:t>
            </w:r>
          </w:p>
          <w:p>
            <w:pPr>
              <w:pageBreakBefore w:val="0"/>
              <w:wordWrap/>
              <w:topLinePunct w:val="0"/>
              <w:bidi w:val="0"/>
              <w:spacing w:before="1" w:line="240" w:lineRule="auto"/>
              <w:ind w:left="80" w:leftChars="0" w:right="73" w:rightChars="0" w:firstLine="180" w:firstLineChars="0"/>
              <w:rPr>
                <w:rFonts w:hint="eastAsia" w:ascii="宋体" w:hAnsi="宋体" w:eastAsia="宋体" w:cs="宋体"/>
                <w:color w:val="231F20"/>
                <w:spacing w:val="-1"/>
                <w:sz w:val="24"/>
                <w:szCs w:val="24"/>
              </w:rPr>
            </w:pPr>
            <w:r>
              <w:rPr>
                <w:rFonts w:hint="eastAsia" w:ascii="宋体" w:hAnsi="宋体" w:eastAsia="宋体" w:cs="宋体"/>
                <w:color w:val="231F20"/>
                <w:spacing w:val="-1"/>
                <w:sz w:val="24"/>
                <w:szCs w:val="24"/>
              </w:rPr>
              <w:t>信息采集的针对性、有效性、准确性和时效性，严格遵守企业的管理标准、保密制度等。</w:t>
            </w:r>
          </w:p>
        </w:tc>
      </w:tr>
    </w:tbl>
    <w:p>
      <w:pPr>
        <w:pageBreakBefore w:val="0"/>
        <w:wordWrap/>
        <w:topLinePunct w:val="0"/>
        <w:bidi w:val="0"/>
        <w:spacing w:line="240" w:lineRule="auto"/>
        <w:jc w:val="center"/>
        <w:rPr>
          <w:rFonts w:hint="eastAsia" w:ascii="宋体" w:hAnsi="宋体" w:eastAsia="宋体" w:cs="宋体"/>
          <w:sz w:val="24"/>
          <w:szCs w:val="24"/>
        </w:rPr>
        <w:sectPr>
          <w:headerReference r:id="rId33" w:type="default"/>
          <w:footerReference r:id="rId35" w:type="default"/>
          <w:headerReference r:id="rId34" w:type="even"/>
          <w:footerReference r:id="rId36" w:type="even"/>
          <w:pgSz w:w="10440" w:h="14750"/>
          <w:pgMar w:top="1500" w:right="900" w:bottom="1260" w:left="900" w:header="481" w:footer="765" w:gutter="0"/>
          <w:pgNumType w:start="52"/>
          <w:cols w:space="720" w:num="1"/>
        </w:sectPr>
      </w:pPr>
    </w:p>
    <w:p>
      <w:pPr>
        <w:pageBreakBefore w:val="0"/>
        <w:wordWrap/>
        <w:topLinePunct w:val="0"/>
        <w:bidi w:val="0"/>
        <w:spacing w:before="10" w:line="240" w:lineRule="auto"/>
        <w:rPr>
          <w:rFonts w:hint="eastAsia" w:ascii="宋体" w:hAnsi="宋体" w:eastAsia="宋体" w:cs="宋体"/>
          <w:sz w:val="24"/>
          <w:szCs w:val="24"/>
        </w:rPr>
      </w:pPr>
    </w:p>
    <w:p>
      <w:pPr>
        <w:pageBreakBefore w:val="0"/>
        <w:wordWrap/>
        <w:topLinePunct w:val="0"/>
        <w:bidi w:val="0"/>
        <w:spacing w:line="240" w:lineRule="auto"/>
        <w:ind w:left="3596" w:right="3596"/>
        <w:jc w:val="center"/>
        <w:rPr>
          <w:rFonts w:hint="eastAsia" w:ascii="宋体" w:hAnsi="宋体" w:eastAsia="宋体" w:cs="宋体"/>
          <w:sz w:val="24"/>
          <w:szCs w:val="24"/>
        </w:rPr>
      </w:pPr>
      <w:r>
        <w:rPr>
          <w:rFonts w:hint="eastAsia" w:ascii="宋体" w:hAnsi="宋体" w:eastAsia="宋体" w:cs="宋体"/>
          <w:color w:val="231F20"/>
          <w:spacing w:val="-4"/>
          <w:sz w:val="24"/>
          <w:szCs w:val="24"/>
        </w:rPr>
        <w:t>教学实施建议</w:t>
      </w:r>
    </w:p>
    <w:p>
      <w:pPr>
        <w:pageBreakBefore w:val="0"/>
        <w:numPr>
          <w:ilvl w:val="0"/>
          <w:numId w:val="31"/>
        </w:numPr>
        <w:tabs>
          <w:tab w:val="left" w:pos="608"/>
        </w:tabs>
        <w:wordWrap/>
        <w:topLinePunct w:val="0"/>
        <w:bidi w:val="0"/>
        <w:spacing w:before="74" w:line="240" w:lineRule="auto"/>
        <w:outlineLvl w:val="1"/>
        <w:rPr>
          <w:rFonts w:hint="eastAsia" w:ascii="宋体" w:hAnsi="宋体" w:eastAsia="宋体" w:cs="宋体"/>
          <w:sz w:val="24"/>
          <w:szCs w:val="24"/>
        </w:rPr>
      </w:pPr>
      <w:bookmarkStart w:id="280" w:name="_Toc1367534705"/>
      <w:bookmarkStart w:id="281" w:name="_Toc1979489057"/>
      <w:bookmarkStart w:id="282" w:name="_Toc1800053531"/>
      <w:bookmarkStart w:id="283" w:name="_Toc399742863"/>
      <w:r>
        <w:rPr>
          <w:rFonts w:hint="eastAsia" w:ascii="宋体" w:hAnsi="宋体" w:eastAsia="宋体" w:cs="宋体"/>
          <w:color w:val="231F20"/>
          <w:spacing w:val="-4"/>
          <w:sz w:val="24"/>
          <w:szCs w:val="24"/>
        </w:rPr>
        <w:t>师资要求</w:t>
      </w:r>
      <w:bookmarkEnd w:id="280"/>
      <w:bookmarkEnd w:id="281"/>
      <w:bookmarkEnd w:id="282"/>
      <w:bookmarkEnd w:id="283"/>
    </w:p>
    <w:p>
      <w:pPr>
        <w:keepNext w:val="0"/>
        <w:keepLines w:val="0"/>
        <w:pageBreakBefore w:val="0"/>
        <w:widowControl/>
        <w:kinsoku/>
        <w:wordWrap/>
        <w:overflowPunct/>
        <w:topLinePunct w:val="0"/>
        <w:autoSpaceDE/>
        <w:autoSpaceDN/>
        <w:bidi w:val="0"/>
        <w:adjustRightInd/>
        <w:snapToGrid/>
        <w:spacing w:before="80" w:line="240" w:lineRule="auto"/>
        <w:ind w:left="205" w:right="200" w:firstLine="180"/>
        <w:textAlignment w:val="auto"/>
        <w:rPr>
          <w:rFonts w:hint="eastAsia" w:ascii="宋体" w:hAnsi="宋体" w:eastAsia="宋体" w:cs="宋体"/>
          <w:sz w:val="24"/>
          <w:szCs w:val="24"/>
        </w:rPr>
      </w:pPr>
      <w:r>
        <w:rPr>
          <w:rFonts w:hint="eastAsia" w:ascii="宋体" w:hAnsi="宋体" w:eastAsia="宋体" w:cs="宋体"/>
          <w:color w:val="231F20"/>
          <w:spacing w:val="1"/>
          <w:sz w:val="24"/>
          <w:szCs w:val="24"/>
        </w:rPr>
        <w:t>任课教师需具有</w:t>
      </w:r>
      <w:r>
        <w:rPr>
          <w:rFonts w:hint="eastAsia" w:ascii="宋体" w:hAnsi="宋体" w:eastAsia="宋体" w:cs="宋体"/>
          <w:color w:val="231F20"/>
          <w:spacing w:val="1"/>
          <w:sz w:val="24"/>
          <w:szCs w:val="24"/>
          <w:lang w:eastAsia="zh-CN"/>
        </w:rPr>
        <w:t>商务数据采集与处理</w:t>
      </w:r>
      <w:r>
        <w:rPr>
          <w:rFonts w:hint="eastAsia" w:ascii="宋体" w:hAnsi="宋体" w:eastAsia="宋体" w:cs="宋体"/>
          <w:color w:val="231F20"/>
          <w:spacing w:val="1"/>
          <w:sz w:val="24"/>
          <w:szCs w:val="24"/>
        </w:rPr>
        <w:t>工作实践经验，并具备</w:t>
      </w:r>
      <w:r>
        <w:rPr>
          <w:rFonts w:hint="eastAsia" w:ascii="宋体" w:hAnsi="宋体" w:eastAsia="宋体" w:cs="宋体"/>
          <w:color w:val="231F20"/>
          <w:spacing w:val="1"/>
          <w:sz w:val="24"/>
          <w:szCs w:val="24"/>
          <w:lang w:eastAsia="zh-CN"/>
        </w:rPr>
        <w:t>商务数据采集与处理</w:t>
      </w:r>
      <w:r>
        <w:rPr>
          <w:rFonts w:hint="eastAsia" w:ascii="宋体" w:hAnsi="宋体" w:eastAsia="宋体" w:cs="宋体"/>
          <w:color w:val="231F20"/>
          <w:spacing w:val="1"/>
          <w:sz w:val="24"/>
          <w:szCs w:val="24"/>
        </w:rPr>
        <w:t>工学一体化课程教学资源开发与应</w:t>
      </w:r>
      <w:r>
        <w:rPr>
          <w:rFonts w:hint="eastAsia" w:ascii="宋体" w:hAnsi="宋体" w:eastAsia="宋体" w:cs="宋体"/>
          <w:color w:val="231F20"/>
          <w:spacing w:val="-1"/>
          <w:sz w:val="24"/>
          <w:szCs w:val="24"/>
        </w:rPr>
        <w:t>用、教学设计与实施等能力。</w:t>
      </w:r>
    </w:p>
    <w:p>
      <w:pPr>
        <w:keepNext w:val="0"/>
        <w:keepLines w:val="0"/>
        <w:pageBreakBefore w:val="0"/>
        <w:widowControl/>
        <w:numPr>
          <w:ilvl w:val="0"/>
          <w:numId w:val="31"/>
        </w:numPr>
        <w:tabs>
          <w:tab w:val="left" w:pos="608"/>
        </w:tabs>
        <w:kinsoku/>
        <w:wordWrap/>
        <w:overflowPunct/>
        <w:topLinePunct w:val="0"/>
        <w:autoSpaceDE/>
        <w:autoSpaceDN/>
        <w:bidi w:val="0"/>
        <w:adjustRightInd/>
        <w:snapToGrid/>
        <w:spacing w:before="1" w:line="240" w:lineRule="auto"/>
        <w:textAlignment w:val="auto"/>
        <w:outlineLvl w:val="1"/>
        <w:rPr>
          <w:rFonts w:hint="eastAsia" w:ascii="宋体" w:hAnsi="宋体" w:eastAsia="宋体" w:cs="宋体"/>
          <w:sz w:val="24"/>
          <w:szCs w:val="24"/>
        </w:rPr>
      </w:pPr>
      <w:bookmarkStart w:id="284" w:name="_Toc1897560228"/>
      <w:bookmarkStart w:id="285" w:name="_Toc1149450625"/>
      <w:bookmarkStart w:id="286" w:name="_Toc455921675"/>
      <w:bookmarkStart w:id="287" w:name="_Toc1785796741"/>
      <w:r>
        <w:rPr>
          <w:rFonts w:hint="eastAsia" w:ascii="宋体" w:hAnsi="宋体" w:eastAsia="宋体" w:cs="宋体"/>
          <w:color w:val="231F20"/>
          <w:spacing w:val="-3"/>
          <w:sz w:val="24"/>
          <w:szCs w:val="24"/>
        </w:rPr>
        <w:t>教学组织方式方法建议</w:t>
      </w:r>
      <w:bookmarkEnd w:id="284"/>
      <w:bookmarkEnd w:id="285"/>
      <w:bookmarkEnd w:id="286"/>
      <w:bookmarkEnd w:id="287"/>
    </w:p>
    <w:p>
      <w:pPr>
        <w:keepNext w:val="0"/>
        <w:keepLines w:val="0"/>
        <w:pageBreakBefore w:val="0"/>
        <w:widowControl/>
        <w:numPr>
          <w:ilvl w:val="0"/>
          <w:numId w:val="31"/>
        </w:numPr>
        <w:tabs>
          <w:tab w:val="left" w:pos="608"/>
        </w:tabs>
        <w:kinsoku/>
        <w:wordWrap/>
        <w:overflowPunct/>
        <w:topLinePunct w:val="0"/>
        <w:autoSpaceDE/>
        <w:autoSpaceDN/>
        <w:bidi w:val="0"/>
        <w:adjustRightInd/>
        <w:snapToGrid/>
        <w:spacing w:before="74" w:line="240" w:lineRule="auto"/>
        <w:textAlignment w:val="auto"/>
        <w:outlineLvl w:val="1"/>
        <w:rPr>
          <w:rFonts w:hint="eastAsia" w:ascii="宋体" w:hAnsi="宋体" w:eastAsia="宋体" w:cs="宋体"/>
          <w:color w:val="231F20"/>
          <w:spacing w:val="-1"/>
          <w:sz w:val="24"/>
          <w:szCs w:val="24"/>
        </w:rPr>
      </w:pPr>
      <w:r>
        <w:rPr>
          <w:rFonts w:hint="eastAsia" w:ascii="宋体" w:hAnsi="宋体" w:eastAsia="宋体" w:cs="宋体"/>
          <w:color w:val="231F20"/>
          <w:spacing w:val="6"/>
          <w:sz w:val="24"/>
          <w:szCs w:val="24"/>
        </w:rPr>
        <w:t>采用行动导向的教学方法。</w:t>
      </w:r>
      <w:r>
        <w:rPr>
          <w:rFonts w:hint="eastAsia" w:ascii="宋体" w:hAnsi="宋体" w:eastAsia="宋体" w:cs="宋体"/>
          <w:sz w:val="24"/>
          <w:szCs w:val="24"/>
        </w:rPr>
        <w:t>为了提升教学效果，建议相关知识教学、任务分析采用分组教学形式（4～6 人/ 组），培养学生沟通交流、团队合作、表达观点能力；技能操作可通过使用模拟平台中网店的数据信息、企业提供的已脱敏数据等方式，让学生独立完成任务，培养其数据分析等通用能力。在学生完成工作任务的过程中，</w:t>
      </w:r>
      <w:r>
        <w:rPr>
          <w:rFonts w:hint="eastAsia" w:ascii="宋体" w:hAnsi="宋体" w:eastAsia="宋体" w:cs="宋体"/>
          <w:color w:val="231F20"/>
          <w:spacing w:val="-1"/>
          <w:sz w:val="24"/>
          <w:szCs w:val="24"/>
        </w:rPr>
        <w:t>教师给予适当的指导，注重培养学生独立</w:t>
      </w:r>
      <w:r>
        <w:rPr>
          <w:rFonts w:hint="eastAsia" w:ascii="宋体" w:hAnsi="宋体" w:eastAsia="宋体" w:cs="宋体"/>
          <w:color w:val="231F20"/>
          <w:sz w:val="24"/>
          <w:szCs w:val="24"/>
        </w:rPr>
        <w:t>分析与解决非常规性专业问题的能力。</w:t>
      </w:r>
      <w:r>
        <w:rPr>
          <w:rFonts w:hint="eastAsia" w:ascii="宋体" w:hAnsi="宋体" w:eastAsia="宋体" w:cs="宋体"/>
          <w:color w:val="231F20"/>
          <w:spacing w:val="-1"/>
          <w:sz w:val="24"/>
          <w:szCs w:val="24"/>
        </w:rPr>
        <w:t>有条件的地区，建议通过引企入校或建立校外实训基地为学生提供网店运营真实工作环境，由企业导师与专业教师协同教学。</w:t>
      </w:r>
    </w:p>
    <w:p>
      <w:pPr>
        <w:keepNext w:val="0"/>
        <w:keepLines w:val="0"/>
        <w:pageBreakBefore w:val="0"/>
        <w:widowControl/>
        <w:numPr>
          <w:ilvl w:val="0"/>
          <w:numId w:val="31"/>
        </w:numPr>
        <w:tabs>
          <w:tab w:val="left" w:pos="608"/>
        </w:tabs>
        <w:kinsoku/>
        <w:wordWrap/>
        <w:overflowPunct/>
        <w:topLinePunct w:val="0"/>
        <w:autoSpaceDE/>
        <w:autoSpaceDN/>
        <w:bidi w:val="0"/>
        <w:adjustRightInd/>
        <w:snapToGrid/>
        <w:spacing w:before="81" w:line="240" w:lineRule="auto"/>
        <w:textAlignment w:val="auto"/>
        <w:outlineLvl w:val="1"/>
        <w:rPr>
          <w:rFonts w:hint="eastAsia" w:ascii="宋体" w:hAnsi="宋体" w:eastAsia="宋体" w:cs="宋体"/>
          <w:sz w:val="24"/>
          <w:szCs w:val="24"/>
        </w:rPr>
      </w:pPr>
      <w:bookmarkStart w:id="288" w:name="_Toc654375515"/>
      <w:bookmarkStart w:id="289" w:name="_Toc15110399"/>
      <w:bookmarkStart w:id="290" w:name="_Toc453939229"/>
      <w:bookmarkStart w:id="291" w:name="_Toc53765963"/>
      <w:r>
        <w:rPr>
          <w:rFonts w:hint="eastAsia" w:ascii="宋体" w:hAnsi="宋体" w:eastAsia="宋体" w:cs="宋体"/>
          <w:color w:val="231F20"/>
          <w:spacing w:val="-4"/>
          <w:sz w:val="24"/>
          <w:szCs w:val="24"/>
        </w:rPr>
        <w:t>教学资源配置建议</w:t>
      </w:r>
      <w:bookmarkEnd w:id="288"/>
      <w:bookmarkEnd w:id="289"/>
      <w:bookmarkEnd w:id="290"/>
      <w:bookmarkEnd w:id="291"/>
    </w:p>
    <w:p>
      <w:pPr>
        <w:pageBreakBefore w:val="0"/>
        <w:wordWrap/>
        <w:topLinePunct w:val="0"/>
        <w:bidi w:val="0"/>
        <w:spacing w:before="80" w:line="240" w:lineRule="auto"/>
        <w:ind w:left="295"/>
        <w:outlineLvl w:val="2"/>
        <w:rPr>
          <w:rFonts w:hint="eastAsia" w:ascii="宋体" w:hAnsi="宋体" w:eastAsia="宋体" w:cs="宋体"/>
          <w:sz w:val="24"/>
          <w:szCs w:val="24"/>
        </w:rPr>
      </w:pPr>
      <w:r>
        <w:rPr>
          <w:rFonts w:hint="eastAsia" w:ascii="宋体" w:hAnsi="宋体" w:eastAsia="宋体" w:cs="宋体"/>
          <w:color w:val="231F20"/>
          <w:spacing w:val="-2"/>
          <w:sz w:val="24"/>
          <w:szCs w:val="24"/>
        </w:rPr>
        <w:t>（1）</w:t>
      </w:r>
      <w:r>
        <w:rPr>
          <w:rFonts w:hint="eastAsia" w:ascii="宋体" w:hAnsi="宋体" w:eastAsia="宋体" w:cs="宋体"/>
          <w:color w:val="231F20"/>
          <w:spacing w:val="-4"/>
          <w:sz w:val="24"/>
          <w:szCs w:val="24"/>
        </w:rPr>
        <w:t>教学场地</w:t>
      </w:r>
    </w:p>
    <w:p>
      <w:pPr>
        <w:pageBreakBefore w:val="0"/>
        <w:wordWrap/>
        <w:topLinePunct w:val="0"/>
        <w:bidi w:val="0"/>
        <w:spacing w:before="81" w:line="240" w:lineRule="auto"/>
        <w:ind w:left="205" w:right="160" w:hanging="90"/>
        <w:jc w:val="left"/>
        <w:rPr>
          <w:rFonts w:hint="eastAsia" w:ascii="宋体" w:hAnsi="宋体" w:eastAsia="宋体" w:cs="宋体"/>
          <w:color w:val="231F20"/>
          <w:spacing w:val="-1"/>
          <w:sz w:val="24"/>
          <w:szCs w:val="24"/>
        </w:rPr>
      </w:pPr>
      <w:r>
        <w:rPr>
          <w:rFonts w:hint="eastAsia" w:ascii="宋体" w:hAnsi="宋体" w:eastAsia="宋体" w:cs="宋体"/>
          <w:color w:val="231F20"/>
          <w:sz w:val="24"/>
          <w:szCs w:val="24"/>
        </w:rPr>
        <w:t>电商运营学习工作站需具备良好的安全性能及照明和通风条件，可分为集中教学区、分组实践区和成</w:t>
      </w:r>
      <w:r>
        <w:rPr>
          <w:rFonts w:hint="eastAsia" w:ascii="宋体" w:hAnsi="宋体" w:eastAsia="宋体" w:cs="宋体"/>
          <w:color w:val="231F20"/>
          <w:spacing w:val="-2"/>
          <w:sz w:val="24"/>
          <w:szCs w:val="24"/>
        </w:rPr>
        <w:t xml:space="preserve">果汇报区，并配备相应的多媒体教学设备及空气调节器等设施，面积以至少能同时容纳 </w:t>
      </w:r>
      <w:r>
        <w:rPr>
          <w:rFonts w:hint="eastAsia" w:ascii="宋体" w:hAnsi="宋体" w:eastAsia="宋体" w:cs="宋体"/>
          <w:color w:val="231F20"/>
          <w:spacing w:val="-1"/>
          <w:w w:val="105"/>
          <w:sz w:val="24"/>
          <w:szCs w:val="24"/>
        </w:rPr>
        <w:t>3</w:t>
      </w:r>
      <w:r>
        <w:rPr>
          <w:rFonts w:hint="eastAsia" w:ascii="宋体" w:hAnsi="宋体" w:eastAsia="宋体" w:cs="宋体"/>
          <w:color w:val="231F20"/>
          <w:w w:val="105"/>
          <w:sz w:val="24"/>
          <w:szCs w:val="24"/>
        </w:rPr>
        <w:t>5</w:t>
      </w:r>
      <w:r>
        <w:rPr>
          <w:rFonts w:hint="eastAsia" w:ascii="宋体" w:hAnsi="宋体" w:eastAsia="宋体" w:cs="宋体"/>
          <w:color w:val="231F20"/>
          <w:spacing w:val="-2"/>
          <w:sz w:val="24"/>
          <w:szCs w:val="24"/>
        </w:rPr>
        <w:t xml:space="preserve"> 人开展教学活</w:t>
      </w:r>
      <w:r>
        <w:rPr>
          <w:rFonts w:hint="eastAsia" w:ascii="宋体" w:hAnsi="宋体" w:eastAsia="宋体" w:cs="宋体"/>
          <w:color w:val="231F20"/>
          <w:spacing w:val="-1"/>
          <w:sz w:val="24"/>
          <w:szCs w:val="24"/>
        </w:rPr>
        <w:t>动为宜。</w:t>
      </w:r>
    </w:p>
    <w:p>
      <w:pPr>
        <w:pageBreakBefore w:val="0"/>
        <w:wordWrap/>
        <w:topLinePunct w:val="0"/>
        <w:bidi w:val="0"/>
        <w:spacing w:before="81" w:line="240" w:lineRule="auto"/>
        <w:ind w:left="205" w:right="160" w:hanging="90"/>
        <w:jc w:val="left"/>
        <w:rPr>
          <w:rFonts w:hint="eastAsia" w:ascii="宋体" w:hAnsi="宋体" w:eastAsia="宋体" w:cs="宋体"/>
          <w:color w:val="231F20"/>
          <w:spacing w:val="-1"/>
          <w:sz w:val="24"/>
          <w:szCs w:val="24"/>
        </w:rPr>
      </w:pPr>
      <w:r>
        <w:rPr>
          <w:rFonts w:hint="eastAsia" w:ascii="宋体" w:hAnsi="宋体" w:eastAsia="宋体" w:cs="宋体"/>
          <w:color w:val="231F20"/>
          <w:spacing w:val="-1"/>
          <w:sz w:val="24"/>
          <w:szCs w:val="24"/>
        </w:rPr>
        <w:t>（2）设备、工具、材料（按人数配置）</w:t>
      </w:r>
    </w:p>
    <w:p>
      <w:pPr>
        <w:pageBreakBefore w:val="0"/>
        <w:wordWrap/>
        <w:topLinePunct w:val="0"/>
        <w:bidi w:val="0"/>
        <w:spacing w:before="81" w:line="240" w:lineRule="auto"/>
        <w:ind w:left="205" w:right="160" w:hanging="90"/>
        <w:jc w:val="left"/>
        <w:rPr>
          <w:rFonts w:hint="eastAsia" w:ascii="宋体" w:hAnsi="宋体" w:eastAsia="宋体" w:cs="宋体"/>
          <w:color w:val="231F20"/>
          <w:spacing w:val="-1"/>
          <w:sz w:val="24"/>
          <w:szCs w:val="24"/>
        </w:rPr>
      </w:pPr>
      <w:r>
        <w:rPr>
          <w:rFonts w:hint="eastAsia" w:ascii="宋体" w:hAnsi="宋体" w:eastAsia="宋体" w:cs="宋体"/>
          <w:color w:val="231F20"/>
          <w:spacing w:val="-1"/>
          <w:sz w:val="24"/>
          <w:szCs w:val="24"/>
        </w:rPr>
        <w:t>互联网、计算机、多媒体投影机等设备，数据分析工具软件（生意参谋、情报通、微镜数据等）。</w:t>
      </w:r>
    </w:p>
    <w:p>
      <w:pPr>
        <w:pageBreakBefore w:val="0"/>
        <w:wordWrap/>
        <w:topLinePunct w:val="0"/>
        <w:bidi w:val="0"/>
        <w:spacing w:before="81" w:line="240" w:lineRule="auto"/>
        <w:ind w:left="205" w:right="160" w:hanging="90"/>
        <w:jc w:val="left"/>
        <w:rPr>
          <w:rFonts w:hint="eastAsia" w:ascii="宋体" w:hAnsi="宋体" w:eastAsia="宋体" w:cs="宋体"/>
          <w:color w:val="231F20"/>
          <w:spacing w:val="-1"/>
          <w:sz w:val="24"/>
          <w:szCs w:val="24"/>
        </w:rPr>
      </w:pPr>
      <w:r>
        <w:rPr>
          <w:rFonts w:hint="eastAsia" w:ascii="宋体" w:hAnsi="宋体" w:eastAsia="宋体" w:cs="宋体"/>
          <w:color w:val="231F20"/>
          <w:spacing w:val="-1"/>
          <w:sz w:val="24"/>
          <w:szCs w:val="24"/>
        </w:rPr>
        <w:t>（3）教学资料</w:t>
      </w:r>
    </w:p>
    <w:p>
      <w:pPr>
        <w:pageBreakBefore w:val="0"/>
        <w:wordWrap/>
        <w:topLinePunct w:val="0"/>
        <w:bidi w:val="0"/>
        <w:spacing w:before="81" w:line="240" w:lineRule="auto"/>
        <w:ind w:left="205" w:right="160" w:hanging="90"/>
        <w:jc w:val="left"/>
        <w:rPr>
          <w:rFonts w:hint="eastAsia" w:ascii="宋体" w:hAnsi="宋体" w:eastAsia="宋体" w:cs="宋体"/>
          <w:color w:val="231F20"/>
          <w:spacing w:val="-1"/>
          <w:sz w:val="24"/>
          <w:szCs w:val="24"/>
        </w:rPr>
      </w:pPr>
      <w:r>
        <w:rPr>
          <w:rFonts w:hint="eastAsia" w:ascii="宋体" w:hAnsi="宋体" w:eastAsia="宋体" w:cs="宋体"/>
          <w:color w:val="231F20"/>
          <w:spacing w:val="-1"/>
          <w:sz w:val="24"/>
          <w:szCs w:val="24"/>
        </w:rPr>
        <w:t>以工作页为主，配备教材、网络资源、相关素材等教学资料。</w:t>
      </w:r>
    </w:p>
    <w:p>
      <w:pPr>
        <w:pageBreakBefore w:val="0"/>
        <w:wordWrap/>
        <w:topLinePunct w:val="0"/>
        <w:bidi w:val="0"/>
        <w:spacing w:before="81" w:line="240" w:lineRule="auto"/>
        <w:ind w:left="205" w:right="160" w:hanging="90"/>
        <w:jc w:val="left"/>
        <w:rPr>
          <w:rFonts w:hint="eastAsia" w:ascii="宋体" w:hAnsi="宋体" w:eastAsia="宋体" w:cs="宋体"/>
          <w:color w:val="231F20"/>
          <w:spacing w:val="-1"/>
          <w:sz w:val="24"/>
          <w:szCs w:val="24"/>
        </w:rPr>
      </w:pPr>
      <w:bookmarkStart w:id="292" w:name="_Toc1701408401"/>
      <w:bookmarkStart w:id="293" w:name="_Toc825524318"/>
      <w:bookmarkStart w:id="294" w:name="_Toc1494707659"/>
      <w:bookmarkStart w:id="295" w:name="_Toc557405647"/>
      <w:r>
        <w:rPr>
          <w:rFonts w:hint="eastAsia" w:ascii="宋体" w:hAnsi="宋体" w:eastAsia="宋体" w:cs="宋体"/>
          <w:color w:val="231F20"/>
          <w:spacing w:val="-1"/>
          <w:sz w:val="24"/>
          <w:szCs w:val="24"/>
        </w:rPr>
        <w:t>教学管理制度</w:t>
      </w:r>
      <w:bookmarkEnd w:id="292"/>
      <w:bookmarkEnd w:id="293"/>
      <w:bookmarkEnd w:id="294"/>
      <w:bookmarkEnd w:id="295"/>
    </w:p>
    <w:p>
      <w:pPr>
        <w:pageBreakBefore w:val="0"/>
        <w:wordWrap/>
        <w:topLinePunct w:val="0"/>
        <w:bidi w:val="0"/>
        <w:spacing w:before="81" w:line="240" w:lineRule="auto"/>
        <w:ind w:left="205" w:right="160" w:hanging="90"/>
        <w:jc w:val="left"/>
        <w:rPr>
          <w:rFonts w:hint="eastAsia" w:ascii="宋体" w:hAnsi="宋体" w:eastAsia="宋体" w:cs="宋体"/>
          <w:color w:val="231F20"/>
          <w:spacing w:val="-1"/>
          <w:sz w:val="24"/>
          <w:szCs w:val="24"/>
        </w:rPr>
      </w:pPr>
      <w:r>
        <w:rPr>
          <w:rFonts w:hint="eastAsia" w:ascii="宋体" w:hAnsi="宋体" w:eastAsia="宋体" w:cs="宋体"/>
          <w:color w:val="231F20"/>
          <w:spacing w:val="-1"/>
          <w:sz w:val="24"/>
          <w:szCs w:val="24"/>
        </w:rPr>
        <w:t>执行一体化教学场所的管理规定，如需要进行校外认识实习和岗位实习，应严格遵守生产性实训基地、企业实习等管理制度。</w:t>
      </w:r>
    </w:p>
    <w:p>
      <w:pPr>
        <w:pageBreakBefore w:val="0"/>
        <w:wordWrap/>
        <w:topLinePunct w:val="0"/>
        <w:bidi w:val="0"/>
        <w:spacing w:before="81" w:line="240" w:lineRule="auto"/>
        <w:ind w:left="205" w:right="160" w:hanging="90"/>
        <w:jc w:val="left"/>
        <w:rPr>
          <w:rFonts w:hint="eastAsia" w:ascii="宋体" w:hAnsi="宋体" w:eastAsia="宋体" w:cs="宋体"/>
          <w:color w:val="231F20"/>
          <w:spacing w:val="-1"/>
          <w:sz w:val="24"/>
          <w:szCs w:val="24"/>
        </w:rPr>
      </w:pPr>
    </w:p>
    <w:p>
      <w:pPr>
        <w:pageBreakBefore w:val="0"/>
        <w:wordWrap/>
        <w:topLinePunct w:val="0"/>
        <w:bidi w:val="0"/>
        <w:spacing w:before="112" w:line="240" w:lineRule="auto"/>
        <w:ind w:left="3596" w:right="3596"/>
        <w:jc w:val="center"/>
        <w:rPr>
          <w:rFonts w:hint="eastAsia" w:ascii="宋体" w:hAnsi="宋体" w:eastAsia="宋体" w:cs="宋体"/>
          <w:sz w:val="24"/>
          <w:szCs w:val="24"/>
        </w:rPr>
      </w:pPr>
      <w:r>
        <w:rPr>
          <w:rFonts w:hint="eastAsia" w:ascii="宋体" w:hAnsi="宋体" w:eastAsia="宋体" w:cs="宋体"/>
          <w:color w:val="231F20"/>
          <w:spacing w:val="-4"/>
          <w:sz w:val="24"/>
          <w:szCs w:val="24"/>
        </w:rPr>
        <w:t>教学考核要求</w:t>
      </w:r>
    </w:p>
    <w:p>
      <w:pPr>
        <w:pageBreakBefore w:val="0"/>
        <w:wordWrap/>
        <w:topLinePunct w:val="0"/>
        <w:bidi w:val="0"/>
        <w:spacing w:before="112" w:line="240" w:lineRule="auto"/>
        <w:ind w:left="205" w:right="199" w:firstLine="180"/>
        <w:rPr>
          <w:rFonts w:hint="eastAsia" w:ascii="宋体" w:hAnsi="宋体" w:eastAsia="宋体" w:cs="宋体"/>
          <w:sz w:val="24"/>
          <w:szCs w:val="24"/>
        </w:rPr>
      </w:pPr>
      <w:r>
        <w:rPr>
          <w:rFonts w:hint="eastAsia" w:ascii="宋体" w:hAnsi="宋体" w:eastAsia="宋体" w:cs="宋体"/>
          <w:color w:val="231F20"/>
          <w:spacing w:val="3"/>
          <w:sz w:val="24"/>
          <w:szCs w:val="24"/>
        </w:rPr>
        <w:t>本课程采用过程性考核和终结性考核相结合的方式。课程考核成绩</w:t>
      </w:r>
      <w:r>
        <w:rPr>
          <w:rFonts w:hint="eastAsia" w:ascii="宋体" w:hAnsi="宋体" w:eastAsia="宋体" w:cs="宋体"/>
          <w:color w:val="231F20"/>
          <w:w w:val="103"/>
          <w:sz w:val="24"/>
          <w:szCs w:val="24"/>
        </w:rPr>
        <w:t>=</w:t>
      </w:r>
      <w:r>
        <w:rPr>
          <w:rFonts w:hint="eastAsia" w:ascii="宋体" w:hAnsi="宋体" w:eastAsia="宋体" w:cs="宋体"/>
          <w:color w:val="231F20"/>
          <w:spacing w:val="6"/>
          <w:sz w:val="24"/>
          <w:szCs w:val="24"/>
        </w:rPr>
        <w:t xml:space="preserve"> 过程性考核成绩</w:t>
      </w:r>
      <w:r>
        <w:rPr>
          <w:rFonts w:hint="eastAsia" w:ascii="宋体" w:hAnsi="宋体" w:eastAsia="宋体" w:cs="宋体"/>
          <w:color w:val="231F20"/>
          <w:spacing w:val="-1"/>
          <w:w w:val="200"/>
          <w:sz w:val="24"/>
          <w:szCs w:val="24"/>
        </w:rPr>
        <w:t>×</w:t>
      </w:r>
      <w:r>
        <w:rPr>
          <w:rFonts w:hint="eastAsia" w:ascii="宋体" w:hAnsi="宋体" w:eastAsia="宋体" w:cs="宋体"/>
          <w:color w:val="231F20"/>
          <w:spacing w:val="-1"/>
          <w:w w:val="105"/>
          <w:sz w:val="24"/>
          <w:szCs w:val="24"/>
        </w:rPr>
        <w:t>70</w:t>
      </w:r>
      <w:r>
        <w:rPr>
          <w:rFonts w:hint="eastAsia" w:ascii="宋体" w:hAnsi="宋体" w:eastAsia="宋体" w:cs="宋体"/>
          <w:color w:val="231F20"/>
          <w:spacing w:val="-1"/>
          <w:w w:val="106"/>
          <w:sz w:val="24"/>
          <w:szCs w:val="24"/>
        </w:rPr>
        <w:t>%</w:t>
      </w:r>
      <w:r>
        <w:rPr>
          <w:rFonts w:hint="eastAsia" w:ascii="宋体" w:hAnsi="宋体" w:eastAsia="宋体" w:cs="宋体"/>
          <w:color w:val="231F20"/>
          <w:w w:val="103"/>
          <w:sz w:val="24"/>
          <w:szCs w:val="24"/>
        </w:rPr>
        <w:t>+</w:t>
      </w:r>
      <w:r>
        <w:rPr>
          <w:rFonts w:hint="eastAsia" w:ascii="宋体" w:hAnsi="宋体" w:eastAsia="宋体" w:cs="宋体"/>
          <w:color w:val="231F20"/>
          <w:spacing w:val="1"/>
          <w:sz w:val="24"/>
          <w:szCs w:val="24"/>
        </w:rPr>
        <w:t xml:space="preserve"> 终结性</w:t>
      </w:r>
      <w:r>
        <w:rPr>
          <w:rFonts w:hint="eastAsia" w:ascii="宋体" w:hAnsi="宋体" w:eastAsia="宋体" w:cs="宋体"/>
          <w:color w:val="231F20"/>
          <w:spacing w:val="-2"/>
          <w:sz w:val="24"/>
          <w:szCs w:val="24"/>
        </w:rPr>
        <w:t xml:space="preserve">考核成绩 </w:t>
      </w:r>
      <w:r>
        <w:rPr>
          <w:rFonts w:hint="eastAsia" w:ascii="宋体" w:hAnsi="宋体" w:eastAsia="宋体" w:cs="宋体"/>
          <w:color w:val="231F20"/>
          <w:spacing w:val="-1"/>
          <w:w w:val="118"/>
          <w:sz w:val="24"/>
          <w:szCs w:val="24"/>
        </w:rPr>
        <w:t>×30%。</w:t>
      </w:r>
    </w:p>
    <w:p>
      <w:pPr>
        <w:pageBreakBefore w:val="0"/>
        <w:numPr>
          <w:ilvl w:val="0"/>
          <w:numId w:val="32"/>
        </w:numPr>
        <w:tabs>
          <w:tab w:val="left" w:pos="608"/>
        </w:tabs>
        <w:wordWrap/>
        <w:topLinePunct w:val="0"/>
        <w:bidi w:val="0"/>
        <w:spacing w:before="1" w:line="240" w:lineRule="auto"/>
        <w:outlineLvl w:val="1"/>
        <w:rPr>
          <w:rFonts w:hint="eastAsia" w:ascii="宋体" w:hAnsi="宋体" w:eastAsia="宋体" w:cs="宋体"/>
          <w:sz w:val="24"/>
          <w:szCs w:val="24"/>
        </w:rPr>
      </w:pPr>
      <w:bookmarkStart w:id="296" w:name="_Toc287922207"/>
      <w:bookmarkStart w:id="297" w:name="_Toc1826235802"/>
      <w:bookmarkStart w:id="298" w:name="_Toc993040915"/>
      <w:bookmarkStart w:id="299" w:name="_Toc1842853006"/>
      <w:r>
        <w:rPr>
          <w:rFonts w:hint="eastAsia" w:ascii="宋体" w:hAnsi="宋体" w:eastAsia="宋体" w:cs="宋体"/>
          <w:color w:val="231F20"/>
          <w:sz w:val="24"/>
          <w:szCs w:val="24"/>
        </w:rPr>
        <w:t>过程性考核</w:t>
      </w:r>
      <w:r>
        <w:rPr>
          <w:rFonts w:hint="eastAsia" w:ascii="宋体" w:hAnsi="宋体" w:eastAsia="宋体" w:cs="宋体"/>
          <w:color w:val="231F20"/>
          <w:spacing w:val="-2"/>
          <w:sz w:val="24"/>
          <w:szCs w:val="24"/>
        </w:rPr>
        <w:t>（70%）</w:t>
      </w:r>
      <w:bookmarkEnd w:id="296"/>
      <w:bookmarkEnd w:id="297"/>
      <w:bookmarkEnd w:id="298"/>
      <w:bookmarkEnd w:id="299"/>
    </w:p>
    <w:p>
      <w:pPr>
        <w:pageBreakBefore w:val="0"/>
        <w:wordWrap/>
        <w:topLinePunct w:val="0"/>
        <w:bidi w:val="0"/>
        <w:spacing w:before="80" w:line="240" w:lineRule="auto"/>
        <w:ind w:left="205" w:right="199" w:firstLine="180"/>
        <w:rPr>
          <w:rFonts w:hint="eastAsia" w:ascii="宋体" w:hAnsi="宋体" w:eastAsia="宋体" w:cs="宋体"/>
          <w:sz w:val="24"/>
          <w:szCs w:val="24"/>
        </w:rPr>
      </w:pPr>
      <w:r>
        <w:rPr>
          <w:rFonts w:hint="eastAsia" w:ascii="宋体" w:hAnsi="宋体" w:eastAsia="宋体" w:cs="宋体"/>
          <w:color w:val="231F20"/>
          <w:spacing w:val="-1"/>
          <w:sz w:val="24"/>
          <w:szCs w:val="24"/>
        </w:rPr>
        <w:t>采用自我评价、小组评价和教师评价相结合的方式对学习任务进行考核，让学生学会自我评价。教师要善于观察学生的学习过程，参照学生的自我评价、小组评价进行总评并提出改进建议。</w:t>
      </w:r>
    </w:p>
    <w:p>
      <w:pPr>
        <w:pageBreakBefore w:val="0"/>
        <w:wordWrap/>
        <w:topLinePunct w:val="0"/>
        <w:bidi w:val="0"/>
        <w:spacing w:before="1" w:line="240" w:lineRule="auto"/>
        <w:ind w:left="295"/>
        <w:rPr>
          <w:rFonts w:hint="eastAsia" w:ascii="宋体" w:hAnsi="宋体" w:eastAsia="宋体" w:cs="宋体"/>
          <w:sz w:val="24"/>
          <w:szCs w:val="24"/>
        </w:rPr>
      </w:pPr>
      <w:r>
        <w:rPr>
          <w:rFonts w:hint="eastAsia" w:ascii="宋体" w:hAnsi="宋体" w:eastAsia="宋体" w:cs="宋体"/>
          <w:color w:val="231F20"/>
          <w:spacing w:val="-2"/>
          <w:sz w:val="24"/>
          <w:szCs w:val="24"/>
        </w:rPr>
        <w:t>（1）</w:t>
      </w:r>
      <w:r>
        <w:rPr>
          <w:rFonts w:hint="eastAsia" w:ascii="宋体" w:hAnsi="宋体" w:eastAsia="宋体" w:cs="宋体"/>
          <w:color w:val="231F20"/>
          <w:spacing w:val="-3"/>
          <w:sz w:val="24"/>
          <w:szCs w:val="24"/>
        </w:rPr>
        <w:t>课堂考核：出勤、学习态度、课堂纪律、小组合作与任务展示等情况；</w:t>
      </w:r>
    </w:p>
    <w:p>
      <w:pPr>
        <w:pageBreakBefore w:val="0"/>
        <w:wordWrap/>
        <w:topLinePunct w:val="0"/>
        <w:bidi w:val="0"/>
        <w:spacing w:before="81" w:line="240" w:lineRule="auto"/>
        <w:ind w:left="295"/>
        <w:rPr>
          <w:rFonts w:hint="eastAsia" w:ascii="宋体" w:hAnsi="宋体" w:eastAsia="宋体" w:cs="宋体"/>
          <w:sz w:val="24"/>
          <w:szCs w:val="24"/>
        </w:rPr>
      </w:pPr>
      <w:r>
        <w:rPr>
          <w:rFonts w:hint="eastAsia" w:ascii="宋体" w:hAnsi="宋体" w:eastAsia="宋体" w:cs="宋体"/>
          <w:color w:val="231F20"/>
          <w:spacing w:val="-2"/>
          <w:sz w:val="24"/>
          <w:szCs w:val="24"/>
        </w:rPr>
        <w:t>（2）</w:t>
      </w:r>
      <w:r>
        <w:rPr>
          <w:rFonts w:hint="eastAsia" w:ascii="宋体" w:hAnsi="宋体" w:eastAsia="宋体" w:cs="宋体"/>
          <w:color w:val="231F20"/>
          <w:spacing w:val="-3"/>
          <w:sz w:val="24"/>
          <w:szCs w:val="24"/>
        </w:rPr>
        <w:t>作业考核：工作页的完成、课后练习等情况；</w:t>
      </w:r>
    </w:p>
    <w:p>
      <w:pPr>
        <w:pageBreakBefore w:val="0"/>
        <w:wordWrap/>
        <w:topLinePunct w:val="0"/>
        <w:bidi w:val="0"/>
        <w:spacing w:before="80" w:line="240" w:lineRule="auto"/>
        <w:ind w:left="295"/>
        <w:rPr>
          <w:rFonts w:hint="eastAsia" w:ascii="宋体" w:hAnsi="宋体" w:eastAsia="宋体" w:cs="宋体"/>
          <w:sz w:val="24"/>
          <w:szCs w:val="24"/>
        </w:rPr>
      </w:pPr>
      <w:r>
        <w:rPr>
          <w:rFonts w:hint="eastAsia" w:ascii="宋体" w:hAnsi="宋体" w:eastAsia="宋体" w:cs="宋体"/>
          <w:color w:val="231F20"/>
          <w:spacing w:val="-2"/>
          <w:sz w:val="24"/>
          <w:szCs w:val="24"/>
        </w:rPr>
        <w:t>（3）</w:t>
      </w:r>
      <w:r>
        <w:rPr>
          <w:rFonts w:hint="eastAsia" w:ascii="宋体" w:hAnsi="宋体" w:eastAsia="宋体" w:cs="宋体"/>
          <w:color w:val="231F20"/>
          <w:spacing w:val="-3"/>
          <w:sz w:val="24"/>
          <w:szCs w:val="24"/>
        </w:rPr>
        <w:t>阶段考核：纸笔测试、实操测试、口述测试。</w:t>
      </w:r>
    </w:p>
    <w:p>
      <w:pPr>
        <w:pageBreakBefore w:val="0"/>
        <w:numPr>
          <w:ilvl w:val="0"/>
          <w:numId w:val="32"/>
        </w:numPr>
        <w:tabs>
          <w:tab w:val="left" w:pos="608"/>
        </w:tabs>
        <w:wordWrap/>
        <w:topLinePunct w:val="0"/>
        <w:bidi w:val="0"/>
        <w:spacing w:before="81" w:line="240" w:lineRule="auto"/>
        <w:outlineLvl w:val="1"/>
        <w:rPr>
          <w:rFonts w:hint="eastAsia" w:ascii="宋体" w:hAnsi="宋体" w:eastAsia="宋体" w:cs="宋体"/>
          <w:sz w:val="24"/>
          <w:szCs w:val="24"/>
        </w:rPr>
      </w:pPr>
      <w:bookmarkStart w:id="300" w:name="_Toc1943237568"/>
      <w:bookmarkStart w:id="301" w:name="_Toc1708841290"/>
      <w:bookmarkStart w:id="302" w:name="_Toc1821314808"/>
      <w:bookmarkStart w:id="303" w:name="_Toc827876358"/>
      <w:r>
        <w:rPr>
          <w:rFonts w:hint="eastAsia" w:ascii="宋体" w:hAnsi="宋体" w:eastAsia="宋体" w:cs="宋体"/>
          <w:color w:val="231F20"/>
          <w:sz w:val="24"/>
          <w:szCs w:val="24"/>
        </w:rPr>
        <w:t>终结性考核</w:t>
      </w:r>
      <w:r>
        <w:rPr>
          <w:rFonts w:hint="eastAsia" w:ascii="宋体" w:hAnsi="宋体" w:eastAsia="宋体" w:cs="宋体"/>
          <w:color w:val="231F20"/>
          <w:spacing w:val="-2"/>
          <w:sz w:val="24"/>
          <w:szCs w:val="24"/>
        </w:rPr>
        <w:t>（30%）</w:t>
      </w:r>
      <w:bookmarkEnd w:id="300"/>
      <w:bookmarkEnd w:id="301"/>
      <w:bookmarkEnd w:id="302"/>
      <w:bookmarkEnd w:id="303"/>
    </w:p>
    <w:p>
      <w:pPr>
        <w:pageBreakBefore w:val="0"/>
        <w:wordWrap/>
        <w:topLinePunct w:val="0"/>
        <w:bidi w:val="0"/>
        <w:spacing w:before="81" w:line="240" w:lineRule="auto"/>
        <w:ind w:left="205" w:right="203" w:firstLine="180"/>
        <w:rPr>
          <w:rFonts w:hint="eastAsia" w:ascii="宋体" w:hAnsi="宋体" w:eastAsia="宋体" w:cs="宋体"/>
          <w:sz w:val="24"/>
          <w:szCs w:val="24"/>
        </w:rPr>
      </w:pPr>
      <w:r>
        <w:rPr>
          <w:rFonts w:hint="eastAsia" w:ascii="宋体" w:hAnsi="宋体" w:eastAsia="宋体" w:cs="宋体"/>
          <w:color w:val="231F20"/>
          <w:spacing w:val="-2"/>
          <w:sz w:val="24"/>
          <w:szCs w:val="24"/>
        </w:rPr>
        <w:t>学生根据任务情境的要求，制定任务方案，并按照方案流程，在规定时间内完成数据分析任务，数据</w:t>
      </w:r>
      <w:r>
        <w:rPr>
          <w:rFonts w:hint="eastAsia" w:ascii="宋体" w:hAnsi="宋体" w:eastAsia="宋体" w:cs="宋体"/>
          <w:color w:val="231F20"/>
          <w:spacing w:val="-1"/>
          <w:sz w:val="24"/>
          <w:szCs w:val="24"/>
        </w:rPr>
        <w:t>分析的结果要求全面、及时、有效。</w:t>
      </w:r>
    </w:p>
    <w:p>
      <w:pPr>
        <w:pageBreakBefore w:val="0"/>
        <w:wordWrap/>
        <w:topLinePunct w:val="0"/>
        <w:bidi w:val="0"/>
        <w:spacing w:line="240" w:lineRule="auto"/>
        <w:ind w:left="385"/>
        <w:rPr>
          <w:rFonts w:hint="eastAsia" w:ascii="宋体" w:hAnsi="宋体" w:eastAsia="宋体" w:cs="宋体"/>
          <w:sz w:val="24"/>
          <w:szCs w:val="24"/>
        </w:rPr>
      </w:pPr>
      <w:r>
        <w:rPr>
          <w:rFonts w:hint="eastAsia" w:ascii="宋体" w:hAnsi="宋体" w:eastAsia="宋体" w:cs="宋体"/>
          <w:color w:val="231F20"/>
          <w:spacing w:val="-3"/>
          <w:sz w:val="24"/>
          <w:szCs w:val="24"/>
        </w:rPr>
        <w:t>考核任务案例：竞品数据分析</w:t>
      </w:r>
    </w:p>
    <w:p>
      <w:pPr>
        <w:pageBreakBefore w:val="0"/>
        <w:wordWrap/>
        <w:topLinePunct w:val="0"/>
        <w:bidi w:val="0"/>
        <w:spacing w:before="81" w:line="240" w:lineRule="auto"/>
        <w:ind w:left="295"/>
        <w:rPr>
          <w:rFonts w:hint="eastAsia" w:ascii="宋体" w:hAnsi="宋体" w:eastAsia="宋体" w:cs="宋体"/>
          <w:sz w:val="24"/>
          <w:szCs w:val="24"/>
        </w:rPr>
      </w:pPr>
      <w:r>
        <w:rPr>
          <w:rFonts w:hint="eastAsia" w:ascii="宋体" w:hAnsi="宋体" w:eastAsia="宋体" w:cs="宋体"/>
          <w:color w:val="231F20"/>
          <w:spacing w:val="-4"/>
          <w:sz w:val="24"/>
          <w:szCs w:val="24"/>
        </w:rPr>
        <w:t>【情境描述】</w:t>
      </w:r>
    </w:p>
    <w:p>
      <w:pPr>
        <w:pageBreakBefore w:val="0"/>
        <w:wordWrap/>
        <w:topLinePunct w:val="0"/>
        <w:bidi w:val="0"/>
        <w:spacing w:before="81" w:line="240" w:lineRule="auto"/>
        <w:ind w:left="385"/>
        <w:rPr>
          <w:rFonts w:hint="eastAsia" w:ascii="宋体" w:hAnsi="宋体" w:eastAsia="宋体" w:cs="宋体"/>
          <w:sz w:val="24"/>
          <w:szCs w:val="24"/>
        </w:rPr>
      </w:pPr>
      <w:r>
        <w:rPr>
          <w:rFonts w:hint="eastAsia" w:ascii="宋体" w:hAnsi="宋体" w:eastAsia="宋体" w:cs="宋体"/>
          <w:color w:val="231F20"/>
          <w:spacing w:val="-1"/>
          <w:sz w:val="24"/>
          <w:szCs w:val="24"/>
        </w:rPr>
        <w:t xml:space="preserve">一家销售手机的网店想要对店内某款价格为 </w:t>
      </w:r>
      <w:r>
        <w:rPr>
          <w:rFonts w:hint="eastAsia" w:ascii="宋体" w:hAnsi="宋体" w:eastAsia="宋体" w:cs="宋体"/>
          <w:color w:val="231F20"/>
          <w:sz w:val="24"/>
          <w:szCs w:val="24"/>
        </w:rPr>
        <w:t>4</w:t>
      </w:r>
      <w:r>
        <w:rPr>
          <w:rFonts w:hint="eastAsia" w:ascii="宋体" w:hAnsi="宋体" w:eastAsia="宋体" w:cs="宋体"/>
          <w:color w:val="231F20"/>
          <w:spacing w:val="-7"/>
          <w:sz w:val="24"/>
          <w:szCs w:val="24"/>
        </w:rPr>
        <w:t xml:space="preserve"> </w:t>
      </w:r>
      <w:r>
        <w:rPr>
          <w:rFonts w:hint="eastAsia" w:ascii="宋体" w:hAnsi="宋体" w:eastAsia="宋体" w:cs="宋体"/>
          <w:color w:val="231F20"/>
          <w:sz w:val="24"/>
          <w:szCs w:val="24"/>
        </w:rPr>
        <w:t>000</w:t>
      </w:r>
      <w:r>
        <w:rPr>
          <w:rFonts w:hint="eastAsia" w:ascii="宋体" w:hAnsi="宋体" w:eastAsia="宋体" w:cs="宋体"/>
          <w:color w:val="231F20"/>
          <w:spacing w:val="-4"/>
          <w:sz w:val="24"/>
          <w:szCs w:val="24"/>
        </w:rPr>
        <w:t xml:space="preserve"> 元左右的手机进行竞品数据分析，要求其运营专员在</w:t>
      </w:r>
    </w:p>
    <w:p>
      <w:pPr>
        <w:pageBreakBefore w:val="0"/>
        <w:wordWrap/>
        <w:topLinePunct w:val="0"/>
        <w:bidi w:val="0"/>
        <w:spacing w:before="80" w:line="240" w:lineRule="auto"/>
        <w:ind w:left="205"/>
        <w:rPr>
          <w:rFonts w:hint="eastAsia" w:ascii="宋体" w:hAnsi="宋体" w:eastAsia="宋体" w:cs="宋体"/>
          <w:sz w:val="24"/>
          <w:szCs w:val="24"/>
        </w:rPr>
      </w:pPr>
      <w:r>
        <w:rPr>
          <w:rFonts w:hint="eastAsia" w:ascii="宋体" w:hAnsi="宋体" w:eastAsia="宋体" w:cs="宋体"/>
          <w:color w:val="231F20"/>
          <w:spacing w:val="-2"/>
          <w:sz w:val="24"/>
          <w:szCs w:val="24"/>
        </w:rPr>
        <w:t>2</w:t>
      </w:r>
      <w:r>
        <w:rPr>
          <w:rFonts w:hint="eastAsia" w:ascii="宋体" w:hAnsi="宋体" w:eastAsia="宋体" w:cs="宋体"/>
          <w:color w:val="231F20"/>
          <w:spacing w:val="-3"/>
          <w:sz w:val="24"/>
          <w:szCs w:val="24"/>
        </w:rPr>
        <w:t xml:space="preserve"> 天内完成同价位、不同品牌、功能相似、消费人群类似的竞品的数据分析报告。</w:t>
      </w:r>
    </w:p>
    <w:p>
      <w:pPr>
        <w:pageBreakBefore w:val="0"/>
        <w:wordWrap/>
        <w:topLinePunct w:val="0"/>
        <w:bidi w:val="0"/>
        <w:spacing w:before="81" w:line="240" w:lineRule="auto"/>
        <w:ind w:left="295"/>
        <w:rPr>
          <w:rFonts w:hint="eastAsia" w:ascii="宋体" w:hAnsi="宋体" w:eastAsia="宋体" w:cs="宋体"/>
          <w:sz w:val="24"/>
          <w:szCs w:val="24"/>
        </w:rPr>
      </w:pPr>
      <w:r>
        <w:rPr>
          <w:rFonts w:hint="eastAsia" w:ascii="宋体" w:hAnsi="宋体" w:eastAsia="宋体" w:cs="宋体"/>
          <w:color w:val="231F20"/>
          <w:spacing w:val="-4"/>
          <w:sz w:val="24"/>
          <w:szCs w:val="24"/>
        </w:rPr>
        <w:t>【任务要求】</w:t>
      </w:r>
    </w:p>
    <w:p>
      <w:pPr>
        <w:pageBreakBefore w:val="0"/>
        <w:wordWrap/>
        <w:topLinePunct w:val="0"/>
        <w:bidi w:val="0"/>
        <w:spacing w:before="81" w:line="240" w:lineRule="auto"/>
        <w:ind w:left="295"/>
        <w:rPr>
          <w:rFonts w:hint="eastAsia" w:ascii="宋体" w:hAnsi="宋体" w:eastAsia="宋体" w:cs="宋体"/>
          <w:sz w:val="24"/>
          <w:szCs w:val="24"/>
        </w:rPr>
      </w:pPr>
      <w:r>
        <w:rPr>
          <w:rFonts w:hint="eastAsia" w:ascii="宋体" w:hAnsi="宋体" w:eastAsia="宋体" w:cs="宋体"/>
          <w:color w:val="231F20"/>
          <w:spacing w:val="-2"/>
          <w:sz w:val="24"/>
          <w:szCs w:val="24"/>
        </w:rPr>
        <w:t>（1）</w:t>
      </w:r>
      <w:r>
        <w:rPr>
          <w:rFonts w:hint="eastAsia" w:ascii="宋体" w:hAnsi="宋体" w:eastAsia="宋体" w:cs="宋体"/>
          <w:color w:val="231F20"/>
          <w:spacing w:val="-3"/>
          <w:sz w:val="24"/>
          <w:szCs w:val="24"/>
        </w:rPr>
        <w:t>收集不同型号竞品手机的数据，进行品牌筛选，分析竞品型号；</w:t>
      </w:r>
    </w:p>
    <w:p>
      <w:pPr>
        <w:pageBreakBefore w:val="0"/>
        <w:wordWrap/>
        <w:topLinePunct w:val="0"/>
        <w:bidi w:val="0"/>
        <w:spacing w:before="81" w:line="240" w:lineRule="auto"/>
        <w:ind w:left="295"/>
        <w:rPr>
          <w:rFonts w:hint="eastAsia" w:ascii="宋体" w:hAnsi="宋体" w:eastAsia="宋体" w:cs="宋体"/>
          <w:sz w:val="24"/>
          <w:szCs w:val="24"/>
        </w:rPr>
      </w:pPr>
      <w:r>
        <w:rPr>
          <w:rFonts w:hint="eastAsia" w:ascii="宋体" w:hAnsi="宋体" w:eastAsia="宋体" w:cs="宋体"/>
          <w:color w:val="231F20"/>
          <w:spacing w:val="-2"/>
          <w:sz w:val="24"/>
          <w:szCs w:val="24"/>
        </w:rPr>
        <w:t>（2）</w:t>
      </w:r>
      <w:r>
        <w:rPr>
          <w:rFonts w:hint="eastAsia" w:ascii="宋体" w:hAnsi="宋体" w:eastAsia="宋体" w:cs="宋体"/>
          <w:color w:val="231F20"/>
          <w:spacing w:val="-3"/>
          <w:sz w:val="24"/>
          <w:szCs w:val="24"/>
        </w:rPr>
        <w:t>对比竞品数据与自身商品各项数据的差异，进行威胁级别的判断，从而确认威胁竞品；</w:t>
      </w:r>
    </w:p>
    <w:p>
      <w:pPr>
        <w:pageBreakBefore w:val="0"/>
        <w:numPr>
          <w:ilvl w:val="0"/>
          <w:numId w:val="33"/>
        </w:numPr>
        <w:tabs>
          <w:tab w:val="left" w:pos="746"/>
        </w:tabs>
        <w:wordWrap/>
        <w:topLinePunct w:val="0"/>
        <w:bidi w:val="0"/>
        <w:spacing w:before="80" w:line="240" w:lineRule="auto"/>
        <w:ind w:hanging="451"/>
        <w:rPr>
          <w:rFonts w:hint="eastAsia" w:ascii="宋体" w:hAnsi="宋体" w:eastAsia="宋体" w:cs="宋体"/>
          <w:sz w:val="24"/>
          <w:szCs w:val="24"/>
        </w:rPr>
      </w:pPr>
      <w:r>
        <w:rPr>
          <w:rFonts w:hint="eastAsia" w:ascii="宋体" w:hAnsi="宋体" w:eastAsia="宋体" w:cs="宋体"/>
          <w:color w:val="231F20"/>
          <w:spacing w:val="-2"/>
          <w:sz w:val="24"/>
          <w:szCs w:val="24"/>
        </w:rPr>
        <w:t>根据威胁竞品的数据，做出 SWOT</w:t>
      </w:r>
      <w:r>
        <w:rPr>
          <w:rFonts w:hint="eastAsia" w:ascii="宋体" w:hAnsi="宋体" w:eastAsia="宋体" w:cs="宋体"/>
          <w:color w:val="231F20"/>
          <w:spacing w:val="-4"/>
          <w:sz w:val="24"/>
          <w:szCs w:val="24"/>
        </w:rPr>
        <w:t xml:space="preserve"> 分析表；</w:t>
      </w:r>
    </w:p>
    <w:p>
      <w:pPr>
        <w:pageBreakBefore w:val="0"/>
        <w:wordWrap/>
        <w:topLinePunct w:val="0"/>
        <w:bidi w:val="0"/>
        <w:spacing w:before="81" w:line="240" w:lineRule="auto"/>
        <w:ind w:left="295"/>
        <w:rPr>
          <w:rFonts w:hint="eastAsia" w:ascii="宋体" w:hAnsi="宋体" w:eastAsia="宋体" w:cs="宋体"/>
          <w:sz w:val="24"/>
          <w:szCs w:val="24"/>
        </w:rPr>
      </w:pPr>
      <w:r>
        <w:rPr>
          <w:rFonts w:hint="eastAsia" w:ascii="宋体" w:hAnsi="宋体" w:eastAsia="宋体" w:cs="宋体"/>
          <w:color w:val="231F20"/>
          <w:spacing w:val="-2"/>
          <w:sz w:val="24"/>
          <w:szCs w:val="24"/>
        </w:rPr>
        <w:t>（4）</w:t>
      </w:r>
      <w:r>
        <w:rPr>
          <w:rFonts w:hint="eastAsia" w:ascii="宋体" w:hAnsi="宋体" w:eastAsia="宋体" w:cs="宋体"/>
          <w:color w:val="231F20"/>
          <w:spacing w:val="-4"/>
          <w:sz w:val="24"/>
          <w:szCs w:val="24"/>
        </w:rPr>
        <w:t>撰写销售建议；</w:t>
      </w:r>
    </w:p>
    <w:p>
      <w:pPr>
        <w:pageBreakBefore w:val="0"/>
        <w:wordWrap/>
        <w:topLinePunct w:val="0"/>
        <w:bidi w:val="0"/>
        <w:spacing w:before="81" w:line="240" w:lineRule="auto"/>
        <w:ind w:left="295"/>
        <w:rPr>
          <w:rFonts w:hint="eastAsia" w:ascii="宋体" w:hAnsi="宋体" w:eastAsia="宋体" w:cs="宋体"/>
          <w:sz w:val="24"/>
          <w:szCs w:val="24"/>
        </w:rPr>
      </w:pPr>
      <w:r>
        <w:rPr>
          <w:rFonts w:hint="eastAsia" w:ascii="宋体" w:hAnsi="宋体" w:eastAsia="宋体" w:cs="宋体"/>
          <w:color w:val="231F20"/>
          <w:spacing w:val="-2"/>
          <w:sz w:val="24"/>
          <w:szCs w:val="24"/>
        </w:rPr>
        <w:t>（5）</w:t>
      </w:r>
      <w:r>
        <w:rPr>
          <w:rFonts w:hint="eastAsia" w:ascii="宋体" w:hAnsi="宋体" w:eastAsia="宋体" w:cs="宋体"/>
          <w:color w:val="231F20"/>
          <w:spacing w:val="-3"/>
          <w:sz w:val="24"/>
          <w:szCs w:val="24"/>
        </w:rPr>
        <w:t>撰写竞品数据分析报告。</w:t>
      </w:r>
    </w:p>
    <w:p>
      <w:pPr>
        <w:pageBreakBefore w:val="0"/>
        <w:wordWrap/>
        <w:topLinePunct w:val="0"/>
        <w:bidi w:val="0"/>
        <w:spacing w:before="81" w:line="240" w:lineRule="auto"/>
        <w:ind w:left="295"/>
        <w:rPr>
          <w:rFonts w:hint="eastAsia" w:ascii="宋体" w:hAnsi="宋体" w:eastAsia="宋体" w:cs="宋体"/>
          <w:sz w:val="24"/>
          <w:szCs w:val="24"/>
        </w:rPr>
      </w:pPr>
      <w:r>
        <w:rPr>
          <w:rFonts w:hint="eastAsia" w:ascii="宋体" w:hAnsi="宋体" w:eastAsia="宋体" w:cs="宋体"/>
          <w:color w:val="231F20"/>
          <w:spacing w:val="-4"/>
          <w:sz w:val="24"/>
          <w:szCs w:val="24"/>
        </w:rPr>
        <w:t>【参考资料】</w:t>
      </w:r>
    </w:p>
    <w:p>
      <w:pPr>
        <w:pageBreakBefore w:val="0"/>
        <w:wordWrap/>
        <w:topLinePunct w:val="0"/>
        <w:bidi w:val="0"/>
        <w:spacing w:before="80" w:after="4" w:line="240" w:lineRule="auto"/>
        <w:ind w:left="205" w:right="203" w:firstLine="180"/>
        <w:rPr>
          <w:rFonts w:hint="eastAsia" w:ascii="宋体" w:hAnsi="宋体" w:eastAsia="宋体" w:cs="宋体"/>
          <w:color w:val="231F20"/>
          <w:spacing w:val="-1"/>
          <w:sz w:val="24"/>
          <w:szCs w:val="24"/>
        </w:rPr>
      </w:pPr>
      <w:r>
        <w:rPr>
          <w:rFonts w:hint="eastAsia" w:ascii="宋体" w:hAnsi="宋体" w:eastAsia="宋体" w:cs="宋体"/>
          <w:color w:val="231F20"/>
          <w:spacing w:val="-1"/>
          <w:sz w:val="24"/>
          <w:szCs w:val="24"/>
        </w:rPr>
        <w:t>完成上述任务时，可以使用所有常见的教学资料，如工作页、教材、个人笔记、店铺运营数据、数据分析案例等。</w:t>
      </w:r>
    </w:p>
    <w:p>
      <w:pPr>
        <w:pageBreakBefore w:val="0"/>
        <w:wordWrap/>
        <w:topLinePunct w:val="0"/>
        <w:bidi w:val="0"/>
        <w:spacing w:before="81" w:line="240" w:lineRule="auto"/>
        <w:ind w:right="160"/>
        <w:jc w:val="left"/>
        <w:rPr>
          <w:rFonts w:hint="eastAsia" w:ascii="宋体" w:hAnsi="宋体" w:eastAsia="宋体" w:cs="宋体"/>
          <w:color w:val="231F20"/>
          <w:spacing w:val="-1"/>
          <w:sz w:val="24"/>
          <w:szCs w:val="24"/>
        </w:rPr>
      </w:pPr>
    </w:p>
    <w:p>
      <w:pPr>
        <w:pStyle w:val="2"/>
        <w:pageBreakBefore w:val="0"/>
        <w:wordWrap/>
        <w:topLinePunct w:val="0"/>
        <w:bidi w:val="0"/>
        <w:spacing w:line="240" w:lineRule="auto"/>
        <w:outlineLvl w:val="0"/>
        <w:rPr>
          <w:rFonts w:hint="eastAsia" w:ascii="宋体" w:hAnsi="宋体" w:eastAsia="宋体" w:cs="宋体"/>
          <w:b w:val="0"/>
          <w:bCs w:val="0"/>
          <w:lang w:val="en-US" w:eastAsia="zh-CN"/>
        </w:rPr>
      </w:pPr>
      <w:bookmarkStart w:id="304" w:name="_Toc1062501800"/>
      <w:bookmarkStart w:id="305" w:name="_Toc49266052"/>
      <w:bookmarkStart w:id="306" w:name="_Toc1053083653"/>
      <w:bookmarkStart w:id="307" w:name="_Toc2086064290"/>
      <w:r>
        <w:rPr>
          <w:rFonts w:hint="eastAsia" w:ascii="宋体" w:hAnsi="宋体" w:eastAsia="宋体" w:cs="宋体"/>
          <w:b w:val="0"/>
          <w:bCs w:val="0"/>
          <w:lang w:val="en-US" w:eastAsia="zh-CN"/>
        </w:rPr>
        <w:t>六、实施条件</w:t>
      </w:r>
      <w:bookmarkEnd w:id="304"/>
      <w:bookmarkEnd w:id="305"/>
      <w:bookmarkEnd w:id="306"/>
      <w:bookmarkEnd w:id="307"/>
    </w:p>
    <w:p>
      <w:pPr>
        <w:pStyle w:val="3"/>
        <w:pageBreakBefore w:val="0"/>
        <w:wordWrap/>
        <w:topLinePunct w:val="0"/>
        <w:bidi w:val="0"/>
        <w:spacing w:line="240" w:lineRule="auto"/>
        <w:ind w:firstLine="562" w:firstLineChars="200"/>
        <w:outlineLvl w:val="1"/>
        <w:rPr>
          <w:rFonts w:hint="eastAsia" w:ascii="宋体" w:hAnsi="宋体" w:eastAsia="宋体" w:cs="宋体"/>
          <w:b/>
          <w:bCs/>
          <w:sz w:val="28"/>
          <w:szCs w:val="28"/>
          <w:lang w:val="en-US" w:eastAsia="zh-CN"/>
        </w:rPr>
      </w:pPr>
      <w:bookmarkStart w:id="308" w:name="_Toc1764221044"/>
      <w:bookmarkStart w:id="309" w:name="_Toc1233331869"/>
      <w:bookmarkStart w:id="310" w:name="_Toc664501108"/>
      <w:bookmarkStart w:id="311" w:name="_Toc1141227795"/>
      <w:r>
        <w:rPr>
          <w:rFonts w:hint="eastAsia" w:ascii="宋体" w:hAnsi="宋体" w:eastAsia="宋体" w:cs="宋体"/>
          <w:b/>
          <w:bCs/>
          <w:sz w:val="28"/>
          <w:szCs w:val="28"/>
          <w:lang w:val="en-US" w:eastAsia="zh-CN"/>
        </w:rPr>
        <w:t>（一）师资队伍</w:t>
      </w:r>
      <w:bookmarkEnd w:id="308"/>
      <w:bookmarkEnd w:id="309"/>
      <w:bookmarkEnd w:id="310"/>
      <w:bookmarkEnd w:id="311"/>
    </w:p>
    <w:p>
      <w:pPr>
        <w:pageBreakBefore w:val="0"/>
        <w:wordWrap/>
        <w:topLinePunct w:val="0"/>
        <w:bidi w:val="0"/>
        <w:spacing w:line="240" w:lineRule="auto"/>
        <w:ind w:firstLine="480" w:firstLineChars="200"/>
        <w:rPr>
          <w:rFonts w:hint="eastAsia" w:ascii="宋体" w:hAnsi="宋体" w:eastAsia="宋体" w:cs="宋体"/>
          <w:sz w:val="24"/>
        </w:rPr>
      </w:pPr>
      <w:r>
        <w:rPr>
          <w:rFonts w:hint="eastAsia" w:ascii="宋体" w:hAnsi="宋体" w:eastAsia="宋体" w:cs="宋体"/>
          <w:sz w:val="24"/>
        </w:rPr>
        <w:t>按照“四有好老师”、“四个相统一”、“四个引路人”的要求建设专业教师队伍，将师德师风作为教师队伍建设的第一标准。</w:t>
      </w:r>
    </w:p>
    <w:p>
      <w:pPr>
        <w:pageBreakBefore w:val="0"/>
        <w:wordWrap/>
        <w:topLinePunct w:val="0"/>
        <w:bidi w:val="0"/>
        <w:spacing w:line="240" w:lineRule="auto"/>
        <w:outlineLvl w:val="2"/>
        <w:rPr>
          <w:rFonts w:hint="eastAsia" w:ascii="宋体" w:hAnsi="宋体" w:eastAsia="宋体" w:cs="宋体"/>
          <w:b/>
          <w:sz w:val="24"/>
        </w:rPr>
      </w:pPr>
      <w:r>
        <w:rPr>
          <w:rFonts w:hint="eastAsia" w:ascii="宋体" w:hAnsi="宋体" w:eastAsia="宋体" w:cs="宋体"/>
          <w:b/>
          <w:sz w:val="24"/>
        </w:rPr>
        <w:t>1.队伍结构</w:t>
      </w:r>
    </w:p>
    <w:p>
      <w:pPr>
        <w:pageBreakBefore w:val="0"/>
        <w:wordWrap/>
        <w:topLinePunct w:val="0"/>
        <w:bidi w:val="0"/>
        <w:spacing w:line="240" w:lineRule="auto"/>
        <w:ind w:firstLine="480" w:firstLineChars="200"/>
        <w:rPr>
          <w:rFonts w:hint="eastAsia" w:ascii="宋体" w:hAnsi="宋体" w:eastAsia="宋体" w:cs="宋体"/>
          <w:sz w:val="24"/>
        </w:rPr>
      </w:pPr>
      <w:r>
        <w:rPr>
          <w:rFonts w:hint="eastAsia" w:ascii="宋体" w:hAnsi="宋体" w:eastAsia="宋体" w:cs="宋体"/>
          <w:sz w:val="24"/>
        </w:rPr>
        <w:t>本专业现有专任教师8人，</w:t>
      </w:r>
      <w:r>
        <w:rPr>
          <w:rFonts w:hint="eastAsia" w:ascii="宋体" w:hAnsi="宋体" w:eastAsia="宋体" w:cs="宋体"/>
          <w:spacing w:val="1"/>
          <w:sz w:val="24"/>
        </w:rPr>
        <w:t>学生数与本专业专任教师数比</w:t>
      </w:r>
      <w:r>
        <w:rPr>
          <w:rFonts w:hint="eastAsia" w:ascii="宋体" w:hAnsi="宋体" w:eastAsia="宋体" w:cs="宋体"/>
          <w:sz w:val="24"/>
        </w:rPr>
        <w:t>例不高于18:1，“双师型”教师占专业课教师数比例100</w:t>
      </w:r>
      <w:r>
        <w:rPr>
          <w:rFonts w:hint="eastAsia" w:ascii="宋体" w:hAnsi="宋体" w:eastAsia="宋体" w:cs="宋体"/>
          <w:spacing w:val="-3"/>
          <w:sz w:val="24"/>
        </w:rPr>
        <w:t>%，高级职称教师</w:t>
      </w:r>
      <w:r>
        <w:rPr>
          <w:rFonts w:hint="eastAsia" w:ascii="宋体" w:hAnsi="宋体" w:eastAsia="宋体" w:cs="宋体"/>
          <w:spacing w:val="-3"/>
          <w:sz w:val="24"/>
          <w:lang w:val="en-US" w:eastAsia="zh-CN"/>
        </w:rPr>
        <w:t>1</w:t>
      </w:r>
      <w:r>
        <w:rPr>
          <w:rFonts w:hint="eastAsia" w:ascii="宋体" w:hAnsi="宋体" w:eastAsia="宋体" w:cs="宋体"/>
          <w:spacing w:val="-3"/>
          <w:sz w:val="24"/>
        </w:rPr>
        <w:t>人，</w:t>
      </w:r>
      <w:r>
        <w:rPr>
          <w:rFonts w:hint="eastAsia" w:ascii="宋体" w:hAnsi="宋体" w:eastAsia="宋体" w:cs="宋体"/>
          <w:spacing w:val="-3"/>
          <w:sz w:val="24"/>
          <w:lang w:val="en-US" w:eastAsia="zh-CN"/>
        </w:rPr>
        <w:t>中级职称</w:t>
      </w:r>
      <w:r>
        <w:rPr>
          <w:rFonts w:hint="eastAsia" w:ascii="宋体" w:hAnsi="宋体" w:eastAsia="宋体" w:cs="宋体"/>
          <w:spacing w:val="-3"/>
          <w:sz w:val="24"/>
        </w:rPr>
        <w:t>教师</w:t>
      </w:r>
      <w:r>
        <w:rPr>
          <w:rFonts w:hint="eastAsia" w:ascii="宋体" w:hAnsi="宋体" w:eastAsia="宋体" w:cs="宋体"/>
          <w:spacing w:val="-3"/>
          <w:sz w:val="24"/>
          <w:lang w:val="en-US" w:eastAsia="zh-CN"/>
        </w:rPr>
        <w:t>3人，</w:t>
      </w:r>
      <w:r>
        <w:rPr>
          <w:rFonts w:hint="eastAsia" w:ascii="宋体" w:hAnsi="宋体" w:eastAsia="宋体" w:cs="宋体"/>
          <w:spacing w:val="-3"/>
          <w:sz w:val="24"/>
        </w:rPr>
        <w:t>梯队合理。</w:t>
      </w:r>
      <w:r>
        <w:rPr>
          <w:rFonts w:hint="eastAsia" w:ascii="宋体" w:hAnsi="宋体" w:eastAsia="宋体" w:cs="宋体"/>
          <w:sz w:val="24"/>
        </w:rPr>
        <w:t>整合校内外优质人才资源，选聘企业高级技术人员担任</w:t>
      </w:r>
      <w:r>
        <w:rPr>
          <w:rFonts w:hint="eastAsia" w:ascii="宋体" w:hAnsi="宋体" w:eastAsia="宋体" w:cs="宋体"/>
          <w:sz w:val="24"/>
          <w:lang w:val="en-US" w:eastAsia="zh-CN"/>
        </w:rPr>
        <w:t>企业</w:t>
      </w:r>
      <w:r>
        <w:rPr>
          <w:rFonts w:hint="eastAsia" w:ascii="宋体" w:hAnsi="宋体" w:eastAsia="宋体" w:cs="宋体"/>
          <w:sz w:val="24"/>
        </w:rPr>
        <w:t>导师，组建校企合作、专兼结合的教师团队，兼职教师3人，建立定期开展专业（学科）教研机制。</w:t>
      </w:r>
    </w:p>
    <w:p>
      <w:pPr>
        <w:pageBreakBefore w:val="0"/>
        <w:numPr>
          <w:ilvl w:val="0"/>
          <w:numId w:val="34"/>
        </w:numPr>
        <w:wordWrap/>
        <w:topLinePunct w:val="0"/>
        <w:bidi w:val="0"/>
        <w:spacing w:line="240" w:lineRule="auto"/>
        <w:outlineLvl w:val="2"/>
        <w:rPr>
          <w:rFonts w:hint="eastAsia" w:ascii="宋体" w:hAnsi="宋体" w:eastAsia="宋体" w:cs="宋体"/>
          <w:b/>
          <w:sz w:val="24"/>
        </w:rPr>
      </w:pPr>
      <w:r>
        <w:rPr>
          <w:rFonts w:hint="eastAsia" w:ascii="宋体" w:hAnsi="宋体" w:eastAsia="宋体" w:cs="宋体"/>
          <w:b/>
          <w:sz w:val="24"/>
        </w:rPr>
        <w:t>专业带头人</w:t>
      </w:r>
    </w:p>
    <w:p>
      <w:pPr>
        <w:pageBreakBefore w:val="0"/>
        <w:wordWrap/>
        <w:topLinePunct w:val="0"/>
        <w:bidi w:val="0"/>
        <w:spacing w:line="240" w:lineRule="auto"/>
        <w:ind w:firstLine="480" w:firstLineChars="200"/>
        <w:rPr>
          <w:rFonts w:hint="eastAsia" w:ascii="宋体" w:hAnsi="宋体" w:eastAsia="宋体" w:cs="宋体"/>
          <w:sz w:val="24"/>
        </w:rPr>
      </w:pPr>
      <w:r>
        <w:rPr>
          <w:rFonts w:hint="eastAsia" w:ascii="宋体" w:hAnsi="宋体" w:eastAsia="宋体" w:cs="宋体"/>
          <w:sz w:val="24"/>
        </w:rPr>
        <w:t>本专业副高及以上职称教师</w:t>
      </w:r>
      <w:r>
        <w:rPr>
          <w:rFonts w:hint="eastAsia" w:ascii="宋体" w:hAnsi="宋体" w:eastAsia="宋体" w:cs="宋体"/>
          <w:sz w:val="24"/>
          <w:lang w:val="en-US" w:eastAsia="zh-CN"/>
        </w:rPr>
        <w:t>1</w:t>
      </w:r>
      <w:r>
        <w:rPr>
          <w:rFonts w:hint="eastAsia" w:ascii="宋体" w:hAnsi="宋体" w:eastAsia="宋体" w:cs="宋体"/>
          <w:sz w:val="24"/>
        </w:rPr>
        <w:t>名，</w:t>
      </w:r>
      <w:r>
        <w:rPr>
          <w:rFonts w:hint="eastAsia" w:ascii="宋体" w:hAnsi="宋体" w:eastAsia="宋体" w:cs="宋体"/>
          <w:sz w:val="24"/>
          <w:lang w:val="en-US" w:eastAsia="zh-CN"/>
        </w:rPr>
        <w:t>专业带头人1名</w:t>
      </w:r>
      <w:r>
        <w:rPr>
          <w:rFonts w:hint="eastAsia" w:ascii="宋体" w:hAnsi="宋体" w:eastAsia="宋体" w:cs="宋体"/>
          <w:sz w:val="24"/>
        </w:rPr>
        <w:t>，具有较强的实践能力，能够较好地把握</w:t>
      </w:r>
      <w:r>
        <w:rPr>
          <w:rFonts w:hint="eastAsia" w:ascii="宋体" w:hAnsi="宋体" w:eastAsia="宋体" w:cs="宋体"/>
          <w:spacing w:val="3"/>
          <w:sz w:val="24"/>
        </w:rPr>
        <w:t>国</w:t>
      </w:r>
      <w:r>
        <w:rPr>
          <w:rFonts w:hint="eastAsia" w:ascii="宋体" w:hAnsi="宋体" w:eastAsia="宋体" w:cs="宋体"/>
          <w:spacing w:val="6"/>
          <w:sz w:val="24"/>
        </w:rPr>
        <w:t>内外互联网</w:t>
      </w:r>
      <w:r>
        <w:rPr>
          <w:rFonts w:hint="eastAsia" w:ascii="宋体" w:hAnsi="宋体" w:eastAsia="宋体" w:cs="宋体"/>
          <w:spacing w:val="4"/>
          <w:sz w:val="24"/>
        </w:rPr>
        <w:t>及</w:t>
      </w:r>
      <w:r>
        <w:rPr>
          <w:rFonts w:hint="eastAsia" w:ascii="宋体" w:hAnsi="宋体" w:eastAsia="宋体" w:cs="宋体"/>
          <w:spacing w:val="3"/>
          <w:sz w:val="24"/>
        </w:rPr>
        <w:t>相关服务、批发业、零售业、商务服务业等行业发展新趋势，能广泛联系行业</w:t>
      </w:r>
      <w:r>
        <w:rPr>
          <w:rFonts w:hint="eastAsia" w:ascii="宋体" w:hAnsi="宋体" w:eastAsia="宋体" w:cs="宋体"/>
          <w:spacing w:val="1"/>
          <w:sz w:val="24"/>
        </w:rPr>
        <w:t>企业,了解行业企业对电子商务专业人才的需求实际，主持专业建设、开展教育教学</w:t>
      </w:r>
      <w:r>
        <w:rPr>
          <w:rFonts w:hint="eastAsia" w:ascii="宋体" w:hAnsi="宋体" w:eastAsia="宋体" w:cs="宋体"/>
          <w:sz w:val="24"/>
        </w:rPr>
        <w:t>改革、</w:t>
      </w:r>
      <w:r>
        <w:rPr>
          <w:rFonts w:hint="eastAsia" w:ascii="宋体" w:hAnsi="宋体" w:eastAsia="宋体" w:cs="宋体"/>
          <w:spacing w:val="5"/>
          <w:sz w:val="24"/>
        </w:rPr>
        <w:t>教科研工作和社会服务能力强，在电子商务专业改革发展中起引领作用。</w:t>
      </w:r>
    </w:p>
    <w:p>
      <w:pPr>
        <w:pageBreakBefore w:val="0"/>
        <w:numPr>
          <w:ilvl w:val="0"/>
          <w:numId w:val="34"/>
        </w:numPr>
        <w:wordWrap/>
        <w:topLinePunct w:val="0"/>
        <w:bidi w:val="0"/>
        <w:spacing w:line="240" w:lineRule="auto"/>
        <w:outlineLvl w:val="2"/>
        <w:rPr>
          <w:rFonts w:hint="eastAsia" w:ascii="宋体" w:hAnsi="宋体" w:eastAsia="宋体" w:cs="宋体"/>
          <w:b/>
          <w:sz w:val="24"/>
        </w:rPr>
      </w:pPr>
      <w:r>
        <w:rPr>
          <w:rFonts w:hint="eastAsia" w:ascii="宋体" w:hAnsi="宋体" w:eastAsia="宋体" w:cs="宋体"/>
          <w:b/>
          <w:sz w:val="24"/>
        </w:rPr>
        <w:t>专任教师</w:t>
      </w:r>
    </w:p>
    <w:p>
      <w:pPr>
        <w:pageBreakBefore w:val="0"/>
        <w:wordWrap/>
        <w:topLinePunct w:val="0"/>
        <w:bidi w:val="0"/>
        <w:spacing w:line="240" w:lineRule="auto"/>
        <w:ind w:firstLine="480" w:firstLineChars="200"/>
        <w:rPr>
          <w:rFonts w:hint="eastAsia" w:ascii="宋体" w:hAnsi="宋体" w:eastAsia="宋体" w:cs="宋体"/>
          <w:sz w:val="24"/>
        </w:rPr>
      </w:pPr>
      <w:r>
        <w:rPr>
          <w:rFonts w:hint="eastAsia" w:ascii="宋体" w:hAnsi="宋体" w:eastAsia="宋体" w:cs="宋体"/>
          <w:sz w:val="24"/>
        </w:rPr>
        <w:t>本专业现有专任教师8人，均具有高校教师资格，具有电子商务、工商管理、国际贸易等相关专业本科及以上学历；具有一定年限的相应工作经历或者实践经验，达到相应的技术技能水平；具有本专业理论和实践能力；能够落实课程思政要求，挖掘专业课程中的思政教育元素和资源；能够运用信息技术开展混合式教学等教法改革；能够跟踪新经济、新技术发展前沿，开展技术研发与社会服务；专业教师每年至少1个月在企业或生产性实训基地锻炼，每5年累计不少于6个月的企业实践经历。</w:t>
      </w:r>
    </w:p>
    <w:p>
      <w:pPr>
        <w:pageBreakBefore w:val="0"/>
        <w:wordWrap/>
        <w:topLinePunct w:val="0"/>
        <w:bidi w:val="0"/>
        <w:spacing w:line="240" w:lineRule="auto"/>
        <w:outlineLvl w:val="2"/>
        <w:rPr>
          <w:rFonts w:hint="eastAsia" w:ascii="宋体" w:hAnsi="宋体" w:eastAsia="宋体" w:cs="宋体"/>
          <w:b/>
          <w:sz w:val="24"/>
        </w:rPr>
      </w:pPr>
      <w:r>
        <w:rPr>
          <w:rFonts w:hint="eastAsia" w:ascii="宋体" w:hAnsi="宋体" w:eastAsia="宋体" w:cs="宋体"/>
          <w:b/>
          <w:sz w:val="24"/>
        </w:rPr>
        <w:t>4.兼职教师</w:t>
      </w:r>
    </w:p>
    <w:p>
      <w:pPr>
        <w:pageBreakBefore w:val="0"/>
        <w:wordWrap/>
        <w:topLinePunct w:val="0"/>
        <w:bidi w:val="0"/>
        <w:spacing w:line="240" w:lineRule="auto"/>
        <w:ind w:firstLine="480" w:firstLineChars="200"/>
        <w:rPr>
          <w:rFonts w:hint="eastAsia" w:ascii="宋体" w:hAnsi="宋体" w:eastAsia="宋体" w:cs="宋体"/>
          <w:lang w:val="en-US" w:eastAsia="zh-CN"/>
        </w:rPr>
      </w:pPr>
      <w:r>
        <w:rPr>
          <w:rFonts w:hint="eastAsia" w:ascii="宋体" w:hAnsi="宋体" w:eastAsia="宋体" w:cs="宋体"/>
          <w:sz w:val="24"/>
        </w:rPr>
        <w:t>本专业聘请行业企业的技术专家3名参与专业建设与课程改革，聘请具有中级专业技术职称和实践经验丰富的企业兼职教师，担任或参与对职业技能要求较高的实践课程教学工作以及岗位实习。聘请的兼职教师均具备扎实的专业知识和丰富的实际工作经验，了解教育教学规律，能承担专业课程教学、实习实训指导和学生职业发展规划指导等教学任务。</w:t>
      </w:r>
    </w:p>
    <w:p>
      <w:pPr>
        <w:pageBreakBefore w:val="0"/>
        <w:wordWrap/>
        <w:topLinePunct w:val="0"/>
        <w:bidi w:val="0"/>
        <w:spacing w:line="240" w:lineRule="auto"/>
        <w:ind w:left="111"/>
        <w:rPr>
          <w:rFonts w:hint="eastAsia" w:ascii="宋体" w:hAnsi="宋体" w:eastAsia="宋体" w:cs="宋体"/>
          <w:sz w:val="2"/>
        </w:rPr>
      </w:pPr>
    </w:p>
    <w:p>
      <w:pPr>
        <w:pageBreakBefore w:val="0"/>
        <w:wordWrap/>
        <w:topLinePunct w:val="0"/>
        <w:bidi w:val="0"/>
        <w:spacing w:line="240" w:lineRule="auto"/>
        <w:ind w:left="111"/>
        <w:rPr>
          <w:rFonts w:hint="eastAsia" w:ascii="宋体" w:hAnsi="宋体" w:eastAsia="宋体" w:cs="宋体"/>
          <w:sz w:val="2"/>
        </w:rPr>
      </w:pPr>
    </w:p>
    <w:p>
      <w:pPr>
        <w:pageBreakBefore w:val="0"/>
        <w:wordWrap/>
        <w:topLinePunct w:val="0"/>
        <w:bidi w:val="0"/>
        <w:spacing w:line="240" w:lineRule="auto"/>
        <w:ind w:left="111"/>
        <w:rPr>
          <w:rFonts w:hint="eastAsia" w:ascii="宋体" w:hAnsi="宋体" w:eastAsia="宋体" w:cs="宋体"/>
          <w:sz w:val="2"/>
        </w:rPr>
      </w:pPr>
    </w:p>
    <w:p>
      <w:pPr>
        <w:pageBreakBefore w:val="0"/>
        <w:wordWrap/>
        <w:topLinePunct w:val="0"/>
        <w:bidi w:val="0"/>
        <w:spacing w:line="240" w:lineRule="auto"/>
        <w:ind w:left="111"/>
        <w:rPr>
          <w:rFonts w:hint="eastAsia" w:ascii="宋体" w:hAnsi="宋体" w:eastAsia="宋体" w:cs="宋体"/>
          <w:sz w:val="2"/>
        </w:rPr>
      </w:pPr>
    </w:p>
    <w:p>
      <w:pPr>
        <w:pageBreakBefore w:val="0"/>
        <w:wordWrap/>
        <w:topLinePunct w:val="0"/>
        <w:bidi w:val="0"/>
        <w:spacing w:line="240" w:lineRule="auto"/>
        <w:ind w:left="111"/>
        <w:rPr>
          <w:rFonts w:hint="eastAsia" w:ascii="宋体" w:hAnsi="宋体" w:eastAsia="宋体" w:cs="宋体"/>
          <w:sz w:val="2"/>
        </w:rPr>
      </w:pPr>
    </w:p>
    <w:p>
      <w:pPr>
        <w:pStyle w:val="3"/>
        <w:pageBreakBefore w:val="0"/>
        <w:wordWrap/>
        <w:topLinePunct w:val="0"/>
        <w:bidi w:val="0"/>
        <w:spacing w:line="240" w:lineRule="auto"/>
        <w:ind w:firstLine="562" w:firstLineChars="200"/>
        <w:outlineLvl w:val="1"/>
        <w:rPr>
          <w:rFonts w:hint="eastAsia" w:ascii="宋体" w:hAnsi="宋体" w:eastAsia="宋体" w:cs="宋体"/>
          <w:b/>
          <w:bCs/>
          <w:sz w:val="28"/>
          <w:szCs w:val="28"/>
          <w:lang w:val="en-US" w:eastAsia="zh-CN"/>
        </w:rPr>
      </w:pPr>
      <w:bookmarkStart w:id="312" w:name="_Toc1355157756"/>
      <w:bookmarkStart w:id="313" w:name="_Toc956372379"/>
      <w:bookmarkStart w:id="314" w:name="_Toc1439099208"/>
      <w:bookmarkStart w:id="315" w:name="_Toc1096561439"/>
      <w:r>
        <w:rPr>
          <w:rFonts w:hint="eastAsia" w:ascii="宋体" w:hAnsi="宋体" w:eastAsia="宋体" w:cs="宋体"/>
          <w:b/>
          <w:bCs/>
          <w:sz w:val="28"/>
          <w:szCs w:val="28"/>
          <w:lang w:val="en-US" w:eastAsia="zh-CN"/>
        </w:rPr>
        <w:t>（二）教学设施</w:t>
      </w:r>
      <w:bookmarkEnd w:id="312"/>
      <w:bookmarkEnd w:id="313"/>
      <w:bookmarkEnd w:id="314"/>
      <w:bookmarkEnd w:id="315"/>
    </w:p>
    <w:p>
      <w:pPr>
        <w:pageBreakBefore w:val="0"/>
        <w:numPr>
          <w:ilvl w:val="0"/>
          <w:numId w:val="35"/>
        </w:numPr>
        <w:wordWrap/>
        <w:topLinePunct w:val="0"/>
        <w:bidi w:val="0"/>
        <w:spacing w:line="240" w:lineRule="auto"/>
        <w:outlineLvl w:val="2"/>
        <w:rPr>
          <w:rFonts w:hint="eastAsia" w:ascii="宋体" w:hAnsi="宋体" w:eastAsia="宋体" w:cs="宋体"/>
          <w:b/>
          <w:sz w:val="24"/>
        </w:rPr>
      </w:pPr>
      <w:r>
        <w:rPr>
          <w:rFonts w:hint="eastAsia" w:ascii="宋体" w:hAnsi="宋体" w:eastAsia="宋体" w:cs="宋体"/>
          <w:b/>
          <w:sz w:val="24"/>
        </w:rPr>
        <w:t>专业教室基本条件</w:t>
      </w:r>
    </w:p>
    <w:p>
      <w:pPr>
        <w:pageBreakBefore w:val="0"/>
        <w:wordWrap/>
        <w:topLinePunct w:val="0"/>
        <w:bidi w:val="0"/>
        <w:adjustRightInd w:val="0"/>
        <w:spacing w:line="240" w:lineRule="auto"/>
        <w:ind w:firstLine="476" w:firstLineChars="200"/>
        <w:rPr>
          <w:rFonts w:hint="eastAsia" w:ascii="宋体" w:hAnsi="宋体" w:eastAsia="宋体" w:cs="宋体"/>
          <w:sz w:val="24"/>
        </w:rPr>
      </w:pPr>
      <w:r>
        <w:rPr>
          <w:rFonts w:hint="eastAsia" w:ascii="宋体" w:hAnsi="宋体" w:eastAsia="宋体" w:cs="宋体"/>
          <w:spacing w:val="-1"/>
          <w:sz w:val="24"/>
        </w:rPr>
        <w:t>具备利用信息</w:t>
      </w:r>
      <w:r>
        <w:rPr>
          <w:rFonts w:hint="eastAsia" w:ascii="宋体" w:hAnsi="宋体" w:eastAsia="宋体" w:cs="宋体"/>
          <w:sz w:val="24"/>
        </w:rPr>
        <w:t>化手段开展混合式教学的条件</w:t>
      </w:r>
      <w:r>
        <w:rPr>
          <w:rFonts w:hint="eastAsia" w:ascii="宋体" w:hAnsi="宋体" w:eastAsia="宋体" w:cs="宋体"/>
          <w:spacing w:val="2"/>
          <w:sz w:val="24"/>
        </w:rPr>
        <w:t>。</w:t>
      </w:r>
      <w:r>
        <w:rPr>
          <w:rFonts w:hint="eastAsia" w:ascii="宋体" w:hAnsi="宋体" w:eastAsia="宋体" w:cs="宋体"/>
          <w:sz w:val="24"/>
        </w:rPr>
        <w:t>一般配备(白)板、多媒体计算机、投</w:t>
      </w:r>
      <w:r>
        <w:rPr>
          <w:rFonts w:hint="eastAsia" w:ascii="宋体" w:hAnsi="宋体" w:eastAsia="宋体" w:cs="宋体"/>
          <w:spacing w:val="4"/>
          <w:sz w:val="24"/>
        </w:rPr>
        <w:t>影设备、音响设</w:t>
      </w:r>
      <w:r>
        <w:rPr>
          <w:rFonts w:hint="eastAsia" w:ascii="宋体" w:hAnsi="宋体" w:eastAsia="宋体" w:cs="宋体"/>
          <w:spacing w:val="3"/>
          <w:sz w:val="24"/>
        </w:rPr>
        <w:t>备</w:t>
      </w:r>
      <w:r>
        <w:rPr>
          <w:rFonts w:hint="eastAsia" w:ascii="宋体" w:hAnsi="宋体" w:eastAsia="宋体" w:cs="宋体"/>
          <w:spacing w:val="2"/>
          <w:sz w:val="24"/>
        </w:rPr>
        <w:t>，具有互联网接入或无线网络环境，及网络安全防护措施。安装应急照明</w:t>
      </w:r>
      <w:r>
        <w:rPr>
          <w:rFonts w:hint="eastAsia" w:ascii="宋体" w:hAnsi="宋体" w:eastAsia="宋体" w:cs="宋体"/>
          <w:spacing w:val="-2"/>
          <w:sz w:val="24"/>
        </w:rPr>
        <w:t>装置并保持良好状态，符合紧急疏散要求、安防标志明显，保持逃生通道畅通无</w:t>
      </w:r>
      <w:r>
        <w:rPr>
          <w:rFonts w:hint="eastAsia" w:ascii="宋体" w:hAnsi="宋体" w:eastAsia="宋体" w:cs="宋体"/>
          <w:sz w:val="24"/>
        </w:rPr>
        <w:t>。</w:t>
      </w:r>
    </w:p>
    <w:p>
      <w:pPr>
        <w:pageBreakBefore w:val="0"/>
        <w:wordWrap/>
        <w:topLinePunct w:val="0"/>
        <w:bidi w:val="0"/>
        <w:adjustRightInd w:val="0"/>
        <w:spacing w:line="240" w:lineRule="auto"/>
        <w:ind w:firstLine="496" w:firstLineChars="200"/>
        <w:rPr>
          <w:rFonts w:hint="eastAsia" w:ascii="宋体" w:hAnsi="宋体" w:eastAsia="宋体" w:cs="宋体"/>
          <w:spacing w:val="1"/>
          <w:sz w:val="24"/>
        </w:rPr>
      </w:pPr>
      <w:r>
        <w:rPr>
          <w:rFonts w:hint="eastAsia" w:ascii="宋体" w:hAnsi="宋体" w:eastAsia="宋体" w:cs="宋体"/>
          <w:spacing w:val="4"/>
          <w:sz w:val="24"/>
        </w:rPr>
        <w:t>实训</w:t>
      </w:r>
      <w:r>
        <w:rPr>
          <w:rFonts w:hint="eastAsia" w:ascii="宋体" w:hAnsi="宋体" w:eastAsia="宋体" w:cs="宋体"/>
          <w:spacing w:val="3"/>
          <w:sz w:val="24"/>
        </w:rPr>
        <w:t>场</w:t>
      </w:r>
      <w:r>
        <w:rPr>
          <w:rFonts w:hint="eastAsia" w:ascii="宋体" w:hAnsi="宋体" w:eastAsia="宋体" w:cs="宋体"/>
          <w:spacing w:val="2"/>
          <w:sz w:val="24"/>
        </w:rPr>
        <w:t>所符合面积、安全、环境等方面的要求，实验、实训设施对接真实职业场景或工</w:t>
      </w:r>
      <w:r>
        <w:rPr>
          <w:rFonts w:hint="eastAsia" w:ascii="宋体" w:hAnsi="宋体" w:eastAsia="宋体" w:cs="宋体"/>
          <w:spacing w:val="4"/>
          <w:sz w:val="24"/>
        </w:rPr>
        <w:t>作情境，能够满足实验、实训教学需求，实训指导教师确定，能够满足开展零售财务规划与零售营销组合、电子商务视觉设计、社群营销与整合营销、数据化运营、智能客服话术设</w:t>
      </w:r>
      <w:r>
        <w:rPr>
          <w:rFonts w:hint="eastAsia" w:ascii="宋体" w:hAnsi="宋体" w:eastAsia="宋体" w:cs="宋体"/>
          <w:spacing w:val="3"/>
          <w:sz w:val="24"/>
        </w:rPr>
        <w:t>计</w:t>
      </w:r>
      <w:r>
        <w:rPr>
          <w:rFonts w:hint="eastAsia" w:ascii="宋体" w:hAnsi="宋体" w:eastAsia="宋体" w:cs="宋体"/>
          <w:sz w:val="24"/>
        </w:rPr>
        <w:t>、O</w:t>
      </w:r>
      <w:r>
        <w:rPr>
          <w:rFonts w:hint="eastAsia" w:ascii="宋体" w:hAnsi="宋体" w:eastAsia="宋体" w:cs="宋体"/>
          <w:spacing w:val="4"/>
          <w:sz w:val="24"/>
        </w:rPr>
        <w:t>2</w:t>
      </w:r>
      <w:r>
        <w:rPr>
          <w:rFonts w:hint="eastAsia" w:ascii="宋体" w:hAnsi="宋体" w:eastAsia="宋体" w:cs="宋体"/>
          <w:sz w:val="24"/>
        </w:rPr>
        <w:t>O</w:t>
      </w:r>
      <w:r>
        <w:rPr>
          <w:rFonts w:hint="eastAsia" w:ascii="宋体" w:hAnsi="宋体" w:eastAsia="宋体" w:cs="宋体"/>
          <w:spacing w:val="2"/>
          <w:sz w:val="24"/>
        </w:rPr>
        <w:t>运营、电子商务产品开发及原型设计、智能营销等实验、实训活动的要求，实验、实训</w:t>
      </w:r>
      <w:r>
        <w:rPr>
          <w:rFonts w:hint="eastAsia" w:ascii="宋体" w:hAnsi="宋体" w:eastAsia="宋体" w:cs="宋体"/>
          <w:spacing w:val="1"/>
          <w:sz w:val="24"/>
        </w:rPr>
        <w:t>管理及实施规章制度齐全，配备实训室管理人员。</w:t>
      </w:r>
    </w:p>
    <w:p>
      <w:pPr>
        <w:pageBreakBefore w:val="0"/>
        <w:numPr>
          <w:ilvl w:val="0"/>
          <w:numId w:val="36"/>
        </w:numPr>
        <w:wordWrap/>
        <w:topLinePunct w:val="0"/>
        <w:bidi w:val="0"/>
        <w:adjustRightInd w:val="0"/>
        <w:spacing w:line="240" w:lineRule="auto"/>
        <w:ind w:firstLine="480" w:firstLineChars="200"/>
        <w:outlineLvl w:val="3"/>
        <w:rPr>
          <w:rFonts w:hint="eastAsia" w:ascii="宋体" w:hAnsi="宋体" w:eastAsia="宋体" w:cs="宋体"/>
          <w:sz w:val="24"/>
        </w:rPr>
      </w:pPr>
      <w:r>
        <w:rPr>
          <w:rFonts w:hint="eastAsia" w:ascii="宋体" w:hAnsi="宋体" w:eastAsia="宋体" w:cs="宋体"/>
          <w:sz w:val="24"/>
        </w:rPr>
        <w:t>电子商务综合实训室</w:t>
      </w:r>
    </w:p>
    <w:p>
      <w:pPr>
        <w:pageBreakBefore w:val="0"/>
        <w:wordWrap/>
        <w:topLinePunct w:val="0"/>
        <w:bidi w:val="0"/>
        <w:adjustRightInd w:val="0"/>
        <w:spacing w:line="240" w:lineRule="auto"/>
        <w:ind w:firstLine="480" w:firstLineChars="200"/>
        <w:rPr>
          <w:rFonts w:hint="eastAsia" w:ascii="宋体" w:hAnsi="宋体" w:eastAsia="宋体" w:cs="宋体"/>
          <w:sz w:val="24"/>
        </w:rPr>
      </w:pPr>
      <w:r>
        <w:rPr>
          <w:rFonts w:hint="eastAsia" w:ascii="宋体" w:hAnsi="宋体" w:eastAsia="宋体" w:cs="宋体"/>
          <w:sz w:val="24"/>
        </w:rPr>
        <w:t>配备计算机、服务器、多媒体中控台、投影仪、课桌椅、交换机、机柜、电子商务实训、网络营销、电子商务支付、跨境电商、TB电子商务推广系统等实训软件设备，用于电子商务平台、运营流程、支付手段、跨境电商、1+X等的实训教学。</w:t>
      </w:r>
    </w:p>
    <w:p>
      <w:pPr>
        <w:pageBreakBefore w:val="0"/>
        <w:numPr>
          <w:ilvl w:val="0"/>
          <w:numId w:val="0"/>
        </w:numPr>
        <w:wordWrap/>
        <w:topLinePunct w:val="0"/>
        <w:bidi w:val="0"/>
        <w:adjustRightInd w:val="0"/>
        <w:spacing w:line="240" w:lineRule="auto"/>
        <w:ind w:firstLine="480" w:firstLineChars="200"/>
        <w:outlineLvl w:val="3"/>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商务数据分析与应用实训室</w:t>
      </w:r>
    </w:p>
    <w:p>
      <w:pPr>
        <w:pageBreakBefore w:val="0"/>
        <w:wordWrap/>
        <w:topLinePunct w:val="0"/>
        <w:bidi w:val="0"/>
        <w:adjustRightInd w:val="0"/>
        <w:spacing w:line="240" w:lineRule="auto"/>
        <w:ind w:firstLine="480" w:firstLineChars="200"/>
        <w:rPr>
          <w:rFonts w:hint="eastAsia" w:ascii="宋体" w:hAnsi="宋体" w:eastAsia="宋体" w:cs="宋体"/>
          <w:sz w:val="24"/>
        </w:rPr>
      </w:pPr>
      <w:r>
        <w:rPr>
          <w:rFonts w:hint="eastAsia" w:ascii="宋体" w:hAnsi="宋体" w:eastAsia="宋体" w:cs="宋体"/>
          <w:sz w:val="24"/>
        </w:rPr>
        <w:t>配备计算机、服务器、多媒体功放设备、数据管理子系统、数据建模子系统、数据分析子系统和教师控制分析子系统，结合基础指标计算、评测对比方法、数据逻辑分析，培养学生的数据敏感意识、掌握分析方法，旨在让学生洞悉数据背后的逻辑、规律、趋势，深刻理解企业商务数据分析及运营的本质。</w:t>
      </w:r>
    </w:p>
    <w:p>
      <w:pPr>
        <w:pageBreakBefore w:val="0"/>
        <w:numPr>
          <w:ilvl w:val="0"/>
          <w:numId w:val="0"/>
        </w:numPr>
        <w:wordWrap/>
        <w:topLinePunct w:val="0"/>
        <w:bidi w:val="0"/>
        <w:adjustRightInd w:val="0"/>
        <w:spacing w:line="240" w:lineRule="auto"/>
        <w:ind w:firstLine="480" w:firstLineChars="200"/>
        <w:outlineLvl w:val="3"/>
        <w:rPr>
          <w:rFonts w:hint="eastAsia" w:ascii="宋体" w:hAnsi="宋体" w:eastAsia="宋体" w:cs="宋体"/>
          <w:sz w:val="24"/>
        </w:rPr>
      </w:pPr>
      <w:r>
        <w:rPr>
          <w:rFonts w:hint="eastAsia" w:ascii="宋体" w:hAnsi="宋体" w:eastAsia="宋体" w:cs="宋体"/>
          <w:sz w:val="24"/>
          <w:szCs w:val="24"/>
          <w:lang w:val="en-US" w:eastAsia="en-US" w:bidi="ar-SA"/>
        </w:rPr>
        <w:t>（</w:t>
      </w:r>
      <w:r>
        <w:rPr>
          <w:rFonts w:hint="eastAsia" w:ascii="宋体" w:hAnsi="宋体" w:eastAsia="宋体" w:cs="宋体"/>
          <w:sz w:val="24"/>
          <w:szCs w:val="24"/>
          <w:lang w:val="en-US" w:eastAsia="zh-CN" w:bidi="ar-SA"/>
        </w:rPr>
        <w:t>3</w:t>
      </w:r>
      <w:r>
        <w:rPr>
          <w:rFonts w:hint="eastAsia" w:ascii="宋体" w:hAnsi="宋体" w:eastAsia="宋体" w:cs="宋体"/>
          <w:sz w:val="24"/>
          <w:szCs w:val="24"/>
          <w:lang w:val="en-US" w:eastAsia="en-US" w:bidi="ar-SA"/>
        </w:rPr>
        <w:t>）</w:t>
      </w:r>
      <w:r>
        <w:rPr>
          <w:rFonts w:hint="eastAsia" w:ascii="宋体" w:hAnsi="宋体" w:eastAsia="宋体" w:cs="宋体"/>
          <w:sz w:val="24"/>
        </w:rPr>
        <w:t>直播电商实训室</w:t>
      </w:r>
    </w:p>
    <w:p>
      <w:pPr>
        <w:pageBreakBefore w:val="0"/>
        <w:wordWrap/>
        <w:topLinePunct w:val="0"/>
        <w:bidi w:val="0"/>
        <w:adjustRightInd w:val="0"/>
        <w:spacing w:line="240" w:lineRule="auto"/>
        <w:ind w:firstLine="480" w:firstLineChars="200"/>
        <w:rPr>
          <w:rFonts w:hint="eastAsia" w:ascii="宋体" w:hAnsi="宋体" w:eastAsia="宋体" w:cs="宋体"/>
          <w:sz w:val="24"/>
        </w:rPr>
      </w:pPr>
      <w:r>
        <w:rPr>
          <w:rFonts w:hint="eastAsia" w:ascii="宋体" w:hAnsi="宋体" w:eastAsia="宋体" w:cs="宋体"/>
          <w:sz w:val="24"/>
        </w:rPr>
        <w:t>配备环形灯、直播支架、无线领夹麦、移动电源、话筒、音箱、笔记本电脑等设备，用于直播电商技能训练、1+X考证、新媒体运营、视频制作等的实训教学。</w:t>
      </w:r>
    </w:p>
    <w:p>
      <w:pPr>
        <w:pageBreakBefore w:val="0"/>
        <w:numPr>
          <w:ilvl w:val="0"/>
          <w:numId w:val="0"/>
        </w:numPr>
        <w:wordWrap/>
        <w:topLinePunct w:val="0"/>
        <w:bidi w:val="0"/>
        <w:adjustRightInd w:val="0"/>
        <w:spacing w:line="240" w:lineRule="auto"/>
        <w:ind w:firstLine="480" w:firstLineChars="200"/>
        <w:outlineLvl w:val="3"/>
        <w:rPr>
          <w:rFonts w:hint="eastAsia" w:ascii="宋体" w:hAnsi="宋体" w:eastAsia="宋体" w:cs="宋体"/>
          <w:sz w:val="24"/>
        </w:rPr>
      </w:pPr>
      <w:r>
        <w:rPr>
          <w:rFonts w:hint="eastAsia" w:ascii="宋体" w:hAnsi="宋体" w:eastAsia="宋体" w:cs="宋体"/>
          <w:sz w:val="24"/>
          <w:szCs w:val="24"/>
          <w:lang w:val="en-US" w:eastAsia="en-US" w:bidi="ar-SA"/>
        </w:rPr>
        <w:t>（</w:t>
      </w:r>
      <w:r>
        <w:rPr>
          <w:rFonts w:hint="eastAsia" w:ascii="宋体" w:hAnsi="宋体" w:eastAsia="宋体" w:cs="宋体"/>
          <w:sz w:val="24"/>
          <w:szCs w:val="24"/>
          <w:lang w:val="en-US" w:eastAsia="zh-CN" w:bidi="ar-SA"/>
        </w:rPr>
        <w:t>4</w:t>
      </w:r>
      <w:r>
        <w:rPr>
          <w:rFonts w:hint="eastAsia" w:ascii="宋体" w:hAnsi="宋体" w:eastAsia="宋体" w:cs="宋体"/>
          <w:sz w:val="24"/>
          <w:szCs w:val="24"/>
          <w:lang w:val="en-US" w:eastAsia="en-US" w:bidi="ar-SA"/>
        </w:rPr>
        <w:t>）</w:t>
      </w:r>
      <w:r>
        <w:rPr>
          <w:rFonts w:hint="eastAsia" w:ascii="宋体" w:hAnsi="宋体" w:eastAsia="宋体" w:cs="宋体"/>
          <w:sz w:val="24"/>
        </w:rPr>
        <w:t>企业经营管理沙盘实训室ERP沙盘模拟</w:t>
      </w:r>
    </w:p>
    <w:p>
      <w:pPr>
        <w:pageBreakBefore w:val="0"/>
        <w:wordWrap/>
        <w:topLinePunct w:val="0"/>
        <w:bidi w:val="0"/>
        <w:adjustRightInd w:val="0"/>
        <w:spacing w:line="240" w:lineRule="auto"/>
        <w:ind w:firstLine="480" w:firstLineChars="200"/>
        <w:rPr>
          <w:rFonts w:hint="eastAsia" w:ascii="宋体" w:hAnsi="宋体" w:eastAsia="宋体" w:cs="宋体"/>
          <w:sz w:val="24"/>
        </w:rPr>
      </w:pPr>
      <w:r>
        <w:rPr>
          <w:rFonts w:hint="eastAsia" w:ascii="宋体" w:hAnsi="宋体" w:eastAsia="宋体" w:cs="宋体"/>
          <w:sz w:val="24"/>
        </w:rPr>
        <w:t>借助沙盘模具，基本再现了企业经营管理的过程，将企业的主要部门和工作对象制作成类似的实物或电子虚拟模型，将企业运行过程设计为动作规则，进而模拟企业的经营过程，让学生担任企业总经理、财务总监、市场总监、生产总监、产品总监、会计总监等职务，团队合作，模拟企业如何在资源有限的情况下，合理组织生产，力求做到利润最大，成本最低。让学生体验企业的基本经营情况，对企业各部门、各人员的职能和工作内容有一个概括性的了解。</w:t>
      </w:r>
    </w:p>
    <w:p>
      <w:pPr>
        <w:pageBreakBefore w:val="0"/>
        <w:numPr>
          <w:ilvl w:val="0"/>
          <w:numId w:val="0"/>
        </w:numPr>
        <w:wordWrap/>
        <w:topLinePunct w:val="0"/>
        <w:bidi w:val="0"/>
        <w:adjustRightInd w:val="0"/>
        <w:spacing w:line="240" w:lineRule="auto"/>
        <w:ind w:firstLine="480" w:firstLineChars="200"/>
        <w:outlineLvl w:val="3"/>
        <w:rPr>
          <w:rFonts w:hint="eastAsia" w:ascii="宋体" w:hAnsi="宋体" w:eastAsia="宋体" w:cs="宋体"/>
          <w:sz w:val="24"/>
        </w:rPr>
      </w:pPr>
      <w:r>
        <w:rPr>
          <w:rFonts w:hint="eastAsia" w:ascii="宋体" w:hAnsi="宋体" w:eastAsia="宋体" w:cs="宋体"/>
          <w:sz w:val="24"/>
          <w:szCs w:val="24"/>
          <w:lang w:val="en-US" w:eastAsia="en-US" w:bidi="ar-SA"/>
        </w:rPr>
        <w:t>（</w:t>
      </w:r>
      <w:r>
        <w:rPr>
          <w:rFonts w:hint="eastAsia" w:ascii="宋体" w:hAnsi="宋体" w:eastAsia="宋体" w:cs="宋体"/>
          <w:sz w:val="24"/>
          <w:szCs w:val="24"/>
          <w:lang w:val="en-US" w:eastAsia="zh-CN" w:bidi="ar-SA"/>
        </w:rPr>
        <w:t>5</w:t>
      </w:r>
      <w:r>
        <w:rPr>
          <w:rFonts w:hint="eastAsia" w:ascii="宋体" w:hAnsi="宋体" w:eastAsia="宋体" w:cs="宋体"/>
          <w:sz w:val="24"/>
          <w:szCs w:val="24"/>
          <w:lang w:val="en-US" w:eastAsia="en-US" w:bidi="ar-SA"/>
        </w:rPr>
        <w:t>）</w:t>
      </w:r>
      <w:r>
        <w:rPr>
          <w:rFonts w:hint="eastAsia" w:ascii="宋体" w:hAnsi="宋体" w:eastAsia="宋体" w:cs="宋体"/>
          <w:sz w:val="24"/>
        </w:rPr>
        <w:t>VBSE综合实训室</w:t>
      </w:r>
    </w:p>
    <w:p>
      <w:pPr>
        <w:pageBreakBefore w:val="0"/>
        <w:wordWrap/>
        <w:topLinePunct w:val="0"/>
        <w:bidi w:val="0"/>
        <w:adjustRightInd w:val="0"/>
        <w:spacing w:line="240" w:lineRule="auto"/>
        <w:ind w:firstLine="480" w:firstLineChars="200"/>
        <w:rPr>
          <w:rFonts w:hint="eastAsia" w:ascii="宋体" w:hAnsi="宋体" w:eastAsia="宋体" w:cs="宋体"/>
          <w:sz w:val="24"/>
        </w:rPr>
      </w:pPr>
      <w:r>
        <w:rPr>
          <w:rFonts w:hint="eastAsia" w:ascii="宋体" w:hAnsi="宋体" w:eastAsia="宋体" w:cs="宋体"/>
          <w:sz w:val="24"/>
        </w:rPr>
        <w:t>VBSE综合实训室通过该实习实训使受训者感知企业内外部组织管理流程、业务流程及各组织间的关系；认知理论与实践结合重要性，能够根据组织岗位任务要求完成相应的工作；认知企业各岗位工作对其他岗位业务的影响；在此基础之上，提升学生的实践操作能力、协调沟通能力、综合决策能力。</w:t>
      </w:r>
    </w:p>
    <w:p>
      <w:pPr>
        <w:pageBreakBefore w:val="0"/>
        <w:wordWrap/>
        <w:topLinePunct w:val="0"/>
        <w:bidi w:val="0"/>
        <w:adjustRightInd w:val="0"/>
        <w:spacing w:line="240" w:lineRule="auto"/>
        <w:ind w:firstLine="484" w:firstLineChars="200"/>
        <w:rPr>
          <w:rFonts w:hint="eastAsia" w:ascii="宋体" w:hAnsi="宋体" w:eastAsia="宋体" w:cs="宋体"/>
          <w:spacing w:val="1"/>
          <w:sz w:val="24"/>
        </w:rPr>
      </w:pPr>
    </w:p>
    <w:p>
      <w:pPr>
        <w:pageBreakBefore w:val="0"/>
        <w:wordWrap/>
        <w:topLinePunct w:val="0"/>
        <w:bidi w:val="0"/>
        <w:spacing w:line="240" w:lineRule="auto"/>
        <w:ind w:left="111"/>
        <w:rPr>
          <w:rFonts w:hint="eastAsia" w:ascii="宋体" w:hAnsi="宋体" w:eastAsia="宋体" w:cs="宋体"/>
          <w:sz w:val="2"/>
        </w:rPr>
        <w:sectPr>
          <w:footerReference r:id="rId38" w:type="default"/>
          <w:headerReference r:id="rId37" w:type="even"/>
          <w:footerReference r:id="rId39" w:type="even"/>
          <w:pgSz w:w="10440" w:h="14750"/>
          <w:pgMar w:top="1500" w:right="900" w:bottom="960" w:left="900" w:header="481" w:footer="1099" w:gutter="0"/>
          <w:cols w:space="720" w:num="1"/>
        </w:sectPr>
      </w:pPr>
    </w:p>
    <w:p>
      <w:pPr>
        <w:pageBreakBefore w:val="0"/>
        <w:wordWrap/>
        <w:topLinePunct w:val="0"/>
        <w:bidi w:val="0"/>
        <w:spacing w:line="240" w:lineRule="auto"/>
        <w:jc w:val="center"/>
        <w:rPr>
          <w:rFonts w:hint="eastAsia" w:ascii="宋体" w:hAnsi="宋体" w:eastAsia="宋体" w:cs="宋体"/>
          <w:szCs w:val="21"/>
        </w:rPr>
      </w:pPr>
      <w:r>
        <w:rPr>
          <w:rFonts w:hint="eastAsia" w:ascii="宋体" w:hAnsi="宋体" w:eastAsia="宋体" w:cs="宋体"/>
          <w:szCs w:val="21"/>
        </w:rPr>
        <w:t>表</w:t>
      </w:r>
      <w:r>
        <w:rPr>
          <w:rFonts w:hint="eastAsia" w:ascii="宋体" w:hAnsi="宋体" w:eastAsia="宋体" w:cs="宋体"/>
          <w:szCs w:val="21"/>
          <w:lang w:val="en-US" w:eastAsia="zh-CN"/>
        </w:rPr>
        <w:t xml:space="preserve">6-1 </w:t>
      </w:r>
      <w:r>
        <w:rPr>
          <w:rFonts w:hint="eastAsia" w:ascii="宋体" w:hAnsi="宋体" w:eastAsia="宋体" w:cs="宋体"/>
          <w:szCs w:val="21"/>
        </w:rPr>
        <w:t xml:space="preserve"> 实验实训室设置一览表</w:t>
      </w:r>
    </w:p>
    <w:tbl>
      <w:tblPr>
        <w:tblStyle w:val="1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1518"/>
        <w:gridCol w:w="4282"/>
        <w:gridCol w:w="3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09" w:type="dxa"/>
            <w:noWrap w:val="0"/>
            <w:vAlign w:val="center"/>
          </w:tcPr>
          <w:p>
            <w:pPr>
              <w:pStyle w:val="7"/>
              <w:pageBreakBefore w:val="0"/>
              <w:wordWrap/>
              <w:topLinePunct w:val="0"/>
              <w:bidi w:val="0"/>
              <w:spacing w:before="0"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t>序号</w:t>
            </w:r>
          </w:p>
        </w:tc>
        <w:tc>
          <w:tcPr>
            <w:tcW w:w="1518" w:type="dxa"/>
            <w:noWrap w:val="0"/>
            <w:vAlign w:val="center"/>
          </w:tcPr>
          <w:p>
            <w:pPr>
              <w:pStyle w:val="7"/>
              <w:pageBreakBefore w:val="0"/>
              <w:wordWrap/>
              <w:topLinePunct w:val="0"/>
              <w:bidi w:val="0"/>
              <w:spacing w:before="0"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t>实训室名称</w:t>
            </w:r>
          </w:p>
        </w:tc>
        <w:tc>
          <w:tcPr>
            <w:tcW w:w="4282" w:type="dxa"/>
            <w:noWrap w:val="0"/>
            <w:vAlign w:val="center"/>
          </w:tcPr>
          <w:p>
            <w:pPr>
              <w:pStyle w:val="7"/>
              <w:pageBreakBefore w:val="0"/>
              <w:wordWrap/>
              <w:topLinePunct w:val="0"/>
              <w:bidi w:val="0"/>
              <w:spacing w:before="0"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t>主要功能</w:t>
            </w:r>
          </w:p>
        </w:tc>
        <w:tc>
          <w:tcPr>
            <w:tcW w:w="3219" w:type="dxa"/>
            <w:noWrap w:val="0"/>
            <w:vAlign w:val="center"/>
          </w:tcPr>
          <w:p>
            <w:pPr>
              <w:pStyle w:val="7"/>
              <w:pageBreakBefore w:val="0"/>
              <w:wordWrap/>
              <w:topLinePunct w:val="0"/>
              <w:bidi w:val="0"/>
              <w:spacing w:before="0" w:line="240" w:lineRule="auto"/>
              <w:ind w:firstLine="0"/>
              <w:jc w:val="center"/>
              <w:rPr>
                <w:rFonts w:hint="eastAsia" w:ascii="宋体" w:hAnsi="宋体" w:eastAsia="宋体" w:cs="宋体"/>
                <w:sz w:val="21"/>
                <w:szCs w:val="21"/>
              </w:rPr>
            </w:pPr>
            <w:r>
              <w:rPr>
                <w:rFonts w:hint="eastAsia" w:ascii="宋体" w:hAnsi="宋体" w:eastAsia="宋体" w:cs="宋体"/>
                <w:szCs w:val="21"/>
                <w:lang w:val="en-US" w:eastAsia="zh-CN"/>
              </w:rPr>
              <w:t>开设项目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pPr>
              <w:pStyle w:val="7"/>
              <w:pageBreakBefore w:val="0"/>
              <w:wordWrap/>
              <w:topLinePunct w:val="0"/>
              <w:bidi w:val="0"/>
              <w:spacing w:before="0"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t>1</w:t>
            </w:r>
          </w:p>
        </w:tc>
        <w:tc>
          <w:tcPr>
            <w:tcW w:w="1518" w:type="dxa"/>
            <w:noWrap w:val="0"/>
            <w:vAlign w:val="center"/>
          </w:tcPr>
          <w:p>
            <w:pPr>
              <w:pStyle w:val="7"/>
              <w:pageBreakBefore w:val="0"/>
              <w:wordWrap/>
              <w:topLinePunct w:val="0"/>
              <w:bidi w:val="0"/>
              <w:spacing w:before="0"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t>电子商务综合实训室</w:t>
            </w:r>
          </w:p>
        </w:tc>
        <w:tc>
          <w:tcPr>
            <w:tcW w:w="4282" w:type="dxa"/>
            <w:noWrap w:val="0"/>
            <w:vAlign w:val="top"/>
          </w:tcPr>
          <w:p>
            <w:pPr>
              <w:pageBreakBefore w:val="0"/>
              <w:wordWrap/>
              <w:topLinePunct w:val="0"/>
              <w:bidi w:val="0"/>
              <w:spacing w:line="240" w:lineRule="auto"/>
              <w:jc w:val="both"/>
              <w:rPr>
                <w:rFonts w:hint="eastAsia" w:ascii="宋体" w:hAnsi="宋体" w:eastAsia="宋体" w:cs="宋体"/>
                <w:szCs w:val="21"/>
              </w:rPr>
            </w:pPr>
            <w:r>
              <w:rPr>
                <w:rFonts w:hint="eastAsia" w:ascii="宋体" w:hAnsi="宋体" w:eastAsia="宋体" w:cs="宋体"/>
                <w:szCs w:val="21"/>
              </w:rPr>
              <w:t>用于电子商务平台、运营流程、支付手段、跨境电商、1+X等的实训教学</w:t>
            </w:r>
          </w:p>
          <w:p>
            <w:pPr>
              <w:pStyle w:val="7"/>
              <w:pageBreakBefore w:val="0"/>
              <w:wordWrap/>
              <w:topLinePunct w:val="0"/>
              <w:bidi w:val="0"/>
              <w:spacing w:before="0" w:line="240" w:lineRule="auto"/>
              <w:ind w:firstLine="0"/>
              <w:jc w:val="both"/>
              <w:rPr>
                <w:rFonts w:hint="eastAsia" w:ascii="宋体" w:hAnsi="宋体" w:eastAsia="宋体" w:cs="宋体"/>
                <w:sz w:val="21"/>
                <w:szCs w:val="21"/>
              </w:rPr>
            </w:pPr>
          </w:p>
        </w:tc>
        <w:tc>
          <w:tcPr>
            <w:tcW w:w="3219" w:type="dxa"/>
            <w:noWrap w:val="0"/>
            <w:vAlign w:val="center"/>
          </w:tcPr>
          <w:p>
            <w:pPr>
              <w:pStyle w:val="7"/>
              <w:pageBreakBefore w:val="0"/>
              <w:wordWrap/>
              <w:topLinePunct w:val="0"/>
              <w:bidi w:val="0"/>
              <w:spacing w:before="0" w:line="240" w:lineRule="auto"/>
              <w:ind w:firstLine="0"/>
              <w:jc w:val="left"/>
              <w:rPr>
                <w:rFonts w:hint="eastAsia" w:ascii="宋体" w:hAnsi="宋体" w:eastAsia="宋体" w:cs="宋体"/>
                <w:sz w:val="21"/>
                <w:szCs w:val="21"/>
              </w:rPr>
            </w:pPr>
            <w:r>
              <w:rPr>
                <w:rFonts w:hint="eastAsia" w:ascii="宋体" w:hAnsi="宋体" w:eastAsia="宋体" w:cs="宋体"/>
                <w:sz w:val="21"/>
                <w:szCs w:val="21"/>
              </w:rPr>
              <w:t>电子商务实训、网络营销、电子商务支付、跨境电商、TB电子商务推广系统</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直播电商</w:t>
            </w:r>
            <w:r>
              <w:rPr>
                <w:rFonts w:hint="eastAsia" w:ascii="宋体" w:hAnsi="宋体" w:eastAsia="宋体" w:cs="宋体"/>
                <w:sz w:val="21"/>
                <w:szCs w:val="21"/>
              </w:rPr>
              <w:t>等实训软件设备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pPr>
              <w:pStyle w:val="7"/>
              <w:pageBreakBefore w:val="0"/>
              <w:wordWrap/>
              <w:topLinePunct w:val="0"/>
              <w:bidi w:val="0"/>
              <w:spacing w:before="0" w:line="240" w:lineRule="auto"/>
              <w:ind w:firstLine="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p>
        </w:tc>
        <w:tc>
          <w:tcPr>
            <w:tcW w:w="1518" w:type="dxa"/>
            <w:noWrap w:val="0"/>
            <w:vAlign w:val="center"/>
          </w:tcPr>
          <w:p>
            <w:pPr>
              <w:pStyle w:val="7"/>
              <w:pageBreakBefore w:val="0"/>
              <w:wordWrap/>
              <w:topLinePunct w:val="0"/>
              <w:bidi w:val="0"/>
              <w:spacing w:before="0"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t>商务数据分析与应用实训室</w:t>
            </w:r>
          </w:p>
          <w:p>
            <w:pPr>
              <w:pStyle w:val="7"/>
              <w:pageBreakBefore w:val="0"/>
              <w:wordWrap/>
              <w:topLinePunct w:val="0"/>
              <w:bidi w:val="0"/>
              <w:spacing w:before="0" w:line="240" w:lineRule="auto"/>
              <w:ind w:firstLine="0"/>
              <w:jc w:val="center"/>
              <w:rPr>
                <w:rFonts w:hint="eastAsia" w:ascii="宋体" w:hAnsi="宋体" w:eastAsia="宋体" w:cs="宋体"/>
                <w:sz w:val="21"/>
                <w:szCs w:val="21"/>
              </w:rPr>
            </w:pPr>
          </w:p>
        </w:tc>
        <w:tc>
          <w:tcPr>
            <w:tcW w:w="4282" w:type="dxa"/>
            <w:noWrap w:val="0"/>
            <w:vAlign w:val="center"/>
          </w:tcPr>
          <w:p>
            <w:pPr>
              <w:pStyle w:val="7"/>
              <w:pageBreakBefore w:val="0"/>
              <w:wordWrap/>
              <w:topLinePunct w:val="0"/>
              <w:bidi w:val="0"/>
              <w:spacing w:before="0" w:line="240" w:lineRule="auto"/>
              <w:ind w:firstLine="0"/>
              <w:jc w:val="left"/>
              <w:rPr>
                <w:rFonts w:hint="eastAsia" w:ascii="宋体" w:hAnsi="宋体" w:eastAsia="宋体" w:cs="宋体"/>
                <w:sz w:val="21"/>
                <w:szCs w:val="21"/>
              </w:rPr>
            </w:pPr>
            <w:r>
              <w:rPr>
                <w:rFonts w:hint="eastAsia" w:ascii="宋体" w:hAnsi="宋体" w:eastAsia="宋体" w:cs="宋体"/>
                <w:sz w:val="21"/>
                <w:szCs w:val="21"/>
              </w:rPr>
              <w:t>结合基础指标计算、评测对比方法、数据逻辑分析，培养学生的数据敏感意识、掌握分析方法，旨在让学生洞悉数据背后的逻辑、规律、趋势，深刻理解企业商务数据分析及运营的本质。</w:t>
            </w:r>
          </w:p>
        </w:tc>
        <w:tc>
          <w:tcPr>
            <w:tcW w:w="3219" w:type="dxa"/>
            <w:noWrap w:val="0"/>
            <w:vAlign w:val="center"/>
          </w:tcPr>
          <w:p>
            <w:pPr>
              <w:pStyle w:val="7"/>
              <w:pageBreakBefore w:val="0"/>
              <w:wordWrap/>
              <w:topLinePunct w:val="0"/>
              <w:bidi w:val="0"/>
              <w:spacing w:before="0" w:line="240" w:lineRule="auto"/>
              <w:ind w:firstLine="0"/>
              <w:jc w:val="left"/>
              <w:rPr>
                <w:rFonts w:hint="eastAsia" w:ascii="宋体" w:hAnsi="宋体" w:eastAsia="宋体" w:cs="宋体"/>
                <w:sz w:val="21"/>
                <w:szCs w:val="21"/>
              </w:rPr>
            </w:pPr>
            <w:r>
              <w:rPr>
                <w:rFonts w:hint="eastAsia" w:ascii="宋体" w:hAnsi="宋体" w:eastAsia="宋体" w:cs="宋体"/>
                <w:sz w:val="21"/>
                <w:szCs w:val="21"/>
              </w:rPr>
              <w:t>数据管理子系统、数据建模子系统、数据分析子系统和教师控制分析子系统等设备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pPr>
              <w:pStyle w:val="7"/>
              <w:pageBreakBefore w:val="0"/>
              <w:wordWrap/>
              <w:topLinePunct w:val="0"/>
              <w:bidi w:val="0"/>
              <w:spacing w:before="0" w:line="240" w:lineRule="auto"/>
              <w:ind w:firstLine="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1518" w:type="dxa"/>
            <w:noWrap w:val="0"/>
            <w:vAlign w:val="center"/>
          </w:tcPr>
          <w:p>
            <w:pPr>
              <w:pStyle w:val="7"/>
              <w:pageBreakBefore w:val="0"/>
              <w:wordWrap/>
              <w:topLinePunct w:val="0"/>
              <w:bidi w:val="0"/>
              <w:spacing w:before="0"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t>直播电商实训室</w:t>
            </w:r>
          </w:p>
          <w:p>
            <w:pPr>
              <w:pStyle w:val="7"/>
              <w:pageBreakBefore w:val="0"/>
              <w:wordWrap/>
              <w:topLinePunct w:val="0"/>
              <w:bidi w:val="0"/>
              <w:spacing w:before="0" w:line="240" w:lineRule="auto"/>
              <w:ind w:firstLine="0"/>
              <w:jc w:val="center"/>
              <w:rPr>
                <w:rFonts w:hint="eastAsia" w:ascii="宋体" w:hAnsi="宋体" w:eastAsia="宋体" w:cs="宋体"/>
                <w:sz w:val="21"/>
                <w:szCs w:val="21"/>
              </w:rPr>
            </w:pPr>
          </w:p>
        </w:tc>
        <w:tc>
          <w:tcPr>
            <w:tcW w:w="4282" w:type="dxa"/>
            <w:noWrap w:val="0"/>
            <w:vAlign w:val="center"/>
          </w:tcPr>
          <w:p>
            <w:pPr>
              <w:pStyle w:val="7"/>
              <w:pageBreakBefore w:val="0"/>
              <w:wordWrap/>
              <w:topLinePunct w:val="0"/>
              <w:bidi w:val="0"/>
              <w:spacing w:before="0" w:line="240" w:lineRule="auto"/>
              <w:ind w:firstLine="0"/>
              <w:jc w:val="left"/>
              <w:rPr>
                <w:rFonts w:hint="eastAsia" w:ascii="宋体" w:hAnsi="宋体" w:eastAsia="宋体" w:cs="宋体"/>
                <w:sz w:val="21"/>
                <w:szCs w:val="21"/>
              </w:rPr>
            </w:pPr>
            <w:r>
              <w:rPr>
                <w:rFonts w:hint="eastAsia" w:ascii="宋体" w:hAnsi="宋体" w:eastAsia="宋体" w:cs="宋体"/>
                <w:sz w:val="21"/>
                <w:szCs w:val="21"/>
              </w:rPr>
              <w:t>用于直播电商技能训练、1+X考证、新媒体运营、视频制作等的实训教学</w:t>
            </w:r>
          </w:p>
          <w:p>
            <w:pPr>
              <w:pStyle w:val="7"/>
              <w:pageBreakBefore w:val="0"/>
              <w:wordWrap/>
              <w:topLinePunct w:val="0"/>
              <w:bidi w:val="0"/>
              <w:spacing w:before="0" w:line="240" w:lineRule="auto"/>
              <w:ind w:firstLine="0"/>
              <w:jc w:val="left"/>
              <w:rPr>
                <w:rFonts w:hint="eastAsia" w:ascii="宋体" w:hAnsi="宋体" w:eastAsia="宋体" w:cs="宋体"/>
                <w:sz w:val="21"/>
                <w:szCs w:val="21"/>
              </w:rPr>
            </w:pPr>
          </w:p>
        </w:tc>
        <w:tc>
          <w:tcPr>
            <w:tcW w:w="3219" w:type="dxa"/>
            <w:noWrap w:val="0"/>
            <w:vAlign w:val="center"/>
          </w:tcPr>
          <w:p>
            <w:pPr>
              <w:pStyle w:val="7"/>
              <w:pageBreakBefore w:val="0"/>
              <w:wordWrap/>
              <w:topLinePunct w:val="0"/>
              <w:bidi w:val="0"/>
              <w:spacing w:before="0" w:line="240" w:lineRule="auto"/>
              <w:ind w:firstLine="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脚本撰写、直播电商技能、短视频制作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pPr>
              <w:pStyle w:val="7"/>
              <w:pageBreakBefore w:val="0"/>
              <w:wordWrap/>
              <w:topLinePunct w:val="0"/>
              <w:bidi w:val="0"/>
              <w:spacing w:before="0" w:line="240" w:lineRule="auto"/>
              <w:ind w:firstLine="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p>
        </w:tc>
        <w:tc>
          <w:tcPr>
            <w:tcW w:w="1518" w:type="dxa"/>
            <w:noWrap w:val="0"/>
            <w:vAlign w:val="center"/>
          </w:tcPr>
          <w:p>
            <w:pPr>
              <w:pStyle w:val="7"/>
              <w:pageBreakBefore w:val="0"/>
              <w:wordWrap/>
              <w:topLinePunct w:val="0"/>
              <w:bidi w:val="0"/>
              <w:spacing w:before="0"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t>企业经营管理沙盘实训室ERP沙盘模拟</w:t>
            </w:r>
          </w:p>
          <w:p>
            <w:pPr>
              <w:pStyle w:val="7"/>
              <w:pageBreakBefore w:val="0"/>
              <w:wordWrap/>
              <w:topLinePunct w:val="0"/>
              <w:bidi w:val="0"/>
              <w:spacing w:before="0" w:line="240" w:lineRule="auto"/>
              <w:ind w:firstLine="0"/>
              <w:jc w:val="center"/>
              <w:rPr>
                <w:rFonts w:hint="eastAsia" w:ascii="宋体" w:hAnsi="宋体" w:eastAsia="宋体" w:cs="宋体"/>
                <w:sz w:val="21"/>
                <w:szCs w:val="21"/>
              </w:rPr>
            </w:pPr>
          </w:p>
        </w:tc>
        <w:tc>
          <w:tcPr>
            <w:tcW w:w="4282" w:type="dxa"/>
            <w:noWrap w:val="0"/>
            <w:vAlign w:val="center"/>
          </w:tcPr>
          <w:p>
            <w:pPr>
              <w:pStyle w:val="7"/>
              <w:pageBreakBefore w:val="0"/>
              <w:wordWrap/>
              <w:topLinePunct w:val="0"/>
              <w:bidi w:val="0"/>
              <w:spacing w:before="0" w:line="240" w:lineRule="auto"/>
              <w:ind w:firstLine="0"/>
              <w:jc w:val="left"/>
              <w:rPr>
                <w:rFonts w:hint="eastAsia" w:ascii="宋体" w:hAnsi="宋体" w:eastAsia="宋体" w:cs="宋体"/>
                <w:sz w:val="21"/>
                <w:szCs w:val="21"/>
              </w:rPr>
            </w:pPr>
            <w:r>
              <w:rPr>
                <w:rFonts w:hint="eastAsia" w:ascii="宋体" w:hAnsi="宋体" w:eastAsia="宋体" w:cs="宋体"/>
                <w:sz w:val="21"/>
                <w:szCs w:val="21"/>
              </w:rPr>
              <w:t>借助沙盘模具，基本再现了企业经营管理的过程，将企业的主要部门和工作对象制作成类似的实物或电子虚拟模型，将企业运行过程设计为动作规则，进而模拟企业的经营过程，让学生担任企业总经理、财务总监、市场总监、生产总监、产品总监、会计总监等职务，团队合作，模拟企业如何在资源有限的情况下，合理组织生产，力求做到利润最大，成本最低。</w:t>
            </w:r>
          </w:p>
        </w:tc>
        <w:tc>
          <w:tcPr>
            <w:tcW w:w="3219" w:type="dxa"/>
            <w:noWrap w:val="0"/>
            <w:vAlign w:val="center"/>
          </w:tcPr>
          <w:p>
            <w:pPr>
              <w:pStyle w:val="7"/>
              <w:pageBreakBefore w:val="0"/>
              <w:wordWrap/>
              <w:topLinePunct w:val="0"/>
              <w:bidi w:val="0"/>
              <w:spacing w:before="0" w:line="240" w:lineRule="auto"/>
              <w:ind w:firstLine="0"/>
              <w:jc w:val="left"/>
              <w:rPr>
                <w:rFonts w:hint="eastAsia" w:ascii="宋体" w:hAnsi="宋体" w:eastAsia="宋体" w:cs="宋体"/>
                <w:sz w:val="21"/>
                <w:szCs w:val="21"/>
              </w:rPr>
            </w:pPr>
            <w:r>
              <w:rPr>
                <w:rFonts w:hint="eastAsia" w:ascii="宋体" w:hAnsi="宋体" w:eastAsia="宋体" w:cs="宋体"/>
                <w:sz w:val="21"/>
                <w:szCs w:val="21"/>
                <w:lang w:val="en-US" w:eastAsia="zh-CN"/>
              </w:rPr>
              <w:t>ERP</w:t>
            </w:r>
            <w:r>
              <w:rPr>
                <w:rFonts w:hint="eastAsia" w:ascii="宋体" w:hAnsi="宋体" w:eastAsia="宋体" w:cs="宋体"/>
                <w:sz w:val="21"/>
                <w:szCs w:val="21"/>
              </w:rPr>
              <w:t>沙盘运营模拟实训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pPr>
              <w:pStyle w:val="7"/>
              <w:pageBreakBefore w:val="0"/>
              <w:wordWrap/>
              <w:topLinePunct w:val="0"/>
              <w:bidi w:val="0"/>
              <w:spacing w:before="0" w:line="240" w:lineRule="auto"/>
              <w:ind w:firstLine="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p>
        </w:tc>
        <w:tc>
          <w:tcPr>
            <w:tcW w:w="1518" w:type="dxa"/>
            <w:noWrap w:val="0"/>
            <w:vAlign w:val="center"/>
          </w:tcPr>
          <w:p>
            <w:pPr>
              <w:pStyle w:val="7"/>
              <w:pageBreakBefore w:val="0"/>
              <w:wordWrap/>
              <w:topLinePunct w:val="0"/>
              <w:bidi w:val="0"/>
              <w:spacing w:before="0" w:line="240" w:lineRule="auto"/>
              <w:ind w:firstLine="0"/>
              <w:jc w:val="center"/>
              <w:rPr>
                <w:rFonts w:hint="eastAsia" w:ascii="宋体" w:hAnsi="宋体" w:eastAsia="宋体" w:cs="宋体"/>
                <w:sz w:val="21"/>
                <w:szCs w:val="21"/>
              </w:rPr>
            </w:pPr>
            <w:r>
              <w:rPr>
                <w:rFonts w:hint="eastAsia" w:ascii="宋体" w:hAnsi="宋体" w:eastAsia="宋体" w:cs="宋体"/>
                <w:sz w:val="21"/>
                <w:szCs w:val="21"/>
              </w:rPr>
              <w:t>VBSE综合实训室</w:t>
            </w:r>
          </w:p>
        </w:tc>
        <w:tc>
          <w:tcPr>
            <w:tcW w:w="4282" w:type="dxa"/>
            <w:noWrap w:val="0"/>
            <w:vAlign w:val="center"/>
          </w:tcPr>
          <w:p>
            <w:pPr>
              <w:pStyle w:val="7"/>
              <w:pageBreakBefore w:val="0"/>
              <w:wordWrap/>
              <w:topLinePunct w:val="0"/>
              <w:bidi w:val="0"/>
              <w:spacing w:before="0" w:line="240" w:lineRule="auto"/>
              <w:ind w:firstLine="0"/>
              <w:jc w:val="left"/>
              <w:rPr>
                <w:rFonts w:hint="eastAsia" w:ascii="宋体" w:hAnsi="宋体" w:eastAsia="宋体" w:cs="宋体"/>
                <w:sz w:val="21"/>
                <w:szCs w:val="21"/>
              </w:rPr>
            </w:pPr>
            <w:r>
              <w:rPr>
                <w:rFonts w:hint="eastAsia" w:ascii="宋体" w:hAnsi="宋体" w:eastAsia="宋体" w:cs="宋体"/>
                <w:sz w:val="21"/>
                <w:szCs w:val="21"/>
              </w:rPr>
              <w:t>VBSE综合实训室通过该实习实训使受训者感知企业内外部组织管理流程、业务流程及各组织间的关系，认知理论与实践结合重要性，能够根据组织岗位任务要求完成相应的工作，认知企业各岗位工作对其他岗位业务的影响。</w:t>
            </w:r>
          </w:p>
        </w:tc>
        <w:tc>
          <w:tcPr>
            <w:tcW w:w="3219" w:type="dxa"/>
            <w:noWrap w:val="0"/>
            <w:vAlign w:val="center"/>
          </w:tcPr>
          <w:p>
            <w:pPr>
              <w:pStyle w:val="7"/>
              <w:pageBreakBefore w:val="0"/>
              <w:wordWrap/>
              <w:topLinePunct w:val="0"/>
              <w:bidi w:val="0"/>
              <w:spacing w:before="0" w:line="240" w:lineRule="auto"/>
              <w:ind w:firstLine="0"/>
              <w:jc w:val="left"/>
              <w:rPr>
                <w:rFonts w:hint="eastAsia" w:ascii="宋体" w:hAnsi="宋体" w:eastAsia="宋体" w:cs="宋体"/>
                <w:sz w:val="21"/>
                <w:szCs w:val="21"/>
              </w:rPr>
            </w:pPr>
            <w:r>
              <w:rPr>
                <w:rFonts w:hint="eastAsia" w:ascii="宋体" w:hAnsi="宋体" w:eastAsia="宋体" w:cs="宋体"/>
                <w:sz w:val="21"/>
                <w:szCs w:val="21"/>
              </w:rPr>
              <w:t>VBSE虚拟仿真实训</w:t>
            </w:r>
          </w:p>
        </w:tc>
      </w:tr>
    </w:tbl>
    <w:p>
      <w:pPr>
        <w:pStyle w:val="3"/>
        <w:pageBreakBefore w:val="0"/>
        <w:wordWrap/>
        <w:topLinePunct w:val="0"/>
        <w:bidi w:val="0"/>
        <w:spacing w:line="240" w:lineRule="auto"/>
        <w:ind w:firstLine="281" w:firstLineChars="100"/>
        <w:outlineLvl w:val="1"/>
        <w:rPr>
          <w:rFonts w:hint="eastAsia" w:ascii="宋体" w:hAnsi="宋体" w:eastAsia="宋体" w:cs="宋体"/>
          <w:b/>
          <w:bCs/>
          <w:sz w:val="28"/>
          <w:szCs w:val="28"/>
          <w:lang w:val="en-US" w:eastAsia="zh-CN"/>
        </w:rPr>
      </w:pPr>
      <w:bookmarkStart w:id="316" w:name="_Toc203446719"/>
      <w:bookmarkStart w:id="317" w:name="_Toc2072328657"/>
      <w:bookmarkStart w:id="318" w:name="_Toc1979556342"/>
      <w:bookmarkStart w:id="319" w:name="_Toc1982959705"/>
      <w:r>
        <w:rPr>
          <w:rFonts w:hint="eastAsia" w:ascii="宋体" w:hAnsi="宋体" w:eastAsia="宋体" w:cs="宋体"/>
          <w:b/>
          <w:bCs/>
          <w:sz w:val="28"/>
          <w:szCs w:val="28"/>
          <w:lang w:val="en-US" w:eastAsia="zh-CN"/>
        </w:rPr>
        <w:t>（三）教学资源</w:t>
      </w:r>
      <w:bookmarkEnd w:id="316"/>
      <w:bookmarkEnd w:id="317"/>
      <w:bookmarkEnd w:id="318"/>
      <w:bookmarkEnd w:id="319"/>
    </w:p>
    <w:p>
      <w:pPr>
        <w:pageBreakBefore w:val="0"/>
        <w:numPr>
          <w:ilvl w:val="0"/>
          <w:numId w:val="37"/>
        </w:numPr>
        <w:wordWrap/>
        <w:topLinePunct w:val="0"/>
        <w:bidi w:val="0"/>
        <w:spacing w:line="240" w:lineRule="auto"/>
        <w:outlineLvl w:val="2"/>
        <w:rPr>
          <w:rFonts w:hint="eastAsia" w:ascii="宋体" w:hAnsi="宋体" w:eastAsia="宋体" w:cs="宋体"/>
          <w:b/>
          <w:sz w:val="24"/>
        </w:rPr>
      </w:pPr>
      <w:r>
        <w:rPr>
          <w:rFonts w:hint="eastAsia" w:ascii="宋体" w:hAnsi="宋体" w:eastAsia="宋体" w:cs="宋体"/>
          <w:b/>
          <w:sz w:val="24"/>
        </w:rPr>
        <w:t>教材选用基本要求</w:t>
      </w:r>
    </w:p>
    <w:p>
      <w:pPr>
        <w:pageBreakBefore w:val="0"/>
        <w:wordWrap/>
        <w:topLinePunct w:val="0"/>
        <w:bidi w:val="0"/>
        <w:spacing w:line="240" w:lineRule="auto"/>
        <w:ind w:firstLine="480" w:firstLineChars="200"/>
        <w:rPr>
          <w:rFonts w:hint="eastAsia" w:ascii="宋体" w:hAnsi="宋体" w:eastAsia="宋体" w:cs="宋体"/>
          <w:sz w:val="24"/>
        </w:rPr>
      </w:pPr>
      <w:r>
        <w:rPr>
          <w:rFonts w:hint="eastAsia" w:ascii="宋体" w:hAnsi="宋体" w:eastAsia="宋体" w:cs="宋体"/>
          <w:sz w:val="24"/>
        </w:rPr>
        <w:t>按照国家规定，经过规范程序选用教材，优先选用国家规划教材和国家优秀教材。专业课程教材应体现本行业新技术、新规范、新标准、新形态，并通过活页式教材等多种方式进行动态更新。</w:t>
      </w:r>
    </w:p>
    <w:p>
      <w:pPr>
        <w:pageBreakBefore w:val="0"/>
        <w:numPr>
          <w:ilvl w:val="0"/>
          <w:numId w:val="37"/>
        </w:numPr>
        <w:wordWrap/>
        <w:topLinePunct w:val="0"/>
        <w:bidi w:val="0"/>
        <w:spacing w:line="240" w:lineRule="auto"/>
        <w:outlineLvl w:val="2"/>
        <w:rPr>
          <w:rFonts w:hint="eastAsia" w:ascii="宋体" w:hAnsi="宋体" w:eastAsia="宋体" w:cs="宋体"/>
          <w:b/>
          <w:sz w:val="24"/>
        </w:rPr>
      </w:pPr>
      <w:r>
        <w:rPr>
          <w:rFonts w:hint="eastAsia" w:ascii="宋体" w:hAnsi="宋体" w:eastAsia="宋体" w:cs="宋体"/>
          <w:b/>
          <w:sz w:val="24"/>
        </w:rPr>
        <w:t>图书文献配备基本要求</w:t>
      </w:r>
    </w:p>
    <w:p>
      <w:pPr>
        <w:pageBreakBefore w:val="0"/>
        <w:wordWrap/>
        <w:topLinePunct w:val="0"/>
        <w:bidi w:val="0"/>
        <w:spacing w:line="240" w:lineRule="auto"/>
        <w:ind w:firstLine="480" w:firstLineChars="200"/>
        <w:rPr>
          <w:rFonts w:hint="eastAsia" w:ascii="宋体" w:hAnsi="宋体" w:eastAsia="宋体" w:cs="宋体"/>
          <w:sz w:val="24"/>
        </w:rPr>
      </w:pPr>
      <w:r>
        <w:rPr>
          <w:rFonts w:hint="eastAsia" w:ascii="宋体" w:hAnsi="宋体" w:eastAsia="宋体" w:cs="宋体"/>
          <w:sz w:val="24"/>
        </w:rPr>
        <w:t>学院配有图书室和阅览室，能满足专业人才培养、专业建设、教科研等工作的需要，方便师生查询、借阅。共有专业图书资料35.27万册，中文纸质专业期刊177种，电子专业期刊204种。本专业类图书主要包括：有关电子商务技术、方法、思维以及实务操作类图书，经济、管理和文化类文献等。及时配置新经济、新技术、新工艺、新材料、新管理方式、新服务方式等相关的图书文献。</w:t>
      </w:r>
    </w:p>
    <w:p>
      <w:pPr>
        <w:pageBreakBefore w:val="0"/>
        <w:numPr>
          <w:ilvl w:val="0"/>
          <w:numId w:val="37"/>
        </w:numPr>
        <w:wordWrap/>
        <w:topLinePunct w:val="0"/>
        <w:bidi w:val="0"/>
        <w:spacing w:line="240" w:lineRule="auto"/>
        <w:outlineLvl w:val="2"/>
        <w:rPr>
          <w:rFonts w:hint="eastAsia" w:ascii="宋体" w:hAnsi="宋体" w:eastAsia="宋体" w:cs="宋体"/>
          <w:b/>
          <w:sz w:val="24"/>
        </w:rPr>
      </w:pPr>
      <w:r>
        <w:rPr>
          <w:rFonts w:hint="eastAsia" w:ascii="宋体" w:hAnsi="宋体" w:eastAsia="宋体" w:cs="宋体"/>
          <w:b/>
          <w:sz w:val="24"/>
        </w:rPr>
        <w:t>数字资源配备基本要求</w:t>
      </w:r>
    </w:p>
    <w:p>
      <w:pPr>
        <w:pageBreakBefore w:val="0"/>
        <w:wordWrap/>
        <w:topLinePunct w:val="0"/>
        <w:bidi w:val="0"/>
        <w:spacing w:line="240" w:lineRule="auto"/>
        <w:ind w:firstLine="480" w:firstLineChars="200"/>
        <w:rPr>
          <w:rFonts w:hint="eastAsia" w:ascii="宋体" w:hAnsi="宋体" w:eastAsia="宋体" w:cs="宋体"/>
          <w:sz w:val="24"/>
        </w:rPr>
      </w:pPr>
      <w:r>
        <w:rPr>
          <w:rFonts w:hint="eastAsia" w:ascii="宋体" w:hAnsi="宋体" w:eastAsia="宋体" w:cs="宋体"/>
          <w:sz w:val="24"/>
        </w:rPr>
        <w:t>建设、配备与电子商务专业有关的音视频素材、教学课件、数字化教学案例库、虚拟仿真软件、数字教材等专业教学资源库，种类丰富、形式多样、使用便捷、动态更新、满足教学。</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34"/>
        <w:gridCol w:w="643"/>
        <w:gridCol w:w="7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13" w:type="pct"/>
            <w:noWrap/>
            <w:tcMar>
              <w:top w:w="10" w:type="dxa"/>
              <w:left w:w="10" w:type="dxa"/>
              <w:right w:w="10" w:type="dxa"/>
            </w:tcMar>
            <w:vAlign w:val="bottom"/>
          </w:tcPr>
          <w:p>
            <w:pPr>
              <w:pageBreakBefore w:val="0"/>
              <w:widowControl/>
              <w:wordWrap/>
              <w:topLinePunct w:val="0"/>
              <w:bidi w:val="0"/>
              <w:spacing w:line="240" w:lineRule="auto"/>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课程名称</w:t>
            </w:r>
          </w:p>
        </w:tc>
        <w:tc>
          <w:tcPr>
            <w:tcW w:w="341" w:type="pct"/>
            <w:noWrap/>
            <w:tcMar>
              <w:top w:w="10" w:type="dxa"/>
              <w:left w:w="10" w:type="dxa"/>
              <w:right w:w="10" w:type="dxa"/>
            </w:tcMar>
            <w:vAlign w:val="bottom"/>
          </w:tcPr>
          <w:p>
            <w:pPr>
              <w:pageBreakBefore w:val="0"/>
              <w:widowControl/>
              <w:wordWrap/>
              <w:topLinePunct w:val="0"/>
              <w:bidi w:val="0"/>
              <w:spacing w:line="240" w:lineRule="auto"/>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平台</w:t>
            </w:r>
          </w:p>
        </w:tc>
        <w:tc>
          <w:tcPr>
            <w:tcW w:w="3845" w:type="pct"/>
            <w:noWrap/>
            <w:tcMar>
              <w:top w:w="10" w:type="dxa"/>
              <w:left w:w="10" w:type="dxa"/>
              <w:right w:w="10" w:type="dxa"/>
            </w:tcMar>
            <w:vAlign w:val="bottom"/>
          </w:tcPr>
          <w:p>
            <w:pPr>
              <w:pageBreakBefore w:val="0"/>
              <w:widowControl/>
              <w:wordWrap/>
              <w:topLinePunct w:val="0"/>
              <w:bidi w:val="0"/>
              <w:spacing w:line="240" w:lineRule="auto"/>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网址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13" w:type="pct"/>
            <w:noWrap/>
            <w:tcMar>
              <w:top w:w="10" w:type="dxa"/>
              <w:left w:w="10" w:type="dxa"/>
              <w:right w:w="10" w:type="dxa"/>
            </w:tcMar>
            <w:vAlign w:val="bottom"/>
          </w:tcPr>
          <w:p>
            <w:pPr>
              <w:pageBreakBefore w:val="0"/>
              <w:widowControl/>
              <w:wordWrap/>
              <w:topLinePunct w:val="0"/>
              <w:bidi w:val="0"/>
              <w:spacing w:line="240" w:lineRule="auto"/>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电子商务基础</w:t>
            </w:r>
          </w:p>
        </w:tc>
        <w:tc>
          <w:tcPr>
            <w:tcW w:w="341" w:type="pct"/>
            <w:noWrap/>
            <w:tcMar>
              <w:top w:w="10" w:type="dxa"/>
              <w:left w:w="10" w:type="dxa"/>
              <w:right w:w="10" w:type="dxa"/>
            </w:tcMar>
            <w:vAlign w:val="bottom"/>
          </w:tcPr>
          <w:p>
            <w:pPr>
              <w:pageBreakBefore w:val="0"/>
              <w:widowControl/>
              <w:wordWrap/>
              <w:topLinePunct w:val="0"/>
              <w:bidi w:val="0"/>
              <w:spacing w:line="240" w:lineRule="auto"/>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超星</w:t>
            </w:r>
          </w:p>
        </w:tc>
        <w:tc>
          <w:tcPr>
            <w:tcW w:w="3845" w:type="pct"/>
            <w:noWrap/>
            <w:tcMar>
              <w:top w:w="10" w:type="dxa"/>
              <w:left w:w="10" w:type="dxa"/>
              <w:right w:w="10" w:type="dxa"/>
            </w:tcMar>
            <w:vAlign w:val="bottom"/>
          </w:tcPr>
          <w:p>
            <w:pPr>
              <w:pageBreakBefore w:val="0"/>
              <w:widowControl/>
              <w:wordWrap/>
              <w:topLinePunct w:val="0"/>
              <w:bidi w:val="0"/>
              <w:spacing w:line="240" w:lineRule="auto"/>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https://mooc1-1.chaoxing.com/course/206312671.html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13" w:type="pct"/>
            <w:noWrap/>
            <w:tcMar>
              <w:top w:w="10" w:type="dxa"/>
              <w:left w:w="10" w:type="dxa"/>
              <w:right w:w="10" w:type="dxa"/>
            </w:tcMar>
            <w:vAlign w:val="bottom"/>
          </w:tcPr>
          <w:p>
            <w:pPr>
              <w:pageBreakBefore w:val="0"/>
              <w:widowControl/>
              <w:wordWrap/>
              <w:topLinePunct w:val="0"/>
              <w:bidi w:val="0"/>
              <w:spacing w:line="240" w:lineRule="auto"/>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网店运营</w:t>
            </w:r>
          </w:p>
        </w:tc>
        <w:tc>
          <w:tcPr>
            <w:tcW w:w="341" w:type="pct"/>
            <w:noWrap/>
            <w:tcMar>
              <w:top w:w="10" w:type="dxa"/>
              <w:left w:w="10" w:type="dxa"/>
              <w:right w:w="10" w:type="dxa"/>
            </w:tcMar>
            <w:vAlign w:val="bottom"/>
          </w:tcPr>
          <w:p>
            <w:pPr>
              <w:pageBreakBefore w:val="0"/>
              <w:widowControl/>
              <w:wordWrap/>
              <w:topLinePunct w:val="0"/>
              <w:bidi w:val="0"/>
              <w:spacing w:line="240" w:lineRule="auto"/>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超星</w:t>
            </w:r>
          </w:p>
        </w:tc>
        <w:tc>
          <w:tcPr>
            <w:tcW w:w="3845" w:type="pct"/>
            <w:noWrap/>
            <w:tcMar>
              <w:top w:w="10" w:type="dxa"/>
              <w:left w:w="10" w:type="dxa"/>
              <w:right w:w="10" w:type="dxa"/>
            </w:tcMar>
            <w:vAlign w:val="bottom"/>
          </w:tcPr>
          <w:p>
            <w:pPr>
              <w:pageBreakBefore w:val="0"/>
              <w:widowControl/>
              <w:wordWrap/>
              <w:topLinePunct w:val="0"/>
              <w:bidi w:val="0"/>
              <w:spacing w:line="240" w:lineRule="auto"/>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https://mooc1-1.chaoxing.com/course/206292550.html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13" w:type="pct"/>
            <w:noWrap/>
            <w:tcMar>
              <w:top w:w="10" w:type="dxa"/>
              <w:left w:w="10" w:type="dxa"/>
              <w:right w:w="10" w:type="dxa"/>
            </w:tcMar>
            <w:vAlign w:val="bottom"/>
          </w:tcPr>
          <w:p>
            <w:pPr>
              <w:pageBreakBefore w:val="0"/>
              <w:widowControl/>
              <w:wordWrap/>
              <w:topLinePunct w:val="0"/>
              <w:bidi w:val="0"/>
              <w:spacing w:line="240" w:lineRule="auto"/>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跨境电子商务</w:t>
            </w:r>
          </w:p>
        </w:tc>
        <w:tc>
          <w:tcPr>
            <w:tcW w:w="341" w:type="pct"/>
            <w:noWrap/>
            <w:tcMar>
              <w:top w:w="10" w:type="dxa"/>
              <w:left w:w="10" w:type="dxa"/>
              <w:right w:w="10" w:type="dxa"/>
            </w:tcMar>
            <w:vAlign w:val="bottom"/>
          </w:tcPr>
          <w:p>
            <w:pPr>
              <w:pageBreakBefore w:val="0"/>
              <w:widowControl/>
              <w:wordWrap/>
              <w:topLinePunct w:val="0"/>
              <w:bidi w:val="0"/>
              <w:spacing w:line="240" w:lineRule="auto"/>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超星</w:t>
            </w:r>
          </w:p>
        </w:tc>
        <w:tc>
          <w:tcPr>
            <w:tcW w:w="3845" w:type="pct"/>
            <w:noWrap/>
            <w:tcMar>
              <w:top w:w="10" w:type="dxa"/>
              <w:left w:w="10" w:type="dxa"/>
              <w:right w:w="10" w:type="dxa"/>
            </w:tcMar>
            <w:vAlign w:val="bottom"/>
          </w:tcPr>
          <w:p>
            <w:pPr>
              <w:pageBreakBefore w:val="0"/>
              <w:widowControl/>
              <w:wordWrap/>
              <w:topLinePunct w:val="0"/>
              <w:bidi w:val="0"/>
              <w:spacing w:line="240" w:lineRule="auto"/>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https://mooc1-1.chaoxing.com/course/227880858.html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13" w:type="pct"/>
            <w:noWrap/>
            <w:tcMar>
              <w:top w:w="10" w:type="dxa"/>
              <w:left w:w="10" w:type="dxa"/>
              <w:right w:w="10" w:type="dxa"/>
            </w:tcMar>
            <w:vAlign w:val="bottom"/>
          </w:tcPr>
          <w:p>
            <w:pPr>
              <w:pageBreakBefore w:val="0"/>
              <w:widowControl/>
              <w:wordWrap/>
              <w:topLinePunct w:val="0"/>
              <w:bidi w:val="0"/>
              <w:spacing w:line="240" w:lineRule="auto"/>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大学生创新创业教育</w:t>
            </w:r>
          </w:p>
        </w:tc>
        <w:tc>
          <w:tcPr>
            <w:tcW w:w="341" w:type="pct"/>
            <w:noWrap/>
            <w:tcMar>
              <w:top w:w="10" w:type="dxa"/>
              <w:left w:w="10" w:type="dxa"/>
              <w:right w:w="10" w:type="dxa"/>
            </w:tcMar>
            <w:vAlign w:val="center"/>
          </w:tcPr>
          <w:p>
            <w:pPr>
              <w:pageBreakBefore w:val="0"/>
              <w:widowControl/>
              <w:wordWrap/>
              <w:topLinePunct w:val="0"/>
              <w:bidi w:val="0"/>
              <w:spacing w:line="240" w:lineRule="auto"/>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超星</w:t>
            </w:r>
          </w:p>
        </w:tc>
        <w:tc>
          <w:tcPr>
            <w:tcW w:w="3845" w:type="pct"/>
            <w:noWrap/>
            <w:tcMar>
              <w:top w:w="10" w:type="dxa"/>
              <w:left w:w="10" w:type="dxa"/>
              <w:right w:w="10" w:type="dxa"/>
            </w:tcMar>
            <w:vAlign w:val="center"/>
          </w:tcPr>
          <w:p>
            <w:pPr>
              <w:pageBreakBefore w:val="0"/>
              <w:widowControl/>
              <w:wordWrap/>
              <w:topLinePunct w:val="0"/>
              <w:bidi w:val="0"/>
              <w:spacing w:line="240" w:lineRule="auto"/>
              <w:jc w:val="center"/>
              <w:textAlignment w:val="center"/>
              <w:rPr>
                <w:rFonts w:hint="eastAsia" w:ascii="宋体" w:hAnsi="宋体" w:eastAsia="宋体" w:cs="宋体"/>
                <w:color w:val="000000"/>
                <w:kern w:val="0"/>
                <w:szCs w:val="21"/>
                <w:lang w:bidi="ar"/>
              </w:rPr>
            </w:pPr>
            <w:r>
              <w:rPr>
                <w:rFonts w:hint="eastAsia" w:ascii="宋体" w:hAnsi="宋体" w:eastAsia="宋体" w:cs="宋体"/>
                <w:szCs w:val="21"/>
              </w:rPr>
              <w:t>https://mooc1-1.chaoxing.com/course-ans/courseportal/233865101.html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trPr>
        <w:tc>
          <w:tcPr>
            <w:tcW w:w="813" w:type="pct"/>
            <w:noWrap/>
            <w:tcMar>
              <w:top w:w="10" w:type="dxa"/>
              <w:left w:w="10" w:type="dxa"/>
              <w:right w:w="10" w:type="dxa"/>
            </w:tcMar>
            <w:vAlign w:val="bottom"/>
          </w:tcPr>
          <w:p>
            <w:pPr>
              <w:pageBreakBefore w:val="0"/>
              <w:widowControl/>
              <w:wordWrap/>
              <w:topLinePunct w:val="0"/>
              <w:bidi w:val="0"/>
              <w:spacing w:line="240" w:lineRule="auto"/>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管理学</w:t>
            </w:r>
          </w:p>
        </w:tc>
        <w:tc>
          <w:tcPr>
            <w:tcW w:w="341" w:type="pct"/>
            <w:noWrap/>
            <w:tcMar>
              <w:top w:w="10" w:type="dxa"/>
              <w:left w:w="10" w:type="dxa"/>
              <w:right w:w="10" w:type="dxa"/>
            </w:tcMar>
            <w:vAlign w:val="bottom"/>
          </w:tcPr>
          <w:p>
            <w:pPr>
              <w:pageBreakBefore w:val="0"/>
              <w:widowControl/>
              <w:wordWrap/>
              <w:topLinePunct w:val="0"/>
              <w:bidi w:val="0"/>
              <w:spacing w:line="240" w:lineRule="auto"/>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超星</w:t>
            </w:r>
          </w:p>
        </w:tc>
        <w:tc>
          <w:tcPr>
            <w:tcW w:w="3845" w:type="pct"/>
            <w:noWrap/>
            <w:tcMar>
              <w:top w:w="10" w:type="dxa"/>
              <w:left w:w="10" w:type="dxa"/>
              <w:right w:w="10" w:type="dxa"/>
            </w:tcMar>
            <w:vAlign w:val="bottom"/>
          </w:tcPr>
          <w:p>
            <w:pPr>
              <w:pageBreakBefore w:val="0"/>
              <w:widowControl/>
              <w:wordWrap/>
              <w:topLinePunct w:val="0"/>
              <w:bidi w:val="0"/>
              <w:spacing w:line="240" w:lineRule="auto"/>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https://mooc1-2.chaoxing.com/course/203013812.html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13" w:type="pct"/>
            <w:noWrap/>
            <w:tcMar>
              <w:top w:w="10" w:type="dxa"/>
              <w:left w:w="10" w:type="dxa"/>
              <w:right w:w="10" w:type="dxa"/>
            </w:tcMar>
            <w:vAlign w:val="bottom"/>
          </w:tcPr>
          <w:p>
            <w:pPr>
              <w:pageBreakBefore w:val="0"/>
              <w:widowControl/>
              <w:wordWrap/>
              <w:topLinePunct w:val="0"/>
              <w:bidi w:val="0"/>
              <w:spacing w:line="240" w:lineRule="auto"/>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经济学</w:t>
            </w:r>
          </w:p>
        </w:tc>
        <w:tc>
          <w:tcPr>
            <w:tcW w:w="341" w:type="pct"/>
            <w:noWrap/>
            <w:tcMar>
              <w:top w:w="10" w:type="dxa"/>
              <w:left w:w="10" w:type="dxa"/>
              <w:right w:w="10" w:type="dxa"/>
            </w:tcMar>
            <w:vAlign w:val="bottom"/>
          </w:tcPr>
          <w:p>
            <w:pPr>
              <w:pageBreakBefore w:val="0"/>
              <w:widowControl/>
              <w:wordWrap/>
              <w:topLinePunct w:val="0"/>
              <w:bidi w:val="0"/>
              <w:spacing w:line="240" w:lineRule="auto"/>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超星</w:t>
            </w:r>
          </w:p>
        </w:tc>
        <w:tc>
          <w:tcPr>
            <w:tcW w:w="3845" w:type="pct"/>
            <w:noWrap/>
            <w:tcMar>
              <w:top w:w="10" w:type="dxa"/>
              <w:left w:w="10" w:type="dxa"/>
              <w:right w:w="10" w:type="dxa"/>
            </w:tcMar>
            <w:vAlign w:val="bottom"/>
          </w:tcPr>
          <w:p>
            <w:pPr>
              <w:pageBreakBefore w:val="0"/>
              <w:widowControl/>
              <w:wordWrap/>
              <w:topLinePunct w:val="0"/>
              <w:bidi w:val="0"/>
              <w:spacing w:line="240" w:lineRule="auto"/>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https://mooc1-1.chaoxing.com/course/205469288.html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13" w:type="pct"/>
            <w:noWrap/>
            <w:tcMar>
              <w:top w:w="10" w:type="dxa"/>
              <w:left w:w="10" w:type="dxa"/>
              <w:right w:w="10" w:type="dxa"/>
            </w:tcMar>
            <w:vAlign w:val="bottom"/>
          </w:tcPr>
          <w:p>
            <w:pPr>
              <w:pageBreakBefore w:val="0"/>
              <w:widowControl/>
              <w:wordWrap/>
              <w:topLinePunct w:val="0"/>
              <w:bidi w:val="0"/>
              <w:spacing w:line="240" w:lineRule="auto"/>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商务数据分析与应用</w:t>
            </w:r>
          </w:p>
        </w:tc>
        <w:tc>
          <w:tcPr>
            <w:tcW w:w="341" w:type="pct"/>
            <w:noWrap/>
            <w:tcMar>
              <w:top w:w="10" w:type="dxa"/>
              <w:left w:w="10" w:type="dxa"/>
              <w:right w:w="10" w:type="dxa"/>
            </w:tcMar>
            <w:vAlign w:val="center"/>
          </w:tcPr>
          <w:p>
            <w:pPr>
              <w:pageBreakBefore w:val="0"/>
              <w:widowControl/>
              <w:wordWrap/>
              <w:topLinePunct w:val="0"/>
              <w:bidi w:val="0"/>
              <w:spacing w:line="240" w:lineRule="auto"/>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泛雅</w:t>
            </w:r>
          </w:p>
        </w:tc>
        <w:tc>
          <w:tcPr>
            <w:tcW w:w="3845" w:type="pct"/>
            <w:noWrap/>
            <w:tcMar>
              <w:top w:w="10" w:type="dxa"/>
              <w:left w:w="10" w:type="dxa"/>
              <w:right w:w="10" w:type="dxa"/>
            </w:tcMar>
            <w:vAlign w:val="center"/>
          </w:tcPr>
          <w:p>
            <w:pPr>
              <w:pageBreakBefore w:val="0"/>
              <w:widowControl/>
              <w:wordWrap/>
              <w:topLinePunct w:val="0"/>
              <w:bidi w:val="0"/>
              <w:spacing w:line="240" w:lineRule="auto"/>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https://mooc1-1.chaoxing.com/course-ans/courseportal/228006296.html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13" w:type="pct"/>
            <w:noWrap/>
            <w:tcMar>
              <w:top w:w="10" w:type="dxa"/>
              <w:left w:w="10" w:type="dxa"/>
              <w:right w:w="10" w:type="dxa"/>
            </w:tcMar>
            <w:vAlign w:val="bottom"/>
          </w:tcPr>
          <w:p>
            <w:pPr>
              <w:pageBreakBefore w:val="0"/>
              <w:widowControl/>
              <w:wordWrap/>
              <w:topLinePunct w:val="0"/>
              <w:bidi w:val="0"/>
              <w:spacing w:line="240" w:lineRule="auto"/>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基础会计</w:t>
            </w:r>
          </w:p>
        </w:tc>
        <w:tc>
          <w:tcPr>
            <w:tcW w:w="341" w:type="pct"/>
            <w:noWrap/>
            <w:tcMar>
              <w:top w:w="10" w:type="dxa"/>
              <w:left w:w="10" w:type="dxa"/>
              <w:right w:w="10" w:type="dxa"/>
            </w:tcMar>
            <w:vAlign w:val="bottom"/>
          </w:tcPr>
          <w:p>
            <w:pPr>
              <w:pageBreakBefore w:val="0"/>
              <w:widowControl/>
              <w:wordWrap/>
              <w:topLinePunct w:val="0"/>
              <w:bidi w:val="0"/>
              <w:spacing w:line="240" w:lineRule="auto"/>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超星</w:t>
            </w:r>
          </w:p>
        </w:tc>
        <w:tc>
          <w:tcPr>
            <w:tcW w:w="3845" w:type="pct"/>
            <w:noWrap/>
            <w:tcMar>
              <w:top w:w="10" w:type="dxa"/>
              <w:left w:w="10" w:type="dxa"/>
              <w:right w:w="10" w:type="dxa"/>
            </w:tcMar>
            <w:vAlign w:val="bottom"/>
          </w:tcPr>
          <w:p>
            <w:pPr>
              <w:pageBreakBefore w:val="0"/>
              <w:widowControl/>
              <w:wordWrap/>
              <w:topLinePunct w:val="0"/>
              <w:bidi w:val="0"/>
              <w:spacing w:line="240" w:lineRule="auto"/>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http://mooc1.chaoxing.com/course/201445478.html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13" w:type="pct"/>
            <w:noWrap/>
            <w:tcMar>
              <w:top w:w="10" w:type="dxa"/>
              <w:left w:w="10" w:type="dxa"/>
              <w:right w:w="10" w:type="dxa"/>
            </w:tcMar>
            <w:vAlign w:val="bottom"/>
          </w:tcPr>
          <w:p>
            <w:pPr>
              <w:pageBreakBefore w:val="0"/>
              <w:widowControl/>
              <w:wordWrap/>
              <w:topLinePunct w:val="0"/>
              <w:bidi w:val="0"/>
              <w:spacing w:line="240" w:lineRule="auto"/>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组织行为学</w:t>
            </w:r>
          </w:p>
        </w:tc>
        <w:tc>
          <w:tcPr>
            <w:tcW w:w="341" w:type="pct"/>
            <w:noWrap/>
            <w:tcMar>
              <w:top w:w="10" w:type="dxa"/>
              <w:left w:w="10" w:type="dxa"/>
              <w:right w:w="10" w:type="dxa"/>
            </w:tcMar>
            <w:vAlign w:val="bottom"/>
          </w:tcPr>
          <w:p>
            <w:pPr>
              <w:pageBreakBefore w:val="0"/>
              <w:widowControl/>
              <w:wordWrap/>
              <w:topLinePunct w:val="0"/>
              <w:bidi w:val="0"/>
              <w:spacing w:line="240" w:lineRule="auto"/>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超星</w:t>
            </w:r>
          </w:p>
        </w:tc>
        <w:tc>
          <w:tcPr>
            <w:tcW w:w="3845" w:type="pct"/>
            <w:noWrap/>
            <w:tcMar>
              <w:top w:w="10" w:type="dxa"/>
              <w:left w:w="10" w:type="dxa"/>
              <w:right w:w="10" w:type="dxa"/>
            </w:tcMar>
            <w:vAlign w:val="bottom"/>
          </w:tcPr>
          <w:p>
            <w:pPr>
              <w:pageBreakBefore w:val="0"/>
              <w:widowControl/>
              <w:wordWrap/>
              <w:topLinePunct w:val="0"/>
              <w:bidi w:val="0"/>
              <w:spacing w:line="240" w:lineRule="auto"/>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http://mooc1.chaoxing.com/course/201445484.html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13" w:type="pct"/>
            <w:noWrap/>
            <w:tcMar>
              <w:top w:w="10" w:type="dxa"/>
              <w:left w:w="10" w:type="dxa"/>
              <w:right w:w="10" w:type="dxa"/>
            </w:tcMar>
            <w:vAlign w:val="bottom"/>
          </w:tcPr>
          <w:p>
            <w:pPr>
              <w:pageBreakBefore w:val="0"/>
              <w:widowControl/>
              <w:wordWrap/>
              <w:topLinePunct w:val="0"/>
              <w:bidi w:val="0"/>
              <w:spacing w:line="240" w:lineRule="auto"/>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市场调研与预测</w:t>
            </w:r>
          </w:p>
        </w:tc>
        <w:tc>
          <w:tcPr>
            <w:tcW w:w="341" w:type="pct"/>
            <w:noWrap/>
            <w:tcMar>
              <w:top w:w="10" w:type="dxa"/>
              <w:left w:w="10" w:type="dxa"/>
              <w:right w:w="10" w:type="dxa"/>
            </w:tcMar>
            <w:vAlign w:val="bottom"/>
          </w:tcPr>
          <w:p>
            <w:pPr>
              <w:pageBreakBefore w:val="0"/>
              <w:widowControl/>
              <w:wordWrap/>
              <w:topLinePunct w:val="0"/>
              <w:bidi w:val="0"/>
              <w:spacing w:line="240" w:lineRule="auto"/>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超星</w:t>
            </w:r>
          </w:p>
        </w:tc>
        <w:tc>
          <w:tcPr>
            <w:tcW w:w="3845" w:type="pct"/>
            <w:noWrap/>
            <w:tcMar>
              <w:top w:w="10" w:type="dxa"/>
              <w:left w:w="10" w:type="dxa"/>
              <w:right w:w="10" w:type="dxa"/>
            </w:tcMar>
            <w:vAlign w:val="bottom"/>
          </w:tcPr>
          <w:p>
            <w:pPr>
              <w:pageBreakBefore w:val="0"/>
              <w:widowControl/>
              <w:wordWrap/>
              <w:topLinePunct w:val="0"/>
              <w:bidi w:val="0"/>
              <w:spacing w:line="240" w:lineRule="auto"/>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https://mooc1-1.chaoxing.com/course/206704261.html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13" w:type="pct"/>
            <w:noWrap/>
            <w:tcMar>
              <w:top w:w="10" w:type="dxa"/>
              <w:left w:w="10" w:type="dxa"/>
              <w:right w:w="10" w:type="dxa"/>
            </w:tcMar>
            <w:vAlign w:val="bottom"/>
          </w:tcPr>
          <w:p>
            <w:pPr>
              <w:pageBreakBefore w:val="0"/>
              <w:widowControl/>
              <w:wordWrap/>
              <w:topLinePunct w:val="0"/>
              <w:bidi w:val="0"/>
              <w:spacing w:line="240" w:lineRule="auto"/>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网络营销</w:t>
            </w:r>
          </w:p>
        </w:tc>
        <w:tc>
          <w:tcPr>
            <w:tcW w:w="341" w:type="pct"/>
            <w:noWrap/>
            <w:tcMar>
              <w:top w:w="10" w:type="dxa"/>
              <w:left w:w="10" w:type="dxa"/>
              <w:right w:w="10" w:type="dxa"/>
            </w:tcMar>
            <w:vAlign w:val="bottom"/>
          </w:tcPr>
          <w:p>
            <w:pPr>
              <w:pageBreakBefore w:val="0"/>
              <w:widowControl/>
              <w:wordWrap/>
              <w:topLinePunct w:val="0"/>
              <w:bidi w:val="0"/>
              <w:spacing w:line="240" w:lineRule="auto"/>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超星</w:t>
            </w:r>
          </w:p>
        </w:tc>
        <w:tc>
          <w:tcPr>
            <w:tcW w:w="3845" w:type="pct"/>
            <w:noWrap/>
            <w:tcMar>
              <w:top w:w="10" w:type="dxa"/>
              <w:left w:w="10" w:type="dxa"/>
              <w:right w:w="10" w:type="dxa"/>
            </w:tcMar>
            <w:vAlign w:val="bottom"/>
          </w:tcPr>
          <w:p>
            <w:pPr>
              <w:pageBreakBefore w:val="0"/>
              <w:widowControl/>
              <w:wordWrap/>
              <w:topLinePunct w:val="0"/>
              <w:bidi w:val="0"/>
              <w:spacing w:line="240" w:lineRule="auto"/>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https://mooc1-1.chaoxing.com/course/206704043.html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13" w:type="pct"/>
            <w:noWrap/>
            <w:tcMar>
              <w:top w:w="10" w:type="dxa"/>
              <w:left w:w="10" w:type="dxa"/>
              <w:right w:w="10" w:type="dxa"/>
            </w:tcMar>
            <w:vAlign w:val="bottom"/>
          </w:tcPr>
          <w:p>
            <w:pPr>
              <w:pageBreakBefore w:val="0"/>
              <w:widowControl/>
              <w:wordWrap/>
              <w:topLinePunct w:val="0"/>
              <w:bidi w:val="0"/>
              <w:spacing w:line="240" w:lineRule="auto"/>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商务礼仪</w:t>
            </w:r>
          </w:p>
        </w:tc>
        <w:tc>
          <w:tcPr>
            <w:tcW w:w="341" w:type="pct"/>
            <w:noWrap/>
            <w:tcMar>
              <w:top w:w="10" w:type="dxa"/>
              <w:left w:w="10" w:type="dxa"/>
              <w:right w:w="10" w:type="dxa"/>
            </w:tcMar>
            <w:vAlign w:val="bottom"/>
          </w:tcPr>
          <w:p>
            <w:pPr>
              <w:pageBreakBefore w:val="0"/>
              <w:widowControl/>
              <w:wordWrap/>
              <w:topLinePunct w:val="0"/>
              <w:bidi w:val="0"/>
              <w:spacing w:line="240" w:lineRule="auto"/>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超星</w:t>
            </w:r>
          </w:p>
        </w:tc>
        <w:tc>
          <w:tcPr>
            <w:tcW w:w="3845" w:type="pct"/>
            <w:noWrap/>
            <w:tcMar>
              <w:top w:w="10" w:type="dxa"/>
              <w:left w:w="10" w:type="dxa"/>
              <w:right w:w="10" w:type="dxa"/>
            </w:tcMar>
            <w:vAlign w:val="bottom"/>
          </w:tcPr>
          <w:p>
            <w:pPr>
              <w:pageBreakBefore w:val="0"/>
              <w:widowControl/>
              <w:wordWrap/>
              <w:topLinePunct w:val="0"/>
              <w:bidi w:val="0"/>
              <w:spacing w:line="240" w:lineRule="auto"/>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http://mooc1.chaoxing.com/course/203422356.html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 w:hRule="atLeast"/>
        </w:trPr>
        <w:tc>
          <w:tcPr>
            <w:tcW w:w="813" w:type="pct"/>
            <w:noWrap/>
            <w:tcMar>
              <w:top w:w="10" w:type="dxa"/>
              <w:left w:w="10" w:type="dxa"/>
              <w:right w:w="10" w:type="dxa"/>
            </w:tcMar>
            <w:vAlign w:val="bottom"/>
          </w:tcPr>
          <w:p>
            <w:pPr>
              <w:pageBreakBefore w:val="0"/>
              <w:widowControl/>
              <w:wordWrap/>
              <w:topLinePunct w:val="0"/>
              <w:bidi w:val="0"/>
              <w:spacing w:line="240" w:lineRule="auto"/>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有效沟通技巧</w:t>
            </w:r>
          </w:p>
        </w:tc>
        <w:tc>
          <w:tcPr>
            <w:tcW w:w="341" w:type="pct"/>
            <w:noWrap/>
            <w:tcMar>
              <w:top w:w="10" w:type="dxa"/>
              <w:left w:w="10" w:type="dxa"/>
              <w:right w:w="10" w:type="dxa"/>
            </w:tcMar>
            <w:vAlign w:val="bottom"/>
          </w:tcPr>
          <w:p>
            <w:pPr>
              <w:pageBreakBefore w:val="0"/>
              <w:widowControl/>
              <w:wordWrap/>
              <w:topLinePunct w:val="0"/>
              <w:bidi w:val="0"/>
              <w:spacing w:line="240" w:lineRule="auto"/>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超星</w:t>
            </w:r>
          </w:p>
        </w:tc>
        <w:tc>
          <w:tcPr>
            <w:tcW w:w="3845" w:type="pct"/>
            <w:noWrap/>
            <w:tcMar>
              <w:top w:w="10" w:type="dxa"/>
              <w:left w:w="10" w:type="dxa"/>
              <w:right w:w="10" w:type="dxa"/>
            </w:tcMar>
            <w:vAlign w:val="bottom"/>
          </w:tcPr>
          <w:p>
            <w:pPr>
              <w:pageBreakBefore w:val="0"/>
              <w:widowControl/>
              <w:wordWrap/>
              <w:topLinePunct w:val="0"/>
              <w:bidi w:val="0"/>
              <w:spacing w:line="240" w:lineRule="auto"/>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https://mooc1-2.chaoxing.com/course/203697815.html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13" w:type="pct"/>
            <w:noWrap/>
            <w:tcMar>
              <w:top w:w="10" w:type="dxa"/>
              <w:left w:w="10" w:type="dxa"/>
              <w:right w:w="10" w:type="dxa"/>
            </w:tcMar>
            <w:vAlign w:val="bottom"/>
          </w:tcPr>
          <w:p>
            <w:pPr>
              <w:pageBreakBefore w:val="0"/>
              <w:widowControl/>
              <w:wordWrap/>
              <w:topLinePunct w:val="0"/>
              <w:bidi w:val="0"/>
              <w:spacing w:line="240" w:lineRule="auto"/>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管理心理学</w:t>
            </w:r>
          </w:p>
        </w:tc>
        <w:tc>
          <w:tcPr>
            <w:tcW w:w="341" w:type="pct"/>
            <w:noWrap/>
            <w:tcMar>
              <w:top w:w="10" w:type="dxa"/>
              <w:left w:w="10" w:type="dxa"/>
              <w:right w:w="10" w:type="dxa"/>
            </w:tcMar>
            <w:vAlign w:val="bottom"/>
          </w:tcPr>
          <w:p>
            <w:pPr>
              <w:pageBreakBefore w:val="0"/>
              <w:widowControl/>
              <w:wordWrap/>
              <w:topLinePunct w:val="0"/>
              <w:bidi w:val="0"/>
              <w:spacing w:line="240" w:lineRule="auto"/>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超星</w:t>
            </w:r>
          </w:p>
        </w:tc>
        <w:tc>
          <w:tcPr>
            <w:tcW w:w="3845" w:type="pct"/>
            <w:noWrap/>
            <w:tcMar>
              <w:top w:w="10" w:type="dxa"/>
              <w:left w:w="10" w:type="dxa"/>
              <w:right w:w="10" w:type="dxa"/>
            </w:tcMar>
            <w:vAlign w:val="bottom"/>
          </w:tcPr>
          <w:p>
            <w:pPr>
              <w:pageBreakBefore w:val="0"/>
              <w:widowControl/>
              <w:wordWrap/>
              <w:topLinePunct w:val="0"/>
              <w:bidi w:val="0"/>
              <w:spacing w:line="240" w:lineRule="auto"/>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https://mooc1-2.chaoxing.com/course/204275819.html</w:t>
            </w:r>
          </w:p>
        </w:tc>
      </w:tr>
    </w:tbl>
    <w:p>
      <w:pPr>
        <w:pageBreakBefore w:val="0"/>
        <w:numPr>
          <w:ilvl w:val="0"/>
          <w:numId w:val="37"/>
        </w:numPr>
        <w:wordWrap/>
        <w:topLinePunct w:val="0"/>
        <w:bidi w:val="0"/>
        <w:spacing w:line="240" w:lineRule="auto"/>
        <w:outlineLvl w:val="2"/>
        <w:rPr>
          <w:rFonts w:hint="eastAsia" w:ascii="宋体" w:hAnsi="宋体" w:eastAsia="宋体" w:cs="宋体"/>
          <w:b/>
          <w:sz w:val="24"/>
        </w:rPr>
      </w:pPr>
      <w:r>
        <w:rPr>
          <w:rFonts w:hint="eastAsia" w:ascii="宋体" w:hAnsi="宋体" w:eastAsia="宋体" w:cs="宋体"/>
          <w:b/>
          <w:sz w:val="24"/>
        </w:rPr>
        <w:t>课程对应教材选用原则</w:t>
      </w:r>
    </w:p>
    <w:p>
      <w:pPr>
        <w:pageBreakBefore w:val="0"/>
        <w:wordWrap/>
        <w:topLinePunct w:val="0"/>
        <w:bidi w:val="0"/>
        <w:spacing w:line="240" w:lineRule="auto"/>
        <w:ind w:firstLine="480" w:firstLineChars="200"/>
        <w:rPr>
          <w:rFonts w:hint="eastAsia" w:ascii="宋体" w:hAnsi="宋体" w:eastAsia="宋体" w:cs="宋体"/>
          <w:b/>
          <w:bCs/>
          <w:sz w:val="28"/>
          <w:szCs w:val="28"/>
          <w:lang w:val="en-US" w:eastAsia="zh-CN"/>
        </w:rPr>
      </w:pPr>
      <w:r>
        <w:rPr>
          <w:rFonts w:hint="eastAsia" w:ascii="宋体" w:hAnsi="宋体" w:eastAsia="宋体" w:cs="宋体"/>
          <w:sz w:val="24"/>
        </w:rPr>
        <w:t>课程对应教材选用必须按照教材选用和管理实施办法进行选择。</w:t>
      </w:r>
    </w:p>
    <w:p>
      <w:pPr>
        <w:pStyle w:val="3"/>
        <w:pageBreakBefore w:val="0"/>
        <w:wordWrap/>
        <w:topLinePunct w:val="0"/>
        <w:bidi w:val="0"/>
        <w:spacing w:line="240" w:lineRule="auto"/>
        <w:ind w:firstLine="562" w:firstLineChars="200"/>
        <w:outlineLvl w:val="1"/>
        <w:rPr>
          <w:rFonts w:hint="eastAsia" w:ascii="宋体" w:hAnsi="宋体" w:eastAsia="宋体" w:cs="宋体"/>
          <w:b/>
          <w:bCs/>
          <w:sz w:val="28"/>
          <w:szCs w:val="28"/>
          <w:lang w:val="en-US" w:eastAsia="zh-CN"/>
        </w:rPr>
      </w:pPr>
      <w:bookmarkStart w:id="320" w:name="_Toc1737951153"/>
      <w:bookmarkStart w:id="321" w:name="_Toc805044142"/>
      <w:bookmarkStart w:id="322" w:name="_Toc535040209"/>
      <w:bookmarkStart w:id="323" w:name="_Toc1586780670"/>
      <w:r>
        <w:rPr>
          <w:rFonts w:hint="eastAsia" w:ascii="宋体" w:hAnsi="宋体" w:eastAsia="宋体" w:cs="宋体"/>
          <w:b/>
          <w:bCs/>
          <w:sz w:val="28"/>
          <w:szCs w:val="28"/>
          <w:lang w:val="en-US" w:eastAsia="zh-CN"/>
        </w:rPr>
        <w:t>（四）教学管理制度</w:t>
      </w:r>
      <w:bookmarkEnd w:id="320"/>
      <w:bookmarkEnd w:id="321"/>
      <w:bookmarkEnd w:id="322"/>
      <w:bookmarkEnd w:id="323"/>
    </w:p>
    <w:p>
      <w:pPr>
        <w:pageBreakBefore w:val="0"/>
        <w:tabs>
          <w:tab w:val="left" w:pos="437"/>
        </w:tabs>
        <w:wordWrap/>
        <w:topLinePunct w:val="0"/>
        <w:bidi w:val="0"/>
        <w:spacing w:line="240" w:lineRule="auto"/>
        <w:ind w:firstLine="536" w:firstLineChars="200"/>
        <w:jc w:val="left"/>
        <w:rPr>
          <w:rFonts w:hint="eastAsia" w:ascii="宋体" w:hAnsi="宋体" w:eastAsia="宋体" w:cs="宋体"/>
          <w:sz w:val="24"/>
        </w:rPr>
      </w:pPr>
      <w:r>
        <w:rPr>
          <w:rFonts w:hint="eastAsia" w:ascii="宋体" w:hAnsi="宋体" w:eastAsia="宋体" w:cs="宋体"/>
          <w:spacing w:val="14"/>
          <w:sz w:val="24"/>
        </w:rPr>
        <w:t>1.</w:t>
      </w:r>
      <w:r>
        <w:rPr>
          <w:rFonts w:hint="eastAsia" w:ascii="宋体" w:hAnsi="宋体" w:eastAsia="宋体" w:cs="宋体"/>
          <w:spacing w:val="12"/>
          <w:sz w:val="24"/>
        </w:rPr>
        <w:t>学</w:t>
      </w:r>
      <w:r>
        <w:rPr>
          <w:rFonts w:hint="eastAsia" w:ascii="宋体" w:hAnsi="宋体" w:eastAsia="宋体" w:cs="宋体"/>
          <w:spacing w:val="7"/>
          <w:sz w:val="24"/>
        </w:rPr>
        <w:t>校和二级院系应建立专业人才培养质量保障机制，健全专业教学质量监控管理制</w:t>
      </w:r>
      <w:r>
        <w:rPr>
          <w:rFonts w:hint="eastAsia" w:ascii="宋体" w:hAnsi="宋体" w:eastAsia="宋体" w:cs="宋体"/>
          <w:spacing w:val="-2"/>
          <w:sz w:val="24"/>
        </w:rPr>
        <w:t>度，改进结果评价，强化过程评价，探索增值评价，吸纳行业组织、企业等参与评价，并及</w:t>
      </w:r>
      <w:r>
        <w:rPr>
          <w:rFonts w:hint="eastAsia" w:ascii="宋体" w:hAnsi="宋体" w:eastAsia="宋体" w:cs="宋体"/>
          <w:spacing w:val="4"/>
          <w:sz w:val="24"/>
        </w:rPr>
        <w:t>时公开相关信</w:t>
      </w:r>
      <w:r>
        <w:rPr>
          <w:rFonts w:hint="eastAsia" w:ascii="宋体" w:hAnsi="宋体" w:eastAsia="宋体" w:cs="宋体"/>
          <w:spacing w:val="3"/>
          <w:sz w:val="24"/>
        </w:rPr>
        <w:t>息</w:t>
      </w:r>
      <w:r>
        <w:rPr>
          <w:rFonts w:hint="eastAsia" w:ascii="宋体" w:hAnsi="宋体" w:eastAsia="宋体" w:cs="宋体"/>
          <w:spacing w:val="2"/>
          <w:sz w:val="24"/>
        </w:rPr>
        <w:t>，接受教育督导和社会监督，健全综合评价。完善人才培养方案、课程标准、</w:t>
      </w:r>
      <w:r>
        <w:rPr>
          <w:rFonts w:hint="eastAsia" w:ascii="宋体" w:hAnsi="宋体" w:eastAsia="宋体" w:cs="宋体"/>
          <w:spacing w:val="3"/>
          <w:sz w:val="24"/>
        </w:rPr>
        <w:t>课堂评价、实验教学、实习实训、毕业设计以及资源建设等质量标准建设，通过教学实施、</w:t>
      </w:r>
      <w:r>
        <w:rPr>
          <w:rFonts w:hint="eastAsia" w:ascii="宋体" w:hAnsi="宋体" w:eastAsia="宋体" w:cs="宋体"/>
          <w:spacing w:val="1"/>
          <w:sz w:val="24"/>
        </w:rPr>
        <w:t>过程监控、质量评价和持续改进，</w:t>
      </w:r>
      <w:r>
        <w:rPr>
          <w:rFonts w:hint="eastAsia" w:ascii="宋体" w:hAnsi="宋体" w:eastAsia="宋体" w:cs="宋体"/>
          <w:sz w:val="24"/>
        </w:rPr>
        <w:t>达到人才培养规格要求。</w:t>
      </w:r>
    </w:p>
    <w:p>
      <w:pPr>
        <w:pageBreakBefore w:val="0"/>
        <w:tabs>
          <w:tab w:val="left" w:pos="437"/>
        </w:tabs>
        <w:wordWrap/>
        <w:topLinePunct w:val="0"/>
        <w:bidi w:val="0"/>
        <w:spacing w:line="240" w:lineRule="auto"/>
        <w:ind w:firstLine="512" w:firstLineChars="200"/>
        <w:jc w:val="left"/>
        <w:rPr>
          <w:rFonts w:hint="eastAsia" w:ascii="宋体" w:hAnsi="宋体" w:eastAsia="宋体" w:cs="宋体"/>
          <w:sz w:val="24"/>
        </w:rPr>
      </w:pPr>
      <w:r>
        <w:rPr>
          <w:rFonts w:hint="eastAsia" w:ascii="宋体" w:hAnsi="宋体" w:eastAsia="宋体" w:cs="宋体"/>
          <w:spacing w:val="8"/>
          <w:sz w:val="24"/>
        </w:rPr>
        <w:t>2.学</w:t>
      </w:r>
      <w:r>
        <w:rPr>
          <w:rFonts w:hint="eastAsia" w:ascii="宋体" w:hAnsi="宋体" w:eastAsia="宋体" w:cs="宋体"/>
          <w:spacing w:val="5"/>
          <w:sz w:val="24"/>
        </w:rPr>
        <w:t>校</w:t>
      </w:r>
      <w:r>
        <w:rPr>
          <w:rFonts w:hint="eastAsia" w:ascii="宋体" w:hAnsi="宋体" w:eastAsia="宋体" w:cs="宋体"/>
          <w:spacing w:val="4"/>
          <w:sz w:val="24"/>
        </w:rPr>
        <w:t>和二级院系应完善教学管理机制，加强日常教学组织运行与管理，定期开展课</w:t>
      </w:r>
      <w:r>
        <w:rPr>
          <w:rFonts w:hint="eastAsia" w:ascii="宋体" w:hAnsi="宋体" w:eastAsia="宋体" w:cs="宋体"/>
          <w:spacing w:val="-14"/>
          <w:sz w:val="24"/>
        </w:rPr>
        <w:t>程</w:t>
      </w:r>
      <w:r>
        <w:rPr>
          <w:rFonts w:hint="eastAsia" w:ascii="宋体" w:hAnsi="宋体" w:eastAsia="宋体" w:cs="宋体"/>
          <w:spacing w:val="-10"/>
          <w:sz w:val="24"/>
        </w:rPr>
        <w:t>建</w:t>
      </w:r>
      <w:r>
        <w:rPr>
          <w:rFonts w:hint="eastAsia" w:ascii="宋体" w:hAnsi="宋体" w:eastAsia="宋体" w:cs="宋体"/>
          <w:spacing w:val="-7"/>
          <w:sz w:val="24"/>
        </w:rPr>
        <w:t>设、日常教学、人才培养质量的诊断与改进，建立健全巡课、听课、评教、评学等制度，</w:t>
      </w:r>
      <w:r>
        <w:rPr>
          <w:rFonts w:hint="eastAsia" w:ascii="宋体" w:hAnsi="宋体" w:eastAsia="宋体" w:cs="宋体"/>
          <w:spacing w:val="1"/>
          <w:sz w:val="24"/>
        </w:rPr>
        <w:t>建立与企业联动的实践教学环节督导制度，严明教学纪律，强化教学组织功能，定期开展</w:t>
      </w:r>
      <w:r>
        <w:rPr>
          <w:rFonts w:hint="eastAsia" w:ascii="宋体" w:hAnsi="宋体" w:eastAsia="宋体" w:cs="宋体"/>
          <w:sz w:val="24"/>
        </w:rPr>
        <w:t>公</w:t>
      </w:r>
      <w:r>
        <w:rPr>
          <w:rFonts w:hint="eastAsia" w:ascii="宋体" w:hAnsi="宋体" w:eastAsia="宋体" w:cs="宋体"/>
          <w:spacing w:val="-1"/>
          <w:sz w:val="24"/>
        </w:rPr>
        <w:t>开课、示范课等教</w:t>
      </w:r>
      <w:r>
        <w:rPr>
          <w:rFonts w:hint="eastAsia" w:ascii="宋体" w:hAnsi="宋体" w:eastAsia="宋体" w:cs="宋体"/>
          <w:sz w:val="24"/>
        </w:rPr>
        <w:t>研活动。</w:t>
      </w:r>
    </w:p>
    <w:p>
      <w:pPr>
        <w:pageBreakBefore w:val="0"/>
        <w:tabs>
          <w:tab w:val="left" w:pos="437"/>
        </w:tabs>
        <w:wordWrap/>
        <w:topLinePunct w:val="0"/>
        <w:bidi w:val="0"/>
        <w:spacing w:line="240" w:lineRule="auto"/>
        <w:ind w:firstLine="492" w:firstLineChars="200"/>
        <w:jc w:val="left"/>
        <w:rPr>
          <w:rFonts w:hint="eastAsia" w:ascii="宋体" w:hAnsi="宋体" w:eastAsia="宋体" w:cs="宋体"/>
          <w:sz w:val="24"/>
        </w:rPr>
      </w:pPr>
      <w:r>
        <w:rPr>
          <w:rFonts w:hint="eastAsia" w:ascii="宋体" w:hAnsi="宋体" w:eastAsia="宋体" w:cs="宋体"/>
          <w:spacing w:val="3"/>
          <w:sz w:val="24"/>
        </w:rPr>
        <w:t>3.专业教研组织应建立集中备课制度，定期召开教学研讨会议，利用评价分析结</w:t>
      </w:r>
      <w:r>
        <w:rPr>
          <w:rFonts w:hint="eastAsia" w:ascii="宋体" w:hAnsi="宋体" w:eastAsia="宋体" w:cs="宋体"/>
          <w:spacing w:val="1"/>
          <w:sz w:val="24"/>
        </w:rPr>
        <w:t>果</w:t>
      </w:r>
      <w:r>
        <w:rPr>
          <w:rFonts w:hint="eastAsia" w:ascii="宋体" w:hAnsi="宋体" w:eastAsia="宋体" w:cs="宋体"/>
          <w:sz w:val="24"/>
        </w:rPr>
        <w:t>有</w:t>
      </w:r>
      <w:r>
        <w:rPr>
          <w:rFonts w:hint="eastAsia" w:ascii="宋体" w:hAnsi="宋体" w:eastAsia="宋体" w:cs="宋体"/>
          <w:spacing w:val="6"/>
          <w:sz w:val="24"/>
        </w:rPr>
        <w:t>效改进专</w:t>
      </w:r>
      <w:r>
        <w:rPr>
          <w:rFonts w:hint="eastAsia" w:ascii="宋体" w:hAnsi="宋体" w:eastAsia="宋体" w:cs="宋体"/>
          <w:spacing w:val="3"/>
          <w:sz w:val="24"/>
        </w:rPr>
        <w:t>业教学，持续提高人才培养质量。</w:t>
      </w:r>
    </w:p>
    <w:p>
      <w:pPr>
        <w:pageBreakBefore w:val="0"/>
        <w:tabs>
          <w:tab w:val="left" w:pos="437"/>
        </w:tabs>
        <w:wordWrap/>
        <w:topLinePunct w:val="0"/>
        <w:bidi w:val="0"/>
        <w:spacing w:line="240" w:lineRule="auto"/>
        <w:ind w:firstLine="536" w:firstLineChars="200"/>
        <w:jc w:val="left"/>
        <w:rPr>
          <w:rFonts w:hint="eastAsia" w:ascii="宋体" w:hAnsi="宋体" w:eastAsia="宋体" w:cs="宋体"/>
          <w:lang w:val="en-US" w:eastAsia="zh-CN"/>
        </w:rPr>
      </w:pPr>
      <w:r>
        <w:rPr>
          <w:rFonts w:hint="eastAsia" w:ascii="宋体" w:hAnsi="宋体" w:eastAsia="宋体" w:cs="宋体"/>
          <w:spacing w:val="14"/>
          <w:sz w:val="24"/>
        </w:rPr>
        <w:t>4.</w:t>
      </w:r>
      <w:r>
        <w:rPr>
          <w:rFonts w:hint="eastAsia" w:ascii="宋体" w:hAnsi="宋体" w:eastAsia="宋体" w:cs="宋体"/>
          <w:spacing w:val="12"/>
          <w:sz w:val="24"/>
        </w:rPr>
        <w:t>学</w:t>
      </w:r>
      <w:r>
        <w:rPr>
          <w:rFonts w:hint="eastAsia" w:ascii="宋体" w:hAnsi="宋体" w:eastAsia="宋体" w:cs="宋体"/>
          <w:spacing w:val="7"/>
          <w:sz w:val="24"/>
        </w:rPr>
        <w:t>校应建立毕业生跟踪反馈机制及社会评价机制，并对生源情况、职业道德、技术</w:t>
      </w:r>
      <w:r>
        <w:rPr>
          <w:rFonts w:hint="eastAsia" w:ascii="宋体" w:hAnsi="宋体" w:eastAsia="宋体" w:cs="宋体"/>
          <w:spacing w:val="12"/>
          <w:sz w:val="24"/>
        </w:rPr>
        <w:t>技</w:t>
      </w:r>
      <w:r>
        <w:rPr>
          <w:rFonts w:hint="eastAsia" w:ascii="宋体" w:hAnsi="宋体" w:eastAsia="宋体" w:cs="宋体"/>
          <w:spacing w:val="7"/>
          <w:sz w:val="24"/>
        </w:rPr>
        <w:t>能</w:t>
      </w:r>
      <w:r>
        <w:rPr>
          <w:rFonts w:hint="eastAsia" w:ascii="宋体" w:hAnsi="宋体" w:eastAsia="宋体" w:cs="宋体"/>
          <w:spacing w:val="6"/>
          <w:sz w:val="24"/>
        </w:rPr>
        <w:t>水平、就业质量等进行分析，定期评价人才培养质量和培养目标达成情况。</w:t>
      </w:r>
    </w:p>
    <w:p>
      <w:pPr>
        <w:pStyle w:val="2"/>
        <w:pageBreakBefore w:val="0"/>
        <w:wordWrap/>
        <w:topLinePunct w:val="0"/>
        <w:bidi w:val="0"/>
        <w:spacing w:line="240" w:lineRule="auto"/>
        <w:outlineLvl w:val="0"/>
        <w:rPr>
          <w:rFonts w:hint="eastAsia" w:ascii="宋体" w:hAnsi="宋体" w:eastAsia="宋体" w:cs="宋体"/>
          <w:b w:val="0"/>
          <w:bCs w:val="0"/>
          <w:lang w:val="en-US" w:eastAsia="zh-CN"/>
        </w:rPr>
      </w:pPr>
      <w:bookmarkStart w:id="324" w:name="_Toc906762674"/>
      <w:bookmarkStart w:id="325" w:name="_Toc1819945624"/>
      <w:bookmarkStart w:id="326" w:name="_Toc1229918494"/>
      <w:bookmarkStart w:id="327" w:name="_Toc1570792244"/>
      <w:r>
        <w:rPr>
          <w:rFonts w:hint="eastAsia" w:ascii="宋体" w:hAnsi="宋体" w:eastAsia="宋体" w:cs="宋体"/>
          <w:b w:val="0"/>
          <w:bCs w:val="0"/>
          <w:lang w:val="en-US" w:eastAsia="zh-CN"/>
        </w:rPr>
        <w:t>七、考核与评价</w:t>
      </w:r>
      <w:bookmarkEnd w:id="324"/>
      <w:bookmarkEnd w:id="325"/>
      <w:bookmarkEnd w:id="326"/>
      <w:bookmarkEnd w:id="327"/>
    </w:p>
    <w:p>
      <w:pPr>
        <w:pageBreakBefore w:val="0"/>
        <w:numPr>
          <w:ilvl w:val="0"/>
          <w:numId w:val="0"/>
        </w:numPr>
        <w:wordWrap/>
        <w:topLinePunct w:val="0"/>
        <w:bidi w:val="0"/>
        <w:spacing w:line="240" w:lineRule="auto"/>
        <w:ind w:firstLine="562" w:firstLineChars="200"/>
        <w:outlineLvl w:val="1"/>
        <w:rPr>
          <w:rFonts w:hint="eastAsia" w:ascii="宋体" w:hAnsi="宋体" w:eastAsia="宋体" w:cs="宋体"/>
          <w:b/>
          <w:bCs/>
          <w:kern w:val="32"/>
          <w:sz w:val="28"/>
          <w:szCs w:val="28"/>
          <w:lang w:val="en-US" w:eastAsia="zh-CN" w:bidi="ar-SA"/>
        </w:rPr>
      </w:pPr>
      <w:bookmarkStart w:id="328" w:name="_Toc1288772337"/>
      <w:bookmarkStart w:id="329" w:name="_Toc1216518347"/>
      <w:bookmarkStart w:id="330" w:name="_Toc1416302806"/>
      <w:r>
        <w:rPr>
          <w:rFonts w:hint="eastAsia" w:ascii="宋体" w:hAnsi="宋体" w:eastAsia="宋体" w:cs="宋体"/>
          <w:b/>
          <w:bCs/>
          <w:kern w:val="32"/>
          <w:sz w:val="28"/>
          <w:szCs w:val="28"/>
          <w:lang w:val="en-US" w:eastAsia="zh-CN" w:bidi="ar-SA"/>
        </w:rPr>
        <w:t>（一）综合职业能力评价</w:t>
      </w:r>
      <w:bookmarkEnd w:id="328"/>
      <w:bookmarkEnd w:id="329"/>
      <w:bookmarkEnd w:id="330"/>
    </w:p>
    <w:p>
      <w:pPr>
        <w:pageBreakBefore w:val="0"/>
        <w:wordWrap/>
        <w:topLinePunct w:val="0"/>
        <w:bidi w:val="0"/>
        <w:spacing w:line="24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坚定拥护中国共产党领导和中国特色社会主义制度，以习近平新时代中国特色社会主义思想为指导，践行社会主义核心价值观，具有坚定的理想信念、深厚的爱国情感和中华民族自豪感；</w:t>
      </w:r>
    </w:p>
    <w:p>
      <w:pPr>
        <w:pageBreakBefore w:val="0"/>
        <w:wordWrap/>
        <w:topLinePunct w:val="0"/>
        <w:bidi w:val="0"/>
        <w:spacing w:line="24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具有本专业所适用的电子商务实践能力，具有一定的创新创业能力、职业迁移的能力、文化修养。具备电子商务视觉营销设计、客服、网店运营、全渠道运营、社群运营等环节基本知识和技能。</w:t>
      </w:r>
    </w:p>
    <w:p>
      <w:pPr>
        <w:pageBreakBefore w:val="0"/>
        <w:wordWrap/>
        <w:topLinePunct w:val="0"/>
        <w:bidi w:val="0"/>
        <w:spacing w:line="24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具有良好的语言表达能力、文字表达能力、沟通合作能力，具有较强的集体意识和团队合作意识，学习一门外语并结合专业加以运用，具有一定的国际视野和跨文化交流能力；</w:t>
      </w:r>
    </w:p>
    <w:p>
      <w:pPr>
        <w:pageBreakBefore w:val="0"/>
        <w:wordWrap/>
        <w:topLinePunct w:val="0"/>
        <w:bidi w:val="0"/>
        <w:spacing w:line="24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具有支撑本专业学习和可持续发展必备的思想与政治、语文、数学、新一代信息技术等文化基础知识，具有良好的科学素养与人文素养，具备信息技术应用能力、活动策划与执行能力、逻辑思维能力、职业生涯规划能力；</w:t>
      </w:r>
    </w:p>
    <w:p>
      <w:pPr>
        <w:pageBreakBefore w:val="0"/>
        <w:wordWrap/>
        <w:topLinePunct w:val="0"/>
        <w:bidi w:val="0"/>
        <w:spacing w:line="24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遵守互联网公德、电商行业的法律法规、职业道德准则和行为规范。关注社会发展，遵纪守法，诚实守信，具有强烈的创新创业精神、社会责任感和担当精神、社会参与意识；具有质量意识、环保意识、安全意识、信息素养。勇于奋斗、乐观向上，具有自我管理能力、职业生涯规划的意识。</w:t>
      </w:r>
    </w:p>
    <w:p>
      <w:pPr>
        <w:pageBreakBefore w:val="0"/>
        <w:wordWrap/>
        <w:topLinePunct w:val="0"/>
        <w:bidi w:val="0"/>
        <w:spacing w:line="24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培育劳模精神、劳动精神、工匠精神，弘扬劳动光荣、技能宝贵、创造伟大的时代精神，热爱劳动人民，珍惜劳动成果，具备与本专业职业发展相适应的劳动素养、劳动技能。</w:t>
      </w:r>
    </w:p>
    <w:p>
      <w:pPr>
        <w:pageBreakBefore w:val="0"/>
        <w:wordWrap/>
        <w:topLinePunct w:val="0"/>
        <w:bidi w:val="0"/>
        <w:spacing w:line="24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掌握基本数字技能，具有探究学习、终身学习和可持续发展的能力，具备全局意识、创新意识，具有整合知识和综合运用知识分析问题和解决问题的能力，能更好地适应电子商务行业的发展变化；</w:t>
      </w:r>
    </w:p>
    <w:p>
      <w:pPr>
        <w:pageBreakBefore w:val="0"/>
        <w:wordWrap/>
        <w:topLinePunct w:val="0"/>
        <w:bidi w:val="0"/>
        <w:spacing w:line="24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8.</w:t>
      </w:r>
      <w:r>
        <w:rPr>
          <w:rFonts w:hint="eastAsia" w:ascii="宋体" w:hAnsi="宋体" w:eastAsia="宋体" w:cs="宋体"/>
          <w:sz w:val="24"/>
        </w:rPr>
        <w:t>达到国家大学生体质测试合格标准，具有健康的体魄、心理和健全的人格，掌握基本运动知识和1-2项运动技能，养成良好养成良好的运动习惯、卫生习惯和行为习惯，具备一定的心理调适能力。</w:t>
      </w:r>
    </w:p>
    <w:p>
      <w:pPr>
        <w:pageBreakBefore w:val="0"/>
        <w:wordWrap/>
        <w:topLinePunct w:val="0"/>
        <w:bidi w:val="0"/>
        <w:spacing w:line="240" w:lineRule="auto"/>
        <w:ind w:firstLine="480" w:firstLineChars="200"/>
        <w:rPr>
          <w:rFonts w:hint="eastAsia" w:ascii="宋体" w:hAnsi="宋体" w:eastAsia="宋体" w:cs="宋体"/>
          <w:b/>
          <w:bCs/>
          <w:kern w:val="32"/>
          <w:sz w:val="28"/>
          <w:szCs w:val="28"/>
          <w:lang w:val="en-US" w:eastAsia="zh-CN" w:bidi="ar-SA"/>
        </w:rPr>
      </w:pPr>
      <w:r>
        <w:rPr>
          <w:rFonts w:hint="eastAsia" w:ascii="宋体" w:hAnsi="宋体" w:eastAsia="宋体" w:cs="宋体"/>
          <w:sz w:val="24"/>
          <w:lang w:val="en-US" w:eastAsia="zh-CN"/>
        </w:rPr>
        <w:t>9.</w:t>
      </w:r>
      <w:r>
        <w:rPr>
          <w:rFonts w:hint="eastAsia" w:ascii="宋体" w:hAnsi="宋体" w:eastAsia="宋体" w:cs="宋体"/>
          <w:sz w:val="24"/>
        </w:rPr>
        <w:t>掌握必备的美育知识，具有一定的文化修养、审美能力，形成至少1项艺术特长或爱好</w:t>
      </w:r>
      <w:r>
        <w:rPr>
          <w:rFonts w:hint="eastAsia" w:ascii="宋体" w:hAnsi="宋体" w:eastAsia="宋体" w:cs="宋体"/>
          <w:sz w:val="24"/>
          <w:lang w:eastAsia="zh-CN"/>
        </w:rPr>
        <w:t>。</w:t>
      </w:r>
    </w:p>
    <w:p>
      <w:pPr>
        <w:pageBreakBefore w:val="0"/>
        <w:numPr>
          <w:ilvl w:val="0"/>
          <w:numId w:val="0"/>
        </w:numPr>
        <w:wordWrap/>
        <w:topLinePunct w:val="0"/>
        <w:bidi w:val="0"/>
        <w:spacing w:line="240" w:lineRule="auto"/>
        <w:ind w:firstLine="562" w:firstLineChars="200"/>
        <w:outlineLvl w:val="1"/>
        <w:rPr>
          <w:rFonts w:hint="eastAsia" w:ascii="宋体" w:hAnsi="宋体" w:eastAsia="宋体" w:cs="宋体"/>
          <w:b/>
          <w:bCs/>
          <w:kern w:val="32"/>
          <w:sz w:val="28"/>
          <w:szCs w:val="28"/>
          <w:lang w:val="en-US" w:eastAsia="zh-CN" w:bidi="ar-SA"/>
        </w:rPr>
      </w:pPr>
      <w:bookmarkStart w:id="331" w:name="_Toc876604317"/>
      <w:bookmarkStart w:id="332" w:name="_Toc1092517094"/>
      <w:bookmarkStart w:id="333" w:name="_Toc1979538589"/>
      <w:r>
        <w:rPr>
          <w:rFonts w:hint="eastAsia" w:ascii="宋体" w:hAnsi="宋体" w:eastAsia="宋体" w:cs="宋体"/>
          <w:b/>
          <w:bCs/>
          <w:kern w:val="32"/>
          <w:sz w:val="28"/>
          <w:szCs w:val="28"/>
          <w:lang w:val="en-US" w:eastAsia="zh-CN" w:bidi="ar-SA"/>
        </w:rPr>
        <w:t>（二）职业技能评价</w:t>
      </w:r>
      <w:bookmarkEnd w:id="331"/>
      <w:bookmarkEnd w:id="332"/>
      <w:bookmarkEnd w:id="333"/>
    </w:p>
    <w:p>
      <w:pPr>
        <w:pageBreakBefore w:val="0"/>
        <w:wordWrap/>
        <w:topLinePunct w:val="0"/>
        <w:bidi w:val="0"/>
        <w:spacing w:line="24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1.具备信息技术应用能力、活动策划与执行能力、逻辑思维能力、职业生涯规划能力；</w:t>
      </w:r>
    </w:p>
    <w:p>
      <w:pPr>
        <w:pageBreakBefore w:val="0"/>
        <w:wordWrap/>
        <w:topLinePunct w:val="0"/>
        <w:bidi w:val="0"/>
        <w:spacing w:line="240" w:lineRule="auto"/>
        <w:ind w:firstLine="480" w:firstLineChars="200"/>
        <w:outlineLvl w:val="2"/>
        <w:rPr>
          <w:rFonts w:hint="eastAsia" w:ascii="宋体" w:hAnsi="宋体" w:eastAsia="宋体" w:cs="宋体"/>
          <w:sz w:val="24"/>
          <w:lang w:val="en-US" w:eastAsia="zh-CN"/>
        </w:rPr>
      </w:pPr>
      <w:r>
        <w:rPr>
          <w:rFonts w:hint="eastAsia" w:ascii="宋体" w:hAnsi="宋体" w:eastAsia="宋体" w:cs="宋体"/>
          <w:sz w:val="24"/>
          <w:lang w:val="en-US" w:eastAsia="zh-CN"/>
        </w:rPr>
        <w:t>2.具有探究学习、终身学习、分析问题和解决问题的能力；</w:t>
      </w:r>
    </w:p>
    <w:p>
      <w:pPr>
        <w:pageBreakBefore w:val="0"/>
        <w:wordWrap/>
        <w:topLinePunct w:val="0"/>
        <w:bidi w:val="0"/>
        <w:spacing w:line="24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3.具有良好的语言、文字表达能力和沟通合作能力，能够熟练掌握国家通用语言，学习一门外语并结合本专业加以运用，具有一定的国际视野和跨文化交流能力；</w:t>
      </w:r>
    </w:p>
    <w:p>
      <w:pPr>
        <w:pageBreakBefore w:val="0"/>
        <w:wordWrap/>
        <w:topLinePunct w:val="0"/>
        <w:bidi w:val="0"/>
        <w:spacing w:line="24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4.能够熟练应用办公软件，进行文档排版、方案演示、简单的数据分析等；</w:t>
      </w:r>
    </w:p>
    <w:p>
      <w:pPr>
        <w:pageBreakBefore w:val="0"/>
        <w:wordWrap/>
        <w:topLinePunct w:val="0"/>
        <w:bidi w:val="0"/>
        <w:spacing w:line="24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6.具有行业产品分析、市场细分的能力，能根据行业与产品特点制定商品规划方案、商品配置与新品促销策略，分析运营数据和用户反馈信息，对商品进行调整和优化，协调和整合资源，完成O2O运营目标；</w:t>
      </w:r>
    </w:p>
    <w:p>
      <w:pPr>
        <w:pageBreakBefore w:val="0"/>
        <w:wordWrap/>
        <w:topLinePunct w:val="0"/>
        <w:bidi w:val="0"/>
        <w:spacing w:line="24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7.具有电子商务数据分析、社群管理工具运用的能力，能根据行业、网店及社群运营目标，实施引流、活动策划、需求挖掘和用户画像分析，通过全过程数据化运营促进用户拉新、留存、促活和转化；</w:t>
      </w:r>
    </w:p>
    <w:p>
      <w:pPr>
        <w:pageBreakBefore w:val="0"/>
        <w:wordWrap/>
        <w:topLinePunct w:val="0"/>
        <w:bidi w:val="0"/>
        <w:spacing w:line="24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8.具有市场调查与分析、活动策划的能力，能够使用各类平台营销推广方法与营销工具，完成活动文案设计、资源整合、营销活动、广告投放、效果评估和媒体公关；</w:t>
      </w:r>
    </w:p>
    <w:p>
      <w:pPr>
        <w:pageBreakBefore w:val="0"/>
        <w:wordWrap/>
        <w:topLinePunct w:val="0"/>
        <w:bidi w:val="0"/>
        <w:spacing w:line="24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9.具有细化企业销售目标、构建销售漏斗、运用订单管理系统的能力，能撰写和优化销售方案，跟进订单确认、供应链管理、账单管理等业务流程，完成销售分析并提出优化户体验建议；</w:t>
      </w:r>
    </w:p>
    <w:p>
      <w:pPr>
        <w:pageBreakBefore w:val="0"/>
        <w:wordWrap/>
        <w:topLinePunct w:val="0"/>
        <w:bidi w:val="0"/>
        <w:spacing w:line="24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10.具有运用网店客服系统和智能客服训练系统的能力，能进行客服日常管理、客户投诉受理、客户风控管理及服务质量监控，完成客服中心运营数据报表的制作及数据分析报告；</w:t>
      </w:r>
    </w:p>
    <w:p>
      <w:pPr>
        <w:pageBreakBefore w:val="0"/>
        <w:wordWrap/>
        <w:topLinePunct w:val="0"/>
        <w:bidi w:val="0"/>
        <w:spacing w:line="24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11.具有平面设计和音视频制作软件的应用能力，能进行品牌标识、产品包装、企业宣传物料、店铺页面的设计和短视频的策划、拍摄与剪辑；</w:t>
      </w:r>
    </w:p>
    <w:p>
      <w:pPr>
        <w:pageBreakBefore w:val="0"/>
        <w:wordWrap/>
        <w:topLinePunct w:val="0"/>
        <w:bidi w:val="0"/>
        <w:spacing w:line="24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12.具有用户产品潜在需求挖掘、电商产品开发投资回报率分析的能力，能够建立产品需求模型及应用场景、设计电商产品呈现方式及生命周期路线图，完成产品开发实施与推动；</w:t>
      </w:r>
    </w:p>
    <w:p>
      <w:pPr>
        <w:pageBreakBefore w:val="0"/>
        <w:wordWrap/>
        <w:topLinePunct w:val="0"/>
        <w:bidi w:val="0"/>
        <w:spacing w:line="24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13.能够根据摄影色彩、构图策略，进行创意拍摄，制作突出商品卖点的商品照片，能够运用相关软件对图片进行处理，提高用户关注度；</w:t>
      </w:r>
    </w:p>
    <w:p>
      <w:pPr>
        <w:pageBreakBefore w:val="0"/>
        <w:wordWrap/>
        <w:topLinePunct w:val="0"/>
        <w:bidi w:val="0"/>
        <w:spacing w:line="24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14.具备网络信息采集、筛选和编辑的能力，能够根据要求进行网站内容更新、策划与制作；</w:t>
      </w:r>
    </w:p>
    <w:p>
      <w:pPr>
        <w:pageBreakBefore w:val="0"/>
        <w:wordWrap/>
        <w:topLinePunct w:val="0"/>
        <w:bidi w:val="0"/>
        <w:spacing w:line="24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15.具备网店设计与装修的能力，能够根据产品页面需求，进行页面设计、布局、美化和制作；</w:t>
      </w:r>
    </w:p>
    <w:p>
      <w:pPr>
        <w:pageBreakBefore w:val="0"/>
        <w:wordWrap/>
        <w:topLinePunct w:val="0"/>
        <w:bidi w:val="0"/>
        <w:spacing w:line="24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16.能够根据网站(店)推广目标，选择合理的推广方式，进行策划、实施和效果评估与优化；</w:t>
      </w:r>
    </w:p>
    <w:p>
      <w:pPr>
        <w:pageBreakBefore w:val="0"/>
        <w:wordWrap/>
        <w:topLinePunct w:val="0"/>
        <w:bidi w:val="0"/>
        <w:spacing w:line="240" w:lineRule="auto"/>
        <w:ind w:firstLine="480" w:firstLineChars="200"/>
        <w:outlineLvl w:val="2"/>
        <w:rPr>
          <w:rFonts w:hint="eastAsia" w:ascii="宋体" w:hAnsi="宋体" w:eastAsia="宋体" w:cs="宋体"/>
          <w:sz w:val="24"/>
          <w:lang w:val="en-US" w:eastAsia="zh-CN"/>
        </w:rPr>
      </w:pPr>
      <w:r>
        <w:rPr>
          <w:rFonts w:hint="eastAsia" w:ascii="宋体" w:hAnsi="宋体" w:eastAsia="宋体" w:cs="宋体"/>
          <w:sz w:val="24"/>
          <w:lang w:val="en-US" w:eastAsia="zh-CN"/>
        </w:rPr>
        <w:t>17.能够根据不同商品类型进行产品策划、社交电商运营；</w:t>
      </w:r>
    </w:p>
    <w:p>
      <w:pPr>
        <w:pageBreakBefore w:val="0"/>
        <w:wordWrap/>
        <w:topLinePunct w:val="0"/>
        <w:bidi w:val="0"/>
        <w:spacing w:line="24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18.能够根据运营目标，采集电子商务平台数据，并依据店铺、产品和客户数据等各类数据，进行分析与预测；</w:t>
      </w:r>
    </w:p>
    <w:p>
      <w:pPr>
        <w:pageBreakBefore w:val="0"/>
        <w:wordWrap/>
        <w:topLinePunct w:val="0"/>
        <w:bidi w:val="0"/>
        <w:spacing w:line="24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19.能够正确进行直播电商服务与短视频营销，能够应对客户咨询、异议、处理客户投诉，进行客户个性化服务等。</w:t>
      </w:r>
    </w:p>
    <w:p>
      <w:pPr>
        <w:pageBreakBefore w:val="0"/>
        <w:numPr>
          <w:ilvl w:val="0"/>
          <w:numId w:val="0"/>
        </w:numPr>
        <w:wordWrap/>
        <w:topLinePunct w:val="0"/>
        <w:bidi w:val="0"/>
        <w:spacing w:line="240" w:lineRule="auto"/>
        <w:rPr>
          <w:rFonts w:hint="eastAsia" w:ascii="宋体" w:hAnsi="宋体" w:eastAsia="宋体" w:cs="宋体"/>
          <w:b/>
          <w:bCs/>
          <w:kern w:val="32"/>
          <w:sz w:val="28"/>
          <w:szCs w:val="28"/>
          <w:lang w:val="en-US" w:eastAsia="zh-CN" w:bidi="ar-SA"/>
        </w:rPr>
      </w:pPr>
    </w:p>
    <w:p>
      <w:pPr>
        <w:pageBreakBefore w:val="0"/>
        <w:numPr>
          <w:ilvl w:val="0"/>
          <w:numId w:val="0"/>
        </w:numPr>
        <w:wordWrap/>
        <w:topLinePunct w:val="0"/>
        <w:bidi w:val="0"/>
        <w:spacing w:line="240" w:lineRule="auto"/>
        <w:rPr>
          <w:rFonts w:hint="eastAsia" w:ascii="宋体" w:hAnsi="宋体" w:eastAsia="宋体" w:cs="宋体"/>
          <w:b/>
          <w:bCs/>
          <w:kern w:val="32"/>
          <w:sz w:val="28"/>
          <w:szCs w:val="28"/>
          <w:lang w:val="en-US" w:eastAsia="zh-CN" w:bidi="ar-SA"/>
        </w:rPr>
      </w:pPr>
    </w:p>
    <w:p>
      <w:pPr>
        <w:pageBreakBefore w:val="0"/>
        <w:numPr>
          <w:ilvl w:val="0"/>
          <w:numId w:val="0"/>
        </w:numPr>
        <w:wordWrap/>
        <w:topLinePunct w:val="0"/>
        <w:bidi w:val="0"/>
        <w:spacing w:line="240" w:lineRule="auto"/>
        <w:ind w:firstLine="562" w:firstLineChars="200"/>
        <w:outlineLvl w:val="1"/>
        <w:rPr>
          <w:rFonts w:hint="eastAsia" w:ascii="宋体" w:hAnsi="宋体" w:eastAsia="宋体" w:cs="宋体"/>
          <w:b/>
          <w:bCs/>
          <w:kern w:val="32"/>
          <w:sz w:val="28"/>
          <w:szCs w:val="28"/>
          <w:lang w:val="en-US" w:eastAsia="zh-CN" w:bidi="ar-SA"/>
        </w:rPr>
      </w:pPr>
      <w:bookmarkStart w:id="334" w:name="_Toc1350937399"/>
      <w:bookmarkStart w:id="335" w:name="_Toc949617008"/>
      <w:bookmarkStart w:id="336" w:name="_Toc1288405999"/>
      <w:r>
        <w:rPr>
          <w:rFonts w:hint="eastAsia" w:ascii="宋体" w:hAnsi="宋体" w:eastAsia="宋体" w:cs="宋体"/>
          <w:b/>
          <w:bCs/>
          <w:kern w:val="32"/>
          <w:sz w:val="28"/>
          <w:szCs w:val="28"/>
          <w:lang w:val="en-US" w:eastAsia="zh-CN" w:bidi="ar-SA"/>
        </w:rPr>
        <w:t>（三）毕业条件</w:t>
      </w:r>
      <w:bookmarkEnd w:id="334"/>
      <w:bookmarkEnd w:id="335"/>
      <w:bookmarkEnd w:id="336"/>
    </w:p>
    <w:p>
      <w:pPr>
        <w:pageBreakBefore w:val="0"/>
        <w:wordWrap/>
        <w:overflowPunct w:val="0"/>
        <w:topLinePunct w:val="0"/>
        <w:bidi w:val="0"/>
        <w:adjustRightIn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毕业要求是学生通过规定年限的学习，须修满的专业人才培养方案所规定的学时学分，完成规定的教学活动，毕业时应达到的素质、知识和能力等方面要求并具备以下条件：</w:t>
      </w:r>
    </w:p>
    <w:p>
      <w:pPr>
        <w:pageBreakBefore w:val="0"/>
        <w:wordWrap/>
        <w:overflowPunct w:val="0"/>
        <w:topLinePunct w:val="0"/>
        <w:bidi w:val="0"/>
        <w:adjustRightIn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1．修满</w:t>
      </w:r>
      <w:r>
        <w:rPr>
          <w:rFonts w:hint="eastAsia" w:ascii="宋体" w:hAnsi="宋体" w:eastAsia="宋体" w:cs="宋体"/>
          <w:sz w:val="24"/>
          <w:szCs w:val="24"/>
          <w:lang w:val="en-US" w:eastAsia="zh-CN"/>
        </w:rPr>
        <w:t>145</w:t>
      </w:r>
      <w:r>
        <w:rPr>
          <w:rFonts w:hint="eastAsia" w:ascii="宋体" w:hAnsi="宋体" w:eastAsia="宋体" w:cs="宋体"/>
          <w:sz w:val="24"/>
          <w:szCs w:val="24"/>
        </w:rPr>
        <w:t>学分；</w:t>
      </w:r>
    </w:p>
    <w:p>
      <w:pPr>
        <w:keepNext w:val="0"/>
        <w:keepLines w:val="0"/>
        <w:pageBreakBefore w:val="0"/>
        <w:widowControl/>
        <w:kinsoku/>
        <w:wordWrap/>
        <w:topLinePunct w:val="0"/>
        <w:autoSpaceDE/>
        <w:autoSpaceDN/>
        <w:bidi w:val="0"/>
        <w:snapToGrid/>
        <w:spacing w:line="240" w:lineRule="auto"/>
        <w:ind w:firstLine="480" w:firstLineChars="200"/>
        <w:jc w:val="left"/>
        <w:textAlignment w:val="auto"/>
        <w:rPr>
          <w:rFonts w:hint="eastAsia" w:ascii="宋体" w:hAnsi="宋体" w:eastAsia="宋体" w:cs="宋体"/>
          <w:szCs w:val="21"/>
        </w:rPr>
      </w:pPr>
      <w:r>
        <w:rPr>
          <w:rFonts w:hint="eastAsia" w:ascii="宋体" w:hAnsi="宋体" w:eastAsia="宋体" w:cs="宋体"/>
          <w:sz w:val="24"/>
          <w:szCs w:val="24"/>
        </w:rPr>
        <w:t>2．</w:t>
      </w:r>
      <w:r>
        <w:rPr>
          <w:rFonts w:hint="eastAsia" w:ascii="宋体" w:hAnsi="宋体" w:eastAsia="宋体" w:cs="宋体"/>
          <w:szCs w:val="21"/>
        </w:rPr>
        <w:t>获得以下发证机关颁发的至少一项证书：</w:t>
      </w:r>
    </w:p>
    <w:p>
      <w:pPr>
        <w:keepNext w:val="0"/>
        <w:keepLines w:val="0"/>
        <w:pageBreakBefore w:val="0"/>
        <w:widowControl/>
        <w:kinsoku/>
        <w:wordWrap/>
        <w:topLinePunct w:val="0"/>
        <w:autoSpaceDE/>
        <w:autoSpaceDN/>
        <w:bidi w:val="0"/>
        <w:snapToGrid/>
        <w:spacing w:line="240" w:lineRule="auto"/>
        <w:ind w:firstLine="480" w:firstLineChars="200"/>
        <w:jc w:val="left"/>
        <w:textAlignment w:val="auto"/>
        <w:rPr>
          <w:rFonts w:hint="eastAsia" w:ascii="宋体" w:hAnsi="宋体" w:eastAsia="宋体" w:cs="宋体"/>
          <w:szCs w:val="21"/>
        </w:rPr>
      </w:pPr>
      <w:r>
        <w:rPr>
          <w:rFonts w:hint="eastAsia" w:ascii="宋体" w:hAnsi="宋体" w:eastAsia="宋体" w:cs="宋体"/>
          <w:szCs w:val="21"/>
        </w:rPr>
        <w:t>1+X网店运营推广</w:t>
      </w:r>
      <w:r>
        <w:rPr>
          <w:rFonts w:hint="eastAsia" w:ascii="宋体" w:hAnsi="宋体" w:eastAsia="宋体" w:cs="宋体"/>
          <w:szCs w:val="21"/>
          <w:lang w:val="en-US" w:eastAsia="zh-CN"/>
        </w:rPr>
        <w:t>初</w:t>
      </w:r>
      <w:r>
        <w:rPr>
          <w:rFonts w:hint="eastAsia" w:ascii="宋体" w:hAnsi="宋体" w:eastAsia="宋体" w:cs="宋体"/>
          <w:szCs w:val="21"/>
        </w:rPr>
        <w:t>级；</w:t>
      </w:r>
    </w:p>
    <w:p>
      <w:pPr>
        <w:keepNext w:val="0"/>
        <w:keepLines w:val="0"/>
        <w:pageBreakBefore w:val="0"/>
        <w:widowControl/>
        <w:kinsoku/>
        <w:wordWrap/>
        <w:topLinePunct w:val="0"/>
        <w:autoSpaceDE/>
        <w:autoSpaceDN/>
        <w:bidi w:val="0"/>
        <w:snapToGrid/>
        <w:spacing w:line="240" w:lineRule="auto"/>
        <w:ind w:firstLine="480" w:firstLineChars="200"/>
        <w:jc w:val="left"/>
        <w:textAlignment w:val="auto"/>
        <w:rPr>
          <w:rFonts w:hint="eastAsia" w:ascii="宋体" w:hAnsi="宋体" w:eastAsia="宋体" w:cs="宋体"/>
          <w:szCs w:val="21"/>
        </w:rPr>
      </w:pPr>
      <w:r>
        <w:rPr>
          <w:rFonts w:hint="eastAsia" w:ascii="宋体" w:hAnsi="宋体" w:eastAsia="宋体" w:cs="宋体"/>
          <w:szCs w:val="21"/>
        </w:rPr>
        <w:t>1+X直播电商</w:t>
      </w:r>
      <w:r>
        <w:rPr>
          <w:rFonts w:hint="eastAsia" w:ascii="宋体" w:hAnsi="宋体" w:eastAsia="宋体" w:cs="宋体"/>
          <w:szCs w:val="21"/>
          <w:lang w:val="en-US" w:eastAsia="zh-CN"/>
        </w:rPr>
        <w:t>初</w:t>
      </w:r>
      <w:r>
        <w:rPr>
          <w:rFonts w:hint="eastAsia" w:ascii="宋体" w:hAnsi="宋体" w:eastAsia="宋体" w:cs="宋体"/>
          <w:szCs w:val="21"/>
        </w:rPr>
        <w:t>级；</w:t>
      </w:r>
    </w:p>
    <w:p>
      <w:pPr>
        <w:keepNext w:val="0"/>
        <w:keepLines w:val="0"/>
        <w:pageBreakBefore w:val="0"/>
        <w:widowControl/>
        <w:kinsoku/>
        <w:wordWrap/>
        <w:topLinePunct w:val="0"/>
        <w:autoSpaceDE/>
        <w:autoSpaceDN/>
        <w:bidi w:val="0"/>
        <w:snapToGrid/>
        <w:spacing w:line="240" w:lineRule="auto"/>
        <w:ind w:firstLine="480" w:firstLineChars="200"/>
        <w:jc w:val="left"/>
        <w:textAlignment w:val="auto"/>
        <w:rPr>
          <w:rFonts w:hint="eastAsia" w:ascii="宋体" w:hAnsi="宋体" w:eastAsia="宋体" w:cs="宋体"/>
          <w:szCs w:val="21"/>
        </w:rPr>
      </w:pPr>
      <w:r>
        <w:rPr>
          <w:rFonts w:hint="eastAsia" w:ascii="宋体" w:hAnsi="宋体" w:eastAsia="宋体" w:cs="宋体"/>
          <w:szCs w:val="21"/>
        </w:rPr>
        <w:t>电子商务师；</w:t>
      </w:r>
    </w:p>
    <w:p>
      <w:pPr>
        <w:keepNext w:val="0"/>
        <w:keepLines w:val="0"/>
        <w:pageBreakBefore w:val="0"/>
        <w:widowControl/>
        <w:kinsoku/>
        <w:wordWrap/>
        <w:overflowPunct w:val="0"/>
        <w:topLinePunct w:val="0"/>
        <w:autoSpaceDE/>
        <w:autoSpaceDN/>
        <w:bidi w:val="0"/>
        <w:adjustRightInd w:val="0"/>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Cs w:val="21"/>
        </w:rPr>
        <w:t>或者其他电商相关证书。</w:t>
      </w:r>
    </w:p>
    <w:p>
      <w:pPr>
        <w:pStyle w:val="20"/>
        <w:pageBreakBefore w:val="0"/>
        <w:tabs>
          <w:tab w:val="left" w:pos="988"/>
        </w:tabs>
        <w:kinsoku w:val="0"/>
        <w:wordWrap/>
        <w:overflowPunct w:val="0"/>
        <w:topLinePunct w:val="0"/>
        <w:bidi w:val="0"/>
        <w:adjustRightInd w:val="0"/>
        <w:spacing w:before="0" w:line="240" w:lineRule="auto"/>
        <w:ind w:left="0" w:firstLine="480" w:firstLineChars="200"/>
        <w:rPr>
          <w:rFonts w:hint="eastAsia" w:ascii="宋体" w:hAnsi="宋体" w:eastAsia="宋体" w:cs="宋体"/>
          <w:sz w:val="24"/>
        </w:rPr>
      </w:pPr>
      <w:r>
        <w:rPr>
          <w:rFonts w:hint="eastAsia" w:ascii="宋体" w:hAnsi="宋体" w:eastAsia="宋体" w:cs="宋体"/>
          <w:sz w:val="24"/>
        </w:rPr>
        <w:t>鼓励将学生取得的行业企业认可度高的有关职业技能等级证书或已掌握的有关技术技能，按一定规则折算为学历教育相应学分。</w:t>
      </w:r>
    </w:p>
    <w:p>
      <w:pPr>
        <w:pStyle w:val="4"/>
        <w:pageBreakBefore w:val="0"/>
        <w:wordWrap/>
        <w:topLinePunct w:val="0"/>
        <w:bidi w:val="0"/>
        <w:spacing w:line="240" w:lineRule="auto"/>
        <w:rPr>
          <w:rFonts w:hint="eastAsia" w:ascii="宋体" w:hAnsi="宋体" w:eastAsia="宋体" w:cs="宋体"/>
        </w:rPr>
      </w:pPr>
      <w:r>
        <w:rPr>
          <w:rFonts w:hint="eastAsia" w:ascii="宋体" w:hAnsi="宋体" w:eastAsia="宋体" w:cs="宋体"/>
        </w:rPr>
        <w:t>表</w:t>
      </w:r>
      <w:r>
        <w:rPr>
          <w:rFonts w:hint="eastAsia" w:ascii="宋体" w:hAnsi="宋体" w:eastAsia="宋体" w:cs="宋体"/>
          <w:lang w:val="en-US" w:eastAsia="zh-CN"/>
        </w:rPr>
        <w:t xml:space="preserve">7-1 </w:t>
      </w:r>
      <w:r>
        <w:rPr>
          <w:rFonts w:hint="eastAsia" w:ascii="宋体" w:hAnsi="宋体" w:eastAsia="宋体" w:cs="宋体"/>
        </w:rPr>
        <w:t>其他情况学习成果认定及学分（上限）转换表</w:t>
      </w:r>
    </w:p>
    <w:tbl>
      <w:tblPr>
        <w:tblStyle w:val="14"/>
        <w:tblW w:w="4996" w:type="pct"/>
        <w:tblInd w:w="0" w:type="dxa"/>
        <w:tblLayout w:type="autofit"/>
        <w:tblCellMar>
          <w:top w:w="0" w:type="dxa"/>
          <w:left w:w="0" w:type="dxa"/>
          <w:bottom w:w="0" w:type="dxa"/>
          <w:right w:w="0" w:type="dxa"/>
        </w:tblCellMar>
      </w:tblPr>
      <w:tblGrid>
        <w:gridCol w:w="798"/>
        <w:gridCol w:w="1782"/>
        <w:gridCol w:w="4793"/>
        <w:gridCol w:w="968"/>
        <w:gridCol w:w="1093"/>
      </w:tblGrid>
      <w:tr>
        <w:tblPrEx>
          <w:tblCellMar>
            <w:top w:w="0" w:type="dxa"/>
            <w:left w:w="0" w:type="dxa"/>
            <w:bottom w:w="0" w:type="dxa"/>
            <w:right w:w="0" w:type="dxa"/>
          </w:tblCellMar>
        </w:tblPrEx>
        <w:trPr>
          <w:trHeight w:val="285" w:hRule="atLeast"/>
        </w:trPr>
        <w:tc>
          <w:tcPr>
            <w:tcW w:w="42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5"/>
              <w:pageBreakBefore w:val="0"/>
              <w:wordWrap/>
              <w:topLinePunct w:val="0"/>
              <w:bidi w:val="0"/>
              <w:spacing w:line="240" w:lineRule="auto"/>
              <w:jc w:val="center"/>
              <w:rPr>
                <w:rFonts w:hint="eastAsia" w:ascii="宋体" w:hAnsi="宋体" w:eastAsia="宋体" w:cs="宋体"/>
              </w:rPr>
            </w:pPr>
            <w:r>
              <w:rPr>
                <w:rFonts w:hint="eastAsia" w:ascii="宋体" w:hAnsi="宋体" w:eastAsia="宋体" w:cs="宋体"/>
              </w:rPr>
              <w:t>序号</w:t>
            </w:r>
          </w:p>
        </w:tc>
        <w:tc>
          <w:tcPr>
            <w:tcW w:w="9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5"/>
              <w:pageBreakBefore w:val="0"/>
              <w:wordWrap/>
              <w:topLinePunct w:val="0"/>
              <w:bidi w:val="0"/>
              <w:spacing w:line="240" w:lineRule="auto"/>
              <w:jc w:val="center"/>
              <w:rPr>
                <w:rFonts w:hint="eastAsia" w:ascii="宋体" w:hAnsi="宋体" w:eastAsia="宋体" w:cs="宋体"/>
              </w:rPr>
            </w:pPr>
            <w:r>
              <w:rPr>
                <w:rFonts w:hint="eastAsia" w:ascii="宋体" w:hAnsi="宋体" w:eastAsia="宋体" w:cs="宋体"/>
              </w:rPr>
              <w:t>名称</w:t>
            </w:r>
          </w:p>
        </w:tc>
        <w:tc>
          <w:tcPr>
            <w:tcW w:w="25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5"/>
              <w:pageBreakBefore w:val="0"/>
              <w:wordWrap/>
              <w:topLinePunct w:val="0"/>
              <w:bidi w:val="0"/>
              <w:spacing w:line="240" w:lineRule="auto"/>
              <w:jc w:val="center"/>
              <w:rPr>
                <w:rFonts w:hint="eastAsia" w:ascii="宋体" w:hAnsi="宋体" w:eastAsia="宋体" w:cs="宋体"/>
              </w:rPr>
            </w:pPr>
            <w:r>
              <w:rPr>
                <w:rFonts w:hint="eastAsia" w:ascii="宋体" w:hAnsi="宋体" w:eastAsia="宋体" w:cs="宋体"/>
              </w:rPr>
              <w:t>课程认定及学分转换要求</w:t>
            </w:r>
          </w:p>
        </w:tc>
        <w:tc>
          <w:tcPr>
            <w:tcW w:w="5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5"/>
              <w:pageBreakBefore w:val="0"/>
              <w:wordWrap/>
              <w:topLinePunct w:val="0"/>
              <w:bidi w:val="0"/>
              <w:spacing w:line="240" w:lineRule="auto"/>
              <w:jc w:val="center"/>
              <w:rPr>
                <w:rFonts w:hint="eastAsia" w:ascii="宋体" w:hAnsi="宋体" w:eastAsia="宋体" w:cs="宋体"/>
              </w:rPr>
            </w:pPr>
            <w:r>
              <w:rPr>
                <w:rFonts w:hint="eastAsia" w:ascii="宋体" w:hAnsi="宋体" w:eastAsia="宋体" w:cs="宋体"/>
              </w:rPr>
              <w:t>学分</w:t>
            </w:r>
          </w:p>
        </w:tc>
        <w:tc>
          <w:tcPr>
            <w:tcW w:w="5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5"/>
              <w:pageBreakBefore w:val="0"/>
              <w:wordWrap/>
              <w:topLinePunct w:val="0"/>
              <w:bidi w:val="0"/>
              <w:spacing w:line="240" w:lineRule="auto"/>
              <w:jc w:val="center"/>
              <w:rPr>
                <w:rFonts w:hint="eastAsia" w:ascii="宋体" w:hAnsi="宋体" w:eastAsia="宋体" w:cs="宋体"/>
              </w:rPr>
            </w:pPr>
            <w:r>
              <w:rPr>
                <w:rFonts w:hint="eastAsia" w:ascii="宋体" w:hAnsi="宋体" w:eastAsia="宋体" w:cs="宋体"/>
              </w:rPr>
              <w:t>备注</w:t>
            </w:r>
          </w:p>
        </w:tc>
      </w:tr>
      <w:tr>
        <w:tblPrEx>
          <w:tblCellMar>
            <w:top w:w="0" w:type="dxa"/>
            <w:left w:w="0" w:type="dxa"/>
            <w:bottom w:w="0" w:type="dxa"/>
            <w:right w:w="0" w:type="dxa"/>
          </w:tblCellMar>
        </w:tblPrEx>
        <w:trPr>
          <w:trHeight w:val="1425" w:hRule="atLeast"/>
        </w:trPr>
        <w:tc>
          <w:tcPr>
            <w:tcW w:w="42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5"/>
              <w:pageBreakBefore w:val="0"/>
              <w:wordWrap/>
              <w:topLinePunct w:val="0"/>
              <w:bidi w:val="0"/>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9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5"/>
              <w:pageBreakBefore w:val="0"/>
              <w:wordWrap/>
              <w:topLinePunct w:val="0"/>
              <w:bidi w:val="0"/>
              <w:spacing w:line="240" w:lineRule="auto"/>
              <w:jc w:val="center"/>
              <w:rPr>
                <w:rFonts w:hint="eastAsia" w:ascii="宋体" w:hAnsi="宋体" w:eastAsia="宋体" w:cs="宋体"/>
              </w:rPr>
            </w:pPr>
            <w:r>
              <w:rPr>
                <w:rFonts w:hint="eastAsia" w:ascii="宋体" w:hAnsi="宋体" w:eastAsia="宋体" w:cs="宋体"/>
              </w:rPr>
              <w:t>职业资格证书</w:t>
            </w:r>
          </w:p>
        </w:tc>
        <w:tc>
          <w:tcPr>
            <w:tcW w:w="25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5"/>
              <w:pageBreakBefore w:val="0"/>
              <w:wordWrap/>
              <w:topLinePunct w:val="0"/>
              <w:bidi w:val="0"/>
              <w:spacing w:line="240" w:lineRule="auto"/>
              <w:jc w:val="center"/>
              <w:rPr>
                <w:rFonts w:hint="eastAsia" w:ascii="宋体" w:hAnsi="宋体" w:eastAsia="宋体" w:cs="宋体"/>
              </w:rPr>
            </w:pPr>
            <w:r>
              <w:rPr>
                <w:rFonts w:hint="eastAsia" w:ascii="宋体" w:hAnsi="宋体" w:eastAsia="宋体" w:cs="宋体"/>
              </w:rPr>
              <w:t>学生考取本专业规定的职业资格证书可由分院根据证书相关内容确定免修课程并认定学分，标准（上限）为高级工4学分，中级工3学分，初级工2学分。</w:t>
            </w:r>
          </w:p>
        </w:tc>
        <w:tc>
          <w:tcPr>
            <w:tcW w:w="5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5"/>
              <w:pageBreakBefore w:val="0"/>
              <w:wordWrap/>
              <w:topLinePunct w:val="0"/>
              <w:bidi w:val="0"/>
              <w:spacing w:line="240" w:lineRule="auto"/>
              <w:jc w:val="center"/>
              <w:rPr>
                <w:rFonts w:hint="eastAsia" w:ascii="宋体" w:hAnsi="宋体" w:eastAsia="宋体" w:cs="宋体"/>
              </w:rPr>
            </w:pPr>
            <w:r>
              <w:rPr>
                <w:rFonts w:hint="eastAsia" w:ascii="宋体" w:hAnsi="宋体" w:eastAsia="宋体" w:cs="宋体"/>
              </w:rPr>
              <w:t>根据具体免修课程确定</w:t>
            </w:r>
          </w:p>
        </w:tc>
        <w:tc>
          <w:tcPr>
            <w:tcW w:w="5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5"/>
              <w:pageBreakBefore w:val="0"/>
              <w:wordWrap/>
              <w:topLinePunct w:val="0"/>
              <w:bidi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同一项不同级别证书的，只计其中最高级别，不叠加</w:t>
            </w:r>
          </w:p>
        </w:tc>
      </w:tr>
      <w:tr>
        <w:tblPrEx>
          <w:tblCellMar>
            <w:top w:w="0" w:type="dxa"/>
            <w:left w:w="0" w:type="dxa"/>
            <w:bottom w:w="0" w:type="dxa"/>
            <w:right w:w="0" w:type="dxa"/>
          </w:tblCellMar>
        </w:tblPrEx>
        <w:trPr>
          <w:trHeight w:val="1425" w:hRule="atLeast"/>
        </w:trPr>
        <w:tc>
          <w:tcPr>
            <w:tcW w:w="42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5"/>
              <w:pageBreakBefore w:val="0"/>
              <w:wordWrap/>
              <w:topLinePunct w:val="0"/>
              <w:bidi w:val="0"/>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94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5"/>
              <w:pageBreakBefore w:val="0"/>
              <w:wordWrap/>
              <w:topLinePunct w:val="0"/>
              <w:bidi w:val="0"/>
              <w:spacing w:line="240" w:lineRule="auto"/>
              <w:jc w:val="center"/>
              <w:rPr>
                <w:rFonts w:hint="eastAsia" w:ascii="宋体" w:hAnsi="宋体" w:eastAsia="宋体" w:cs="宋体"/>
              </w:rPr>
            </w:pPr>
            <w:r>
              <w:rPr>
                <w:rFonts w:hint="eastAsia" w:ascii="宋体" w:hAnsi="宋体" w:eastAsia="宋体" w:cs="宋体"/>
              </w:rPr>
              <w:t>“1+X”职业技能证书</w:t>
            </w:r>
          </w:p>
        </w:tc>
        <w:tc>
          <w:tcPr>
            <w:tcW w:w="25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5"/>
              <w:pageBreakBefore w:val="0"/>
              <w:wordWrap/>
              <w:topLinePunct w:val="0"/>
              <w:bidi w:val="0"/>
              <w:spacing w:line="240" w:lineRule="auto"/>
              <w:jc w:val="center"/>
              <w:rPr>
                <w:rFonts w:hint="eastAsia" w:ascii="宋体" w:hAnsi="宋体" w:eastAsia="宋体" w:cs="宋体"/>
              </w:rPr>
            </w:pPr>
            <w:r>
              <w:rPr>
                <w:rFonts w:hint="eastAsia" w:ascii="宋体" w:hAnsi="宋体" w:eastAsia="宋体" w:cs="宋体"/>
              </w:rPr>
              <w:t>学生考取“1+X”职业技能证书，可由分院根据证书相关内容确定免修课程并认定学分，标准（上限）为中级4学分，初级2学分。</w:t>
            </w:r>
          </w:p>
        </w:tc>
        <w:tc>
          <w:tcPr>
            <w:tcW w:w="5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5"/>
              <w:pageBreakBefore w:val="0"/>
              <w:wordWrap/>
              <w:topLinePunct w:val="0"/>
              <w:bidi w:val="0"/>
              <w:spacing w:line="240" w:lineRule="auto"/>
              <w:jc w:val="center"/>
              <w:rPr>
                <w:rFonts w:hint="eastAsia" w:ascii="宋体" w:hAnsi="宋体" w:eastAsia="宋体" w:cs="宋体"/>
              </w:rPr>
            </w:pPr>
            <w:r>
              <w:rPr>
                <w:rFonts w:hint="eastAsia" w:ascii="宋体" w:hAnsi="宋体" w:eastAsia="宋体" w:cs="宋体"/>
              </w:rPr>
              <w:t>根据具体免修课程确定</w:t>
            </w:r>
          </w:p>
        </w:tc>
        <w:tc>
          <w:tcPr>
            <w:tcW w:w="5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5"/>
              <w:pageBreakBefore w:val="0"/>
              <w:wordWrap/>
              <w:topLinePunct w:val="0"/>
              <w:bidi w:val="0"/>
              <w:spacing w:line="240" w:lineRule="auto"/>
              <w:jc w:val="center"/>
              <w:rPr>
                <w:rFonts w:hint="eastAsia" w:ascii="宋体" w:hAnsi="宋体" w:eastAsia="宋体" w:cs="宋体"/>
                <w:sz w:val="18"/>
                <w:szCs w:val="18"/>
              </w:rPr>
            </w:pPr>
            <w:r>
              <w:rPr>
                <w:rFonts w:hint="eastAsia" w:ascii="宋体" w:hAnsi="宋体" w:eastAsia="宋体" w:cs="宋体"/>
                <w:sz w:val="18"/>
                <w:szCs w:val="18"/>
              </w:rPr>
              <w:t>最高抵扣</w:t>
            </w:r>
            <w:r>
              <w:rPr>
                <w:rFonts w:hint="eastAsia" w:ascii="宋体" w:hAnsi="宋体" w:eastAsia="宋体" w:cs="宋体"/>
                <w:sz w:val="18"/>
                <w:szCs w:val="18"/>
                <w:lang w:val="en-US" w:eastAsia="zh-CN"/>
              </w:rPr>
              <w:t>4</w:t>
            </w:r>
            <w:r>
              <w:rPr>
                <w:rFonts w:hint="eastAsia" w:ascii="宋体" w:hAnsi="宋体" w:eastAsia="宋体" w:cs="宋体"/>
                <w:sz w:val="18"/>
                <w:szCs w:val="18"/>
              </w:rPr>
              <w:t>学分</w:t>
            </w:r>
          </w:p>
        </w:tc>
      </w:tr>
    </w:tbl>
    <w:p>
      <w:pPr>
        <w:pageBreakBefore w:val="0"/>
        <w:wordWrap/>
        <w:topLinePunct w:val="0"/>
        <w:bidi w:val="0"/>
        <w:adjustRightInd w:val="0"/>
        <w:spacing w:line="240" w:lineRule="auto"/>
        <w:ind w:firstLine="480" w:firstLineChars="200"/>
        <w:rPr>
          <w:rFonts w:hint="eastAsia" w:ascii="宋体" w:hAnsi="宋体" w:eastAsia="宋体" w:cs="宋体"/>
          <w:sz w:val="24"/>
        </w:rPr>
        <w:sectPr>
          <w:headerReference r:id="rId40" w:type="default"/>
          <w:footerReference r:id="rId41" w:type="default"/>
          <w:pgSz w:w="11906" w:h="16838"/>
          <w:pgMar w:top="1134" w:right="1247" w:bottom="1134" w:left="1247" w:header="851" w:footer="794" w:gutter="0"/>
          <w:cols w:space="720" w:num="1"/>
          <w:titlePg/>
          <w:docGrid w:type="lines" w:linePitch="312" w:charSpace="0"/>
        </w:sectPr>
      </w:pPr>
    </w:p>
    <w:p>
      <w:pPr>
        <w:pStyle w:val="2"/>
        <w:pageBreakBefore w:val="0"/>
        <w:numPr>
          <w:ilvl w:val="0"/>
          <w:numId w:val="0"/>
        </w:numPr>
        <w:wordWrap/>
        <w:topLinePunct w:val="0"/>
        <w:bidi w:val="0"/>
        <w:spacing w:line="240" w:lineRule="auto"/>
        <w:outlineLvl w:val="0"/>
        <w:rPr>
          <w:rFonts w:hint="eastAsia" w:ascii="宋体" w:hAnsi="宋体" w:eastAsia="宋体" w:cs="宋体"/>
          <w:b w:val="0"/>
          <w:bCs w:val="0"/>
          <w:lang w:val="en-US" w:eastAsia="zh-CN"/>
        </w:rPr>
      </w:pPr>
      <w:bookmarkStart w:id="337" w:name="_Toc114588952"/>
      <w:bookmarkStart w:id="338" w:name="_Toc1710026283"/>
      <w:bookmarkStart w:id="339" w:name="_Toc2007748909"/>
      <w:bookmarkStart w:id="340" w:name="_Toc1162012492"/>
      <w:r>
        <w:rPr>
          <w:rFonts w:hint="eastAsia" w:ascii="宋体" w:hAnsi="宋体" w:eastAsia="宋体" w:cs="宋体"/>
          <w:b w:val="0"/>
          <w:bCs w:val="0"/>
          <w:lang w:val="en-US" w:eastAsia="zh-CN"/>
        </w:rPr>
        <w:t>八、教学安排</w:t>
      </w:r>
      <w:bookmarkEnd w:id="337"/>
      <w:bookmarkEnd w:id="338"/>
      <w:bookmarkEnd w:id="339"/>
      <w:bookmarkEnd w:id="340"/>
    </w:p>
    <w:p>
      <w:pPr>
        <w:pageBreakBefore w:val="0"/>
        <w:wordWrap/>
        <w:topLinePunct w:val="0"/>
        <w:bidi w:val="0"/>
        <w:spacing w:line="240" w:lineRule="auto"/>
        <w:ind w:firstLine="562" w:firstLineChars="200"/>
        <w:outlineLvl w:val="1"/>
        <w:rPr>
          <w:rFonts w:hint="eastAsia" w:ascii="宋体" w:hAnsi="宋体" w:eastAsia="宋体" w:cs="宋体"/>
          <w:b/>
          <w:sz w:val="28"/>
        </w:rPr>
      </w:pPr>
      <w:bookmarkStart w:id="341" w:name="_Toc727667226"/>
      <w:bookmarkStart w:id="342" w:name="_Toc1751168552"/>
      <w:bookmarkStart w:id="343" w:name="_Toc825368252"/>
      <w:r>
        <w:rPr>
          <w:rStyle w:val="17"/>
          <w:rFonts w:hint="eastAsia" w:ascii="宋体" w:hAnsi="宋体" w:eastAsia="宋体" w:cs="宋体"/>
          <w:sz w:val="28"/>
          <w:szCs w:val="28"/>
        </w:rPr>
        <w:t>（一）教学活动时间分配表</w:t>
      </w:r>
      <w:bookmarkEnd w:id="341"/>
      <w:bookmarkEnd w:id="342"/>
      <w:bookmarkEnd w:id="343"/>
    </w:p>
    <w:p>
      <w:pPr>
        <w:pageBreakBefore w:val="0"/>
        <w:wordWrap/>
        <w:topLinePunct w:val="0"/>
        <w:bidi w:val="0"/>
        <w:spacing w:line="240" w:lineRule="auto"/>
        <w:jc w:val="center"/>
        <w:rPr>
          <w:rFonts w:hint="eastAsia" w:ascii="宋体" w:hAnsi="宋体" w:eastAsia="宋体" w:cs="宋体"/>
        </w:rPr>
      </w:pPr>
      <w:r>
        <w:rPr>
          <w:rFonts w:hint="eastAsia" w:ascii="宋体" w:hAnsi="宋体" w:eastAsia="宋体" w:cs="宋体"/>
          <w:bCs/>
          <w:szCs w:val="21"/>
        </w:rPr>
        <w:t>表</w:t>
      </w:r>
      <w:r>
        <w:rPr>
          <w:rFonts w:hint="eastAsia" w:ascii="宋体" w:hAnsi="宋体" w:eastAsia="宋体" w:cs="宋体"/>
          <w:bCs/>
          <w:szCs w:val="21"/>
          <w:lang w:val="en-US" w:eastAsia="zh-CN"/>
        </w:rPr>
        <w:t>8</w:t>
      </w:r>
      <w:r>
        <w:rPr>
          <w:rFonts w:hint="eastAsia" w:ascii="宋体" w:hAnsi="宋体" w:eastAsia="宋体" w:cs="宋体"/>
          <w:bCs/>
          <w:szCs w:val="21"/>
        </w:rPr>
        <w:t xml:space="preserve">-1 教学活动时间分配表 </w:t>
      </w:r>
      <w:r>
        <w:rPr>
          <w:rFonts w:hint="eastAsia" w:ascii="宋体" w:hAnsi="宋体" w:eastAsia="宋体" w:cs="宋体"/>
          <w:sz w:val="18"/>
        </w:rPr>
        <w:t xml:space="preserve"> </w:t>
      </w:r>
    </w:p>
    <w:tbl>
      <w:tblPr>
        <w:tblStyle w:val="14"/>
        <w:tblpPr w:leftFromText="180" w:rightFromText="180" w:vertAnchor="text" w:horzAnchor="margin" w:tblpXSpec="center" w:tblpY="72"/>
        <w:tblW w:w="8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27"/>
        <w:gridCol w:w="1030"/>
        <w:gridCol w:w="1160"/>
        <w:gridCol w:w="1188"/>
        <w:gridCol w:w="1656"/>
        <w:gridCol w:w="984"/>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70" w:hRule="atLeast"/>
          <w:jc w:val="center"/>
        </w:trPr>
        <w:tc>
          <w:tcPr>
            <w:tcW w:w="827" w:type="dxa"/>
            <w:noWrap w:val="0"/>
            <w:vAlign w:val="center"/>
          </w:tcPr>
          <w:p>
            <w:pPr>
              <w:pageBreakBefore w:val="0"/>
              <w:wordWrap/>
              <w:topLinePunct w:val="0"/>
              <w:bidi w:val="0"/>
              <w:spacing w:line="240" w:lineRule="auto"/>
              <w:jc w:val="center"/>
              <w:rPr>
                <w:rFonts w:hint="eastAsia" w:ascii="宋体" w:hAnsi="宋体" w:eastAsia="宋体" w:cs="宋体"/>
                <w:bCs/>
                <w:szCs w:val="21"/>
              </w:rPr>
            </w:pPr>
            <w:r>
              <w:rPr>
                <w:rFonts w:hint="eastAsia" w:ascii="宋体" w:hAnsi="宋体" w:eastAsia="宋体" w:cs="宋体"/>
                <w:bCs/>
                <w:szCs w:val="21"/>
              </w:rPr>
              <w:t>学</w:t>
            </w:r>
          </w:p>
          <w:p>
            <w:pPr>
              <w:pageBreakBefore w:val="0"/>
              <w:wordWrap/>
              <w:topLinePunct w:val="0"/>
              <w:bidi w:val="0"/>
              <w:spacing w:line="240" w:lineRule="auto"/>
              <w:jc w:val="center"/>
              <w:rPr>
                <w:rFonts w:hint="eastAsia" w:ascii="宋体" w:hAnsi="宋体" w:eastAsia="宋体" w:cs="宋体"/>
                <w:bCs/>
                <w:szCs w:val="21"/>
              </w:rPr>
            </w:pPr>
            <w:r>
              <w:rPr>
                <w:rFonts w:hint="eastAsia" w:ascii="宋体" w:hAnsi="宋体" w:eastAsia="宋体" w:cs="宋体"/>
                <w:bCs/>
                <w:szCs w:val="21"/>
              </w:rPr>
              <w:t>期</w:t>
            </w:r>
          </w:p>
        </w:tc>
        <w:tc>
          <w:tcPr>
            <w:tcW w:w="1030" w:type="dxa"/>
            <w:noWrap w:val="0"/>
            <w:vAlign w:val="center"/>
          </w:tcPr>
          <w:p>
            <w:pPr>
              <w:pageBreakBefore w:val="0"/>
              <w:wordWrap/>
              <w:topLinePunct w:val="0"/>
              <w:bidi w:val="0"/>
              <w:spacing w:line="240" w:lineRule="auto"/>
              <w:jc w:val="center"/>
              <w:rPr>
                <w:rFonts w:hint="eastAsia" w:ascii="宋体" w:hAnsi="宋体" w:eastAsia="宋体" w:cs="宋体"/>
                <w:bCs/>
                <w:szCs w:val="21"/>
              </w:rPr>
            </w:pPr>
            <w:r>
              <w:rPr>
                <w:rFonts w:hint="eastAsia" w:ascii="宋体" w:hAnsi="宋体" w:eastAsia="宋体" w:cs="宋体"/>
                <w:bCs/>
                <w:szCs w:val="21"/>
              </w:rPr>
              <w:t>学期</w:t>
            </w:r>
          </w:p>
          <w:p>
            <w:pPr>
              <w:pageBreakBefore w:val="0"/>
              <w:wordWrap/>
              <w:topLinePunct w:val="0"/>
              <w:bidi w:val="0"/>
              <w:spacing w:line="240" w:lineRule="auto"/>
              <w:jc w:val="center"/>
              <w:rPr>
                <w:rFonts w:hint="eastAsia" w:ascii="宋体" w:hAnsi="宋体" w:eastAsia="宋体" w:cs="宋体"/>
                <w:bCs/>
                <w:szCs w:val="21"/>
              </w:rPr>
            </w:pPr>
            <w:r>
              <w:rPr>
                <w:rFonts w:hint="eastAsia" w:ascii="宋体" w:hAnsi="宋体" w:eastAsia="宋体" w:cs="宋体"/>
                <w:bCs/>
                <w:szCs w:val="21"/>
              </w:rPr>
              <w:t>周数</w:t>
            </w:r>
          </w:p>
        </w:tc>
        <w:tc>
          <w:tcPr>
            <w:tcW w:w="1160" w:type="dxa"/>
            <w:noWrap w:val="0"/>
            <w:vAlign w:val="center"/>
          </w:tcPr>
          <w:p>
            <w:pPr>
              <w:pageBreakBefore w:val="0"/>
              <w:wordWrap/>
              <w:topLinePunct w:val="0"/>
              <w:bidi w:val="0"/>
              <w:spacing w:line="240" w:lineRule="auto"/>
              <w:jc w:val="center"/>
              <w:rPr>
                <w:rFonts w:hint="eastAsia" w:ascii="宋体" w:hAnsi="宋体" w:eastAsia="宋体" w:cs="宋体"/>
                <w:bCs/>
                <w:szCs w:val="21"/>
              </w:rPr>
            </w:pPr>
            <w:r>
              <w:rPr>
                <w:rFonts w:hint="eastAsia" w:ascii="宋体" w:hAnsi="宋体" w:eastAsia="宋体" w:cs="宋体"/>
                <w:bCs/>
                <w:szCs w:val="21"/>
              </w:rPr>
              <w:t>课堂教学</w:t>
            </w:r>
          </w:p>
          <w:p>
            <w:pPr>
              <w:pageBreakBefore w:val="0"/>
              <w:wordWrap/>
              <w:topLinePunct w:val="0"/>
              <w:bidi w:val="0"/>
              <w:spacing w:line="240" w:lineRule="auto"/>
              <w:jc w:val="center"/>
              <w:rPr>
                <w:rFonts w:hint="eastAsia" w:ascii="宋体" w:hAnsi="宋体" w:eastAsia="宋体" w:cs="宋体"/>
                <w:bCs/>
                <w:szCs w:val="21"/>
              </w:rPr>
            </w:pPr>
            <w:r>
              <w:rPr>
                <w:rFonts w:hint="eastAsia" w:ascii="宋体" w:hAnsi="宋体" w:eastAsia="宋体" w:cs="宋体"/>
                <w:bCs/>
                <w:szCs w:val="21"/>
              </w:rPr>
              <w:t>周数</w:t>
            </w:r>
          </w:p>
        </w:tc>
        <w:tc>
          <w:tcPr>
            <w:tcW w:w="1188" w:type="dxa"/>
            <w:noWrap w:val="0"/>
            <w:vAlign w:val="center"/>
          </w:tcPr>
          <w:p>
            <w:pPr>
              <w:pageBreakBefore w:val="0"/>
              <w:wordWrap/>
              <w:topLinePunct w:val="0"/>
              <w:bidi w:val="0"/>
              <w:spacing w:line="240" w:lineRule="auto"/>
              <w:jc w:val="center"/>
              <w:rPr>
                <w:rFonts w:hint="eastAsia" w:ascii="宋体" w:hAnsi="宋体" w:eastAsia="宋体" w:cs="宋体"/>
                <w:bCs/>
                <w:szCs w:val="21"/>
              </w:rPr>
            </w:pPr>
            <w:r>
              <w:rPr>
                <w:rFonts w:hint="eastAsia" w:ascii="宋体" w:hAnsi="宋体" w:eastAsia="宋体" w:cs="宋体"/>
                <w:bCs/>
                <w:szCs w:val="21"/>
              </w:rPr>
              <w:t>实践教学</w:t>
            </w:r>
          </w:p>
          <w:p>
            <w:pPr>
              <w:pageBreakBefore w:val="0"/>
              <w:wordWrap/>
              <w:topLinePunct w:val="0"/>
              <w:bidi w:val="0"/>
              <w:spacing w:line="240" w:lineRule="auto"/>
              <w:jc w:val="center"/>
              <w:rPr>
                <w:rFonts w:hint="eastAsia" w:ascii="宋体" w:hAnsi="宋体" w:eastAsia="宋体" w:cs="宋体"/>
                <w:bCs/>
                <w:szCs w:val="21"/>
              </w:rPr>
            </w:pPr>
            <w:r>
              <w:rPr>
                <w:rFonts w:hint="eastAsia" w:ascii="宋体" w:hAnsi="宋体" w:eastAsia="宋体" w:cs="宋体"/>
                <w:bCs/>
                <w:szCs w:val="21"/>
              </w:rPr>
              <w:t>周数</w:t>
            </w:r>
          </w:p>
        </w:tc>
        <w:tc>
          <w:tcPr>
            <w:tcW w:w="1656" w:type="dxa"/>
            <w:noWrap w:val="0"/>
            <w:vAlign w:val="center"/>
          </w:tcPr>
          <w:p>
            <w:pPr>
              <w:pageBreakBefore w:val="0"/>
              <w:wordWrap/>
              <w:topLinePunct w:val="0"/>
              <w:bidi w:val="0"/>
              <w:spacing w:line="240" w:lineRule="auto"/>
              <w:jc w:val="center"/>
              <w:rPr>
                <w:rFonts w:hint="eastAsia" w:ascii="宋体" w:hAnsi="宋体" w:eastAsia="宋体" w:cs="宋体"/>
                <w:bCs/>
                <w:szCs w:val="21"/>
                <w:lang w:val="en-US" w:eastAsia="zh-CN"/>
              </w:rPr>
            </w:pPr>
            <w:r>
              <w:rPr>
                <w:rFonts w:hint="eastAsia" w:ascii="宋体" w:hAnsi="宋体" w:eastAsia="宋体" w:cs="宋体"/>
                <w:bCs/>
                <w:szCs w:val="21"/>
              </w:rPr>
              <w:t>入学教育</w:t>
            </w:r>
            <w:r>
              <w:rPr>
                <w:rFonts w:hint="eastAsia" w:ascii="宋体" w:hAnsi="宋体" w:eastAsia="宋体" w:cs="宋体"/>
                <w:bCs/>
                <w:szCs w:val="21"/>
                <w:lang w:val="en-US" w:eastAsia="zh-CN"/>
              </w:rPr>
              <w:t>与</w:t>
            </w:r>
          </w:p>
          <w:p>
            <w:pPr>
              <w:pageBreakBefore w:val="0"/>
              <w:wordWrap/>
              <w:topLinePunct w:val="0"/>
              <w:bidi w:val="0"/>
              <w:spacing w:line="240" w:lineRule="auto"/>
              <w:jc w:val="center"/>
              <w:rPr>
                <w:rFonts w:hint="eastAsia" w:ascii="宋体" w:hAnsi="宋体" w:eastAsia="宋体" w:cs="宋体"/>
                <w:bCs/>
                <w:szCs w:val="21"/>
              </w:rPr>
            </w:pPr>
            <w:r>
              <w:rPr>
                <w:rFonts w:hint="eastAsia" w:ascii="宋体" w:hAnsi="宋体" w:eastAsia="宋体" w:cs="宋体"/>
                <w:bCs/>
                <w:szCs w:val="21"/>
                <w:lang w:val="en-US" w:eastAsia="zh-CN"/>
              </w:rPr>
              <w:t>军事课</w:t>
            </w:r>
            <w:r>
              <w:rPr>
                <w:rFonts w:hint="eastAsia" w:ascii="宋体" w:hAnsi="宋体" w:eastAsia="宋体" w:cs="宋体"/>
                <w:bCs/>
                <w:szCs w:val="21"/>
              </w:rPr>
              <w:t>周数</w:t>
            </w:r>
          </w:p>
        </w:tc>
        <w:tc>
          <w:tcPr>
            <w:tcW w:w="984" w:type="dxa"/>
            <w:noWrap w:val="0"/>
            <w:vAlign w:val="center"/>
          </w:tcPr>
          <w:p>
            <w:pPr>
              <w:pageBreakBefore w:val="0"/>
              <w:wordWrap/>
              <w:topLinePunct w:val="0"/>
              <w:bidi w:val="0"/>
              <w:spacing w:line="240" w:lineRule="auto"/>
              <w:jc w:val="center"/>
              <w:rPr>
                <w:rFonts w:hint="eastAsia" w:ascii="宋体" w:hAnsi="宋体" w:eastAsia="宋体" w:cs="宋体"/>
                <w:bCs/>
                <w:szCs w:val="21"/>
              </w:rPr>
            </w:pPr>
            <w:r>
              <w:rPr>
                <w:rFonts w:hint="eastAsia" w:ascii="宋体" w:hAnsi="宋体" w:eastAsia="宋体" w:cs="宋体"/>
                <w:bCs/>
                <w:szCs w:val="21"/>
              </w:rPr>
              <w:t>机动</w:t>
            </w:r>
          </w:p>
          <w:p>
            <w:pPr>
              <w:pageBreakBefore w:val="0"/>
              <w:wordWrap/>
              <w:topLinePunct w:val="0"/>
              <w:bidi w:val="0"/>
              <w:spacing w:line="240" w:lineRule="auto"/>
              <w:jc w:val="center"/>
              <w:rPr>
                <w:rFonts w:hint="eastAsia" w:ascii="宋体" w:hAnsi="宋体" w:eastAsia="宋体" w:cs="宋体"/>
                <w:bCs/>
                <w:szCs w:val="21"/>
              </w:rPr>
            </w:pPr>
            <w:r>
              <w:rPr>
                <w:rFonts w:hint="eastAsia" w:ascii="宋体" w:hAnsi="宋体" w:eastAsia="宋体" w:cs="宋体"/>
                <w:bCs/>
                <w:szCs w:val="21"/>
              </w:rPr>
              <w:t>周数</w:t>
            </w:r>
          </w:p>
        </w:tc>
        <w:tc>
          <w:tcPr>
            <w:tcW w:w="1356" w:type="dxa"/>
            <w:noWrap w:val="0"/>
            <w:vAlign w:val="center"/>
          </w:tcPr>
          <w:p>
            <w:pPr>
              <w:pageBreakBefore w:val="0"/>
              <w:wordWrap/>
              <w:topLinePunct w:val="0"/>
              <w:bidi w:val="0"/>
              <w:spacing w:line="240" w:lineRule="auto"/>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复习与</w:t>
            </w:r>
          </w:p>
          <w:p>
            <w:pPr>
              <w:pageBreakBefore w:val="0"/>
              <w:wordWrap/>
              <w:topLinePunct w:val="0"/>
              <w:bidi w:val="0"/>
              <w:spacing w:line="240" w:lineRule="auto"/>
              <w:jc w:val="center"/>
              <w:rPr>
                <w:rFonts w:hint="eastAsia" w:ascii="宋体" w:hAnsi="宋体" w:eastAsia="宋体" w:cs="宋体"/>
                <w:bCs/>
                <w:szCs w:val="21"/>
              </w:rPr>
            </w:pPr>
            <w:r>
              <w:rPr>
                <w:rFonts w:hint="eastAsia" w:ascii="宋体" w:hAnsi="宋体" w:eastAsia="宋体" w:cs="宋体"/>
                <w:bCs/>
                <w:szCs w:val="21"/>
              </w:rPr>
              <w:t>考试周数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exact"/>
          <w:jc w:val="center"/>
        </w:trPr>
        <w:tc>
          <w:tcPr>
            <w:tcW w:w="827" w:type="dxa"/>
            <w:noWrap w:val="0"/>
            <w:vAlign w:val="center"/>
          </w:tcPr>
          <w:p>
            <w:pPr>
              <w:pStyle w:val="18"/>
              <w:pageBreakBefore w:val="0"/>
              <w:wordWrap/>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一</w:t>
            </w:r>
          </w:p>
        </w:tc>
        <w:tc>
          <w:tcPr>
            <w:tcW w:w="1030" w:type="dxa"/>
            <w:noWrap w:val="0"/>
            <w:vAlign w:val="center"/>
          </w:tcPr>
          <w:p>
            <w:pPr>
              <w:keepNext w:val="0"/>
              <w:keepLines w:val="0"/>
              <w:pageBreakBefore w:val="0"/>
              <w:widowControl/>
              <w:suppressLineNumbers w:val="0"/>
              <w:wordWrap/>
              <w:topLinePunct w:val="0"/>
              <w:bidi w:val="0"/>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w:t>
            </w:r>
          </w:p>
        </w:tc>
        <w:tc>
          <w:tcPr>
            <w:tcW w:w="1160" w:type="dxa"/>
            <w:noWrap w:val="0"/>
            <w:vAlign w:val="center"/>
          </w:tcPr>
          <w:p>
            <w:pPr>
              <w:keepNext w:val="0"/>
              <w:keepLines w:val="0"/>
              <w:pageBreakBefore w:val="0"/>
              <w:widowControl/>
              <w:suppressLineNumbers w:val="0"/>
              <w:wordWrap/>
              <w:topLinePunct w:val="0"/>
              <w:bidi w:val="0"/>
              <w:spacing w:line="240" w:lineRule="auto"/>
              <w:jc w:val="center"/>
              <w:textAlignment w:val="center"/>
              <w:rPr>
                <w:rFonts w:hint="default" w:ascii="宋体" w:hAnsi="宋体" w:eastAsia="宋体" w:cs="宋体"/>
                <w:sz w:val="21"/>
                <w:szCs w:val="21"/>
                <w:lang w:val="en-US"/>
              </w:rPr>
            </w:pPr>
            <w:r>
              <w:rPr>
                <w:rFonts w:hint="eastAsia" w:ascii="宋体" w:hAnsi="宋体" w:eastAsia="宋体" w:cs="宋体"/>
                <w:i w:val="0"/>
                <w:iCs w:val="0"/>
                <w:color w:val="000000"/>
                <w:kern w:val="0"/>
                <w:sz w:val="21"/>
                <w:szCs w:val="21"/>
                <w:u w:val="none"/>
                <w:lang w:val="en-US" w:eastAsia="zh-CN" w:bidi="ar"/>
              </w:rPr>
              <w:t>17</w:t>
            </w:r>
          </w:p>
        </w:tc>
        <w:tc>
          <w:tcPr>
            <w:tcW w:w="1188" w:type="dxa"/>
            <w:noWrap w:val="0"/>
            <w:vAlign w:val="center"/>
          </w:tcPr>
          <w:p>
            <w:pPr>
              <w:pageBreakBefore w:val="0"/>
              <w:wordWrap/>
              <w:topLinePunct w:val="0"/>
              <w:bidi w:val="0"/>
              <w:spacing w:line="240" w:lineRule="auto"/>
              <w:jc w:val="center"/>
              <w:rPr>
                <w:rFonts w:hint="eastAsia" w:ascii="宋体" w:hAnsi="宋体" w:eastAsia="宋体" w:cs="宋体"/>
                <w:sz w:val="21"/>
                <w:szCs w:val="21"/>
              </w:rPr>
            </w:pPr>
          </w:p>
        </w:tc>
        <w:tc>
          <w:tcPr>
            <w:tcW w:w="1656" w:type="dxa"/>
            <w:noWrap w:val="0"/>
            <w:vAlign w:val="center"/>
          </w:tcPr>
          <w:p>
            <w:pPr>
              <w:keepNext w:val="0"/>
              <w:keepLines w:val="0"/>
              <w:pageBreakBefore w:val="0"/>
              <w:widowControl/>
              <w:suppressLineNumbers w:val="0"/>
              <w:wordWrap/>
              <w:topLinePunct w:val="0"/>
              <w:bidi w:val="0"/>
              <w:spacing w:line="240" w:lineRule="auto"/>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984" w:type="dxa"/>
            <w:noWrap w:val="0"/>
            <w:vAlign w:val="center"/>
          </w:tcPr>
          <w:p>
            <w:pPr>
              <w:keepNext w:val="0"/>
              <w:keepLines w:val="0"/>
              <w:pageBreakBefore w:val="0"/>
              <w:widowControl/>
              <w:suppressLineNumbers w:val="0"/>
              <w:wordWrap/>
              <w:topLinePunct w:val="0"/>
              <w:bidi w:val="0"/>
              <w:spacing w:line="240" w:lineRule="auto"/>
              <w:jc w:val="center"/>
              <w:textAlignment w:val="center"/>
              <w:rPr>
                <w:rFonts w:hint="eastAsia" w:ascii="宋体" w:hAnsi="宋体" w:eastAsia="宋体" w:cs="宋体"/>
                <w:sz w:val="21"/>
                <w:szCs w:val="21"/>
                <w:lang w:eastAsia="zh-CN"/>
              </w:rPr>
            </w:pPr>
            <w:r>
              <w:rPr>
                <w:rFonts w:hint="eastAsia" w:ascii="宋体" w:hAnsi="宋体" w:eastAsia="宋体" w:cs="宋体"/>
                <w:i w:val="0"/>
                <w:iCs w:val="0"/>
                <w:color w:val="000000"/>
                <w:kern w:val="0"/>
                <w:sz w:val="21"/>
                <w:szCs w:val="21"/>
                <w:u w:val="none"/>
                <w:lang w:val="en-US" w:eastAsia="zh-CN" w:bidi="ar"/>
              </w:rPr>
              <w:t>1</w:t>
            </w:r>
          </w:p>
        </w:tc>
        <w:tc>
          <w:tcPr>
            <w:tcW w:w="1356" w:type="dxa"/>
            <w:noWrap w:val="0"/>
            <w:vAlign w:val="center"/>
          </w:tcPr>
          <w:p>
            <w:pPr>
              <w:keepNext w:val="0"/>
              <w:keepLines w:val="0"/>
              <w:pageBreakBefore w:val="0"/>
              <w:widowControl/>
              <w:suppressLineNumbers w:val="0"/>
              <w:wordWrap/>
              <w:topLinePunct w:val="0"/>
              <w:bidi w:val="0"/>
              <w:spacing w:line="240" w:lineRule="auto"/>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exact"/>
          <w:jc w:val="center"/>
        </w:trPr>
        <w:tc>
          <w:tcPr>
            <w:tcW w:w="827" w:type="dxa"/>
            <w:noWrap w:val="0"/>
            <w:vAlign w:val="center"/>
          </w:tcPr>
          <w:p>
            <w:pPr>
              <w:pStyle w:val="18"/>
              <w:pageBreakBefore w:val="0"/>
              <w:wordWrap/>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二</w:t>
            </w:r>
          </w:p>
        </w:tc>
        <w:tc>
          <w:tcPr>
            <w:tcW w:w="1030" w:type="dxa"/>
            <w:noWrap w:val="0"/>
            <w:vAlign w:val="center"/>
          </w:tcPr>
          <w:p>
            <w:pPr>
              <w:keepNext w:val="0"/>
              <w:keepLines w:val="0"/>
              <w:pageBreakBefore w:val="0"/>
              <w:widowControl/>
              <w:suppressLineNumbers w:val="0"/>
              <w:wordWrap/>
              <w:topLinePunct w:val="0"/>
              <w:bidi w:val="0"/>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w:t>
            </w:r>
          </w:p>
        </w:tc>
        <w:tc>
          <w:tcPr>
            <w:tcW w:w="1160" w:type="dxa"/>
            <w:noWrap w:val="0"/>
            <w:vAlign w:val="center"/>
          </w:tcPr>
          <w:p>
            <w:pPr>
              <w:keepNext w:val="0"/>
              <w:keepLines w:val="0"/>
              <w:pageBreakBefore w:val="0"/>
              <w:widowControl/>
              <w:suppressLineNumbers w:val="0"/>
              <w:wordWrap/>
              <w:topLinePunct w:val="0"/>
              <w:bidi w:val="0"/>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18</w:t>
            </w:r>
          </w:p>
        </w:tc>
        <w:tc>
          <w:tcPr>
            <w:tcW w:w="1188" w:type="dxa"/>
            <w:noWrap w:val="0"/>
            <w:vAlign w:val="center"/>
          </w:tcPr>
          <w:p>
            <w:pPr>
              <w:pageBreakBefore w:val="0"/>
              <w:wordWrap/>
              <w:topLinePunct w:val="0"/>
              <w:bidi w:val="0"/>
              <w:spacing w:line="240" w:lineRule="auto"/>
              <w:jc w:val="center"/>
              <w:rPr>
                <w:rFonts w:hint="eastAsia" w:ascii="宋体" w:hAnsi="宋体" w:eastAsia="宋体" w:cs="宋体"/>
                <w:sz w:val="21"/>
                <w:szCs w:val="21"/>
              </w:rPr>
            </w:pPr>
          </w:p>
        </w:tc>
        <w:tc>
          <w:tcPr>
            <w:tcW w:w="1656" w:type="dxa"/>
            <w:noWrap w:val="0"/>
            <w:vAlign w:val="center"/>
          </w:tcPr>
          <w:p>
            <w:pPr>
              <w:pageBreakBefore w:val="0"/>
              <w:wordWrap/>
              <w:topLinePunct w:val="0"/>
              <w:bidi w:val="0"/>
              <w:spacing w:line="240" w:lineRule="auto"/>
              <w:jc w:val="center"/>
              <w:rPr>
                <w:rFonts w:hint="eastAsia" w:ascii="宋体" w:hAnsi="宋体" w:eastAsia="宋体" w:cs="宋体"/>
                <w:sz w:val="21"/>
                <w:szCs w:val="21"/>
              </w:rPr>
            </w:pPr>
          </w:p>
        </w:tc>
        <w:tc>
          <w:tcPr>
            <w:tcW w:w="984" w:type="dxa"/>
            <w:noWrap w:val="0"/>
            <w:vAlign w:val="center"/>
          </w:tcPr>
          <w:p>
            <w:pPr>
              <w:keepNext w:val="0"/>
              <w:keepLines w:val="0"/>
              <w:pageBreakBefore w:val="0"/>
              <w:widowControl/>
              <w:suppressLineNumbers w:val="0"/>
              <w:wordWrap/>
              <w:topLinePunct w:val="0"/>
              <w:bidi w:val="0"/>
              <w:spacing w:line="240" w:lineRule="auto"/>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356" w:type="dxa"/>
            <w:noWrap w:val="0"/>
            <w:vAlign w:val="center"/>
          </w:tcPr>
          <w:p>
            <w:pPr>
              <w:keepNext w:val="0"/>
              <w:keepLines w:val="0"/>
              <w:pageBreakBefore w:val="0"/>
              <w:widowControl/>
              <w:suppressLineNumbers w:val="0"/>
              <w:wordWrap/>
              <w:topLinePunct w:val="0"/>
              <w:bidi w:val="0"/>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exact"/>
          <w:jc w:val="center"/>
        </w:trPr>
        <w:tc>
          <w:tcPr>
            <w:tcW w:w="827" w:type="dxa"/>
            <w:noWrap w:val="0"/>
            <w:vAlign w:val="center"/>
          </w:tcPr>
          <w:p>
            <w:pPr>
              <w:pStyle w:val="18"/>
              <w:pageBreakBefore w:val="0"/>
              <w:wordWrap/>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三</w:t>
            </w:r>
          </w:p>
        </w:tc>
        <w:tc>
          <w:tcPr>
            <w:tcW w:w="1030" w:type="dxa"/>
            <w:noWrap w:val="0"/>
            <w:vAlign w:val="center"/>
          </w:tcPr>
          <w:p>
            <w:pPr>
              <w:keepNext w:val="0"/>
              <w:keepLines w:val="0"/>
              <w:pageBreakBefore w:val="0"/>
              <w:widowControl/>
              <w:suppressLineNumbers w:val="0"/>
              <w:wordWrap/>
              <w:topLinePunct w:val="0"/>
              <w:bidi w:val="0"/>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w:t>
            </w:r>
          </w:p>
        </w:tc>
        <w:tc>
          <w:tcPr>
            <w:tcW w:w="1160" w:type="dxa"/>
            <w:noWrap w:val="0"/>
            <w:vAlign w:val="center"/>
          </w:tcPr>
          <w:p>
            <w:pPr>
              <w:keepNext w:val="0"/>
              <w:keepLines w:val="0"/>
              <w:pageBreakBefore w:val="0"/>
              <w:widowControl/>
              <w:suppressLineNumbers w:val="0"/>
              <w:wordWrap/>
              <w:topLinePunct w:val="0"/>
              <w:bidi w:val="0"/>
              <w:spacing w:line="240" w:lineRule="auto"/>
              <w:jc w:val="center"/>
              <w:textAlignment w:val="center"/>
              <w:rPr>
                <w:rFonts w:hint="default"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18</w:t>
            </w:r>
          </w:p>
        </w:tc>
        <w:tc>
          <w:tcPr>
            <w:tcW w:w="1188" w:type="dxa"/>
            <w:noWrap w:val="0"/>
            <w:vAlign w:val="center"/>
          </w:tcPr>
          <w:p>
            <w:pPr>
              <w:pageBreakBefore w:val="0"/>
              <w:wordWrap/>
              <w:topLinePunct w:val="0"/>
              <w:bidi w:val="0"/>
              <w:spacing w:line="240" w:lineRule="auto"/>
              <w:jc w:val="center"/>
              <w:rPr>
                <w:rFonts w:hint="eastAsia" w:ascii="宋体" w:hAnsi="宋体" w:eastAsia="宋体" w:cs="宋体"/>
                <w:sz w:val="21"/>
                <w:szCs w:val="21"/>
                <w:lang w:val="en-US" w:eastAsia="zh-CN"/>
              </w:rPr>
            </w:pPr>
          </w:p>
        </w:tc>
        <w:tc>
          <w:tcPr>
            <w:tcW w:w="1656" w:type="dxa"/>
            <w:noWrap w:val="0"/>
            <w:vAlign w:val="center"/>
          </w:tcPr>
          <w:p>
            <w:pPr>
              <w:pageBreakBefore w:val="0"/>
              <w:wordWrap/>
              <w:topLinePunct w:val="0"/>
              <w:bidi w:val="0"/>
              <w:spacing w:line="240" w:lineRule="auto"/>
              <w:jc w:val="center"/>
              <w:rPr>
                <w:rFonts w:hint="eastAsia" w:ascii="宋体" w:hAnsi="宋体" w:eastAsia="宋体" w:cs="宋体"/>
                <w:sz w:val="21"/>
                <w:szCs w:val="21"/>
              </w:rPr>
            </w:pPr>
          </w:p>
        </w:tc>
        <w:tc>
          <w:tcPr>
            <w:tcW w:w="984" w:type="dxa"/>
            <w:noWrap w:val="0"/>
            <w:vAlign w:val="center"/>
          </w:tcPr>
          <w:p>
            <w:pPr>
              <w:keepNext w:val="0"/>
              <w:keepLines w:val="0"/>
              <w:pageBreakBefore w:val="0"/>
              <w:widowControl/>
              <w:suppressLineNumbers w:val="0"/>
              <w:wordWrap/>
              <w:topLinePunct w:val="0"/>
              <w:bidi w:val="0"/>
              <w:spacing w:line="240" w:lineRule="auto"/>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356" w:type="dxa"/>
            <w:noWrap w:val="0"/>
            <w:vAlign w:val="center"/>
          </w:tcPr>
          <w:p>
            <w:pPr>
              <w:keepNext w:val="0"/>
              <w:keepLines w:val="0"/>
              <w:pageBreakBefore w:val="0"/>
              <w:widowControl/>
              <w:suppressLineNumbers w:val="0"/>
              <w:wordWrap/>
              <w:topLinePunct w:val="0"/>
              <w:bidi w:val="0"/>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exact"/>
          <w:jc w:val="center"/>
        </w:trPr>
        <w:tc>
          <w:tcPr>
            <w:tcW w:w="827" w:type="dxa"/>
            <w:noWrap w:val="0"/>
            <w:vAlign w:val="center"/>
          </w:tcPr>
          <w:p>
            <w:pPr>
              <w:pStyle w:val="18"/>
              <w:pageBreakBefore w:val="0"/>
              <w:wordWrap/>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四</w:t>
            </w:r>
          </w:p>
        </w:tc>
        <w:tc>
          <w:tcPr>
            <w:tcW w:w="1030" w:type="dxa"/>
            <w:noWrap w:val="0"/>
            <w:vAlign w:val="center"/>
          </w:tcPr>
          <w:p>
            <w:pPr>
              <w:keepNext w:val="0"/>
              <w:keepLines w:val="0"/>
              <w:pageBreakBefore w:val="0"/>
              <w:widowControl/>
              <w:suppressLineNumbers w:val="0"/>
              <w:wordWrap/>
              <w:topLinePunct w:val="0"/>
              <w:bidi w:val="0"/>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w:t>
            </w:r>
          </w:p>
        </w:tc>
        <w:tc>
          <w:tcPr>
            <w:tcW w:w="1160" w:type="dxa"/>
            <w:noWrap w:val="0"/>
            <w:vAlign w:val="center"/>
          </w:tcPr>
          <w:p>
            <w:pPr>
              <w:keepNext w:val="0"/>
              <w:keepLines w:val="0"/>
              <w:pageBreakBefore w:val="0"/>
              <w:widowControl/>
              <w:suppressLineNumbers w:val="0"/>
              <w:wordWrap/>
              <w:topLinePunct w:val="0"/>
              <w:bidi w:val="0"/>
              <w:spacing w:line="240" w:lineRule="auto"/>
              <w:jc w:val="center"/>
              <w:textAlignment w:val="center"/>
              <w:rPr>
                <w:rFonts w:hint="eastAsia" w:ascii="宋体" w:hAnsi="宋体" w:eastAsia="宋体" w:cs="宋体"/>
                <w:sz w:val="21"/>
                <w:szCs w:val="21"/>
                <w:lang w:val="en-US"/>
              </w:rPr>
            </w:pPr>
            <w:r>
              <w:rPr>
                <w:rFonts w:hint="eastAsia" w:ascii="宋体" w:hAnsi="宋体" w:eastAsia="宋体" w:cs="宋体"/>
                <w:i w:val="0"/>
                <w:iCs w:val="0"/>
                <w:color w:val="000000"/>
                <w:kern w:val="0"/>
                <w:sz w:val="21"/>
                <w:szCs w:val="21"/>
                <w:u w:val="none"/>
                <w:lang w:val="en-US" w:eastAsia="zh-CN" w:bidi="ar"/>
              </w:rPr>
              <w:t>18</w:t>
            </w:r>
          </w:p>
        </w:tc>
        <w:tc>
          <w:tcPr>
            <w:tcW w:w="1188" w:type="dxa"/>
            <w:noWrap w:val="0"/>
            <w:vAlign w:val="center"/>
          </w:tcPr>
          <w:p>
            <w:pPr>
              <w:pageBreakBefore w:val="0"/>
              <w:wordWrap/>
              <w:topLinePunct w:val="0"/>
              <w:bidi w:val="0"/>
              <w:spacing w:line="240" w:lineRule="auto"/>
              <w:jc w:val="center"/>
              <w:rPr>
                <w:rFonts w:hint="eastAsia" w:ascii="宋体" w:hAnsi="宋体" w:eastAsia="宋体" w:cs="宋体"/>
                <w:sz w:val="21"/>
                <w:szCs w:val="21"/>
                <w:lang w:val="en-US" w:eastAsia="zh-CN"/>
              </w:rPr>
            </w:pPr>
          </w:p>
        </w:tc>
        <w:tc>
          <w:tcPr>
            <w:tcW w:w="1656" w:type="dxa"/>
            <w:noWrap w:val="0"/>
            <w:vAlign w:val="center"/>
          </w:tcPr>
          <w:p>
            <w:pPr>
              <w:pageBreakBefore w:val="0"/>
              <w:wordWrap/>
              <w:topLinePunct w:val="0"/>
              <w:bidi w:val="0"/>
              <w:spacing w:line="240" w:lineRule="auto"/>
              <w:jc w:val="center"/>
              <w:rPr>
                <w:rFonts w:hint="eastAsia" w:ascii="宋体" w:hAnsi="宋体" w:eastAsia="宋体" w:cs="宋体"/>
                <w:sz w:val="21"/>
                <w:szCs w:val="21"/>
              </w:rPr>
            </w:pPr>
          </w:p>
        </w:tc>
        <w:tc>
          <w:tcPr>
            <w:tcW w:w="984" w:type="dxa"/>
            <w:noWrap w:val="0"/>
            <w:vAlign w:val="center"/>
          </w:tcPr>
          <w:p>
            <w:pPr>
              <w:keepNext w:val="0"/>
              <w:keepLines w:val="0"/>
              <w:pageBreakBefore w:val="0"/>
              <w:widowControl/>
              <w:suppressLineNumbers w:val="0"/>
              <w:wordWrap/>
              <w:topLinePunct w:val="0"/>
              <w:bidi w:val="0"/>
              <w:spacing w:line="240" w:lineRule="auto"/>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356" w:type="dxa"/>
            <w:noWrap w:val="0"/>
            <w:vAlign w:val="center"/>
          </w:tcPr>
          <w:p>
            <w:pPr>
              <w:keepNext w:val="0"/>
              <w:keepLines w:val="0"/>
              <w:pageBreakBefore w:val="0"/>
              <w:widowControl/>
              <w:suppressLineNumbers w:val="0"/>
              <w:wordWrap/>
              <w:topLinePunct w:val="0"/>
              <w:bidi w:val="0"/>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exact"/>
          <w:jc w:val="center"/>
        </w:trPr>
        <w:tc>
          <w:tcPr>
            <w:tcW w:w="827" w:type="dxa"/>
            <w:noWrap w:val="0"/>
            <w:vAlign w:val="center"/>
          </w:tcPr>
          <w:p>
            <w:pPr>
              <w:pStyle w:val="18"/>
              <w:pageBreakBefore w:val="0"/>
              <w:wordWrap/>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五</w:t>
            </w:r>
          </w:p>
        </w:tc>
        <w:tc>
          <w:tcPr>
            <w:tcW w:w="1030" w:type="dxa"/>
            <w:noWrap w:val="0"/>
            <w:vAlign w:val="center"/>
          </w:tcPr>
          <w:p>
            <w:pPr>
              <w:keepNext w:val="0"/>
              <w:keepLines w:val="0"/>
              <w:pageBreakBefore w:val="0"/>
              <w:widowControl/>
              <w:suppressLineNumbers w:val="0"/>
              <w:wordWrap/>
              <w:topLinePunct w:val="0"/>
              <w:bidi w:val="0"/>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w:t>
            </w:r>
          </w:p>
        </w:tc>
        <w:tc>
          <w:tcPr>
            <w:tcW w:w="1160" w:type="dxa"/>
            <w:noWrap w:val="0"/>
            <w:vAlign w:val="center"/>
          </w:tcPr>
          <w:p>
            <w:pPr>
              <w:keepNext w:val="0"/>
              <w:keepLines w:val="0"/>
              <w:pageBreakBefore w:val="0"/>
              <w:widowControl/>
              <w:suppressLineNumbers w:val="0"/>
              <w:wordWrap/>
              <w:topLinePunct w:val="0"/>
              <w:bidi w:val="0"/>
              <w:spacing w:line="240" w:lineRule="auto"/>
              <w:jc w:val="center"/>
              <w:textAlignment w:val="center"/>
              <w:rPr>
                <w:rFonts w:hint="eastAsia" w:ascii="宋体" w:hAnsi="宋体" w:eastAsia="宋体" w:cs="宋体"/>
                <w:sz w:val="21"/>
                <w:szCs w:val="21"/>
                <w:lang w:val="en-US" w:eastAsia="zh-CN"/>
              </w:rPr>
            </w:pPr>
          </w:p>
        </w:tc>
        <w:tc>
          <w:tcPr>
            <w:tcW w:w="1188" w:type="dxa"/>
            <w:noWrap w:val="0"/>
            <w:vAlign w:val="center"/>
          </w:tcPr>
          <w:p>
            <w:pPr>
              <w:keepNext w:val="0"/>
              <w:keepLines w:val="0"/>
              <w:pageBreakBefore w:val="0"/>
              <w:widowControl/>
              <w:suppressLineNumbers w:val="0"/>
              <w:wordWrap/>
              <w:topLinePunct w:val="0"/>
              <w:bidi w:val="0"/>
              <w:spacing w:line="240" w:lineRule="auto"/>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18</w:t>
            </w:r>
          </w:p>
        </w:tc>
        <w:tc>
          <w:tcPr>
            <w:tcW w:w="1656" w:type="dxa"/>
            <w:noWrap w:val="0"/>
            <w:vAlign w:val="center"/>
          </w:tcPr>
          <w:p>
            <w:pPr>
              <w:pageBreakBefore w:val="0"/>
              <w:wordWrap/>
              <w:topLinePunct w:val="0"/>
              <w:bidi w:val="0"/>
              <w:spacing w:line="240" w:lineRule="auto"/>
              <w:jc w:val="center"/>
              <w:rPr>
                <w:rFonts w:hint="eastAsia" w:ascii="宋体" w:hAnsi="宋体" w:eastAsia="宋体" w:cs="宋体"/>
                <w:sz w:val="21"/>
                <w:szCs w:val="21"/>
              </w:rPr>
            </w:pPr>
          </w:p>
        </w:tc>
        <w:tc>
          <w:tcPr>
            <w:tcW w:w="984" w:type="dxa"/>
            <w:noWrap w:val="0"/>
            <w:vAlign w:val="center"/>
          </w:tcPr>
          <w:p>
            <w:pPr>
              <w:keepNext w:val="0"/>
              <w:keepLines w:val="0"/>
              <w:pageBreakBefore w:val="0"/>
              <w:widowControl/>
              <w:suppressLineNumbers w:val="0"/>
              <w:wordWrap/>
              <w:topLinePunct w:val="0"/>
              <w:bidi w:val="0"/>
              <w:spacing w:line="240" w:lineRule="auto"/>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356" w:type="dxa"/>
            <w:noWrap w:val="0"/>
            <w:vAlign w:val="center"/>
          </w:tcPr>
          <w:p>
            <w:pPr>
              <w:keepNext w:val="0"/>
              <w:keepLines w:val="0"/>
              <w:pageBreakBefore w:val="0"/>
              <w:widowControl/>
              <w:suppressLineNumbers w:val="0"/>
              <w:wordWrap/>
              <w:topLinePunct w:val="0"/>
              <w:bidi w:val="0"/>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exact"/>
          <w:jc w:val="center"/>
        </w:trPr>
        <w:tc>
          <w:tcPr>
            <w:tcW w:w="827" w:type="dxa"/>
            <w:noWrap w:val="0"/>
            <w:vAlign w:val="center"/>
          </w:tcPr>
          <w:p>
            <w:pPr>
              <w:pStyle w:val="18"/>
              <w:pageBreakBefore w:val="0"/>
              <w:wordWrap/>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六</w:t>
            </w:r>
          </w:p>
        </w:tc>
        <w:tc>
          <w:tcPr>
            <w:tcW w:w="1030" w:type="dxa"/>
            <w:noWrap w:val="0"/>
            <w:vAlign w:val="center"/>
          </w:tcPr>
          <w:p>
            <w:pPr>
              <w:keepNext w:val="0"/>
              <w:keepLines w:val="0"/>
              <w:pageBreakBefore w:val="0"/>
              <w:widowControl/>
              <w:suppressLineNumbers w:val="0"/>
              <w:wordWrap/>
              <w:topLinePunct w:val="0"/>
              <w:bidi w:val="0"/>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w:t>
            </w:r>
          </w:p>
        </w:tc>
        <w:tc>
          <w:tcPr>
            <w:tcW w:w="1160" w:type="dxa"/>
            <w:noWrap w:val="0"/>
            <w:vAlign w:val="center"/>
          </w:tcPr>
          <w:p>
            <w:pPr>
              <w:pageBreakBefore w:val="0"/>
              <w:wordWrap/>
              <w:topLinePunct w:val="0"/>
              <w:bidi w:val="0"/>
              <w:spacing w:line="240" w:lineRule="auto"/>
              <w:jc w:val="center"/>
              <w:rPr>
                <w:rFonts w:hint="eastAsia" w:ascii="宋体" w:hAnsi="宋体" w:eastAsia="宋体" w:cs="宋体"/>
                <w:sz w:val="21"/>
                <w:szCs w:val="21"/>
              </w:rPr>
            </w:pPr>
          </w:p>
        </w:tc>
        <w:tc>
          <w:tcPr>
            <w:tcW w:w="1188" w:type="dxa"/>
            <w:noWrap w:val="0"/>
            <w:vAlign w:val="center"/>
          </w:tcPr>
          <w:p>
            <w:pPr>
              <w:keepNext w:val="0"/>
              <w:keepLines w:val="0"/>
              <w:pageBreakBefore w:val="0"/>
              <w:widowControl/>
              <w:suppressLineNumbers w:val="0"/>
              <w:wordWrap/>
              <w:topLinePunct w:val="0"/>
              <w:bidi w:val="0"/>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18</w:t>
            </w:r>
          </w:p>
        </w:tc>
        <w:tc>
          <w:tcPr>
            <w:tcW w:w="1656" w:type="dxa"/>
            <w:noWrap w:val="0"/>
            <w:vAlign w:val="center"/>
          </w:tcPr>
          <w:p>
            <w:pPr>
              <w:pageBreakBefore w:val="0"/>
              <w:wordWrap/>
              <w:topLinePunct w:val="0"/>
              <w:bidi w:val="0"/>
              <w:spacing w:line="240" w:lineRule="auto"/>
              <w:jc w:val="center"/>
              <w:rPr>
                <w:rFonts w:hint="eastAsia" w:ascii="宋体" w:hAnsi="宋体" w:eastAsia="宋体" w:cs="宋体"/>
                <w:sz w:val="21"/>
                <w:szCs w:val="21"/>
              </w:rPr>
            </w:pPr>
          </w:p>
        </w:tc>
        <w:tc>
          <w:tcPr>
            <w:tcW w:w="984" w:type="dxa"/>
            <w:noWrap w:val="0"/>
            <w:vAlign w:val="center"/>
          </w:tcPr>
          <w:p>
            <w:pPr>
              <w:keepNext w:val="0"/>
              <w:keepLines w:val="0"/>
              <w:pageBreakBefore w:val="0"/>
              <w:widowControl/>
              <w:suppressLineNumbers w:val="0"/>
              <w:wordWrap/>
              <w:topLinePunct w:val="0"/>
              <w:bidi w:val="0"/>
              <w:spacing w:line="240" w:lineRule="auto"/>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1356" w:type="dxa"/>
            <w:noWrap w:val="0"/>
            <w:vAlign w:val="center"/>
          </w:tcPr>
          <w:p>
            <w:pPr>
              <w:pageBreakBefore w:val="0"/>
              <w:wordWrap/>
              <w:topLinePunct w:val="0"/>
              <w:bidi w:val="0"/>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exact"/>
          <w:jc w:val="center"/>
        </w:trPr>
        <w:tc>
          <w:tcPr>
            <w:tcW w:w="827" w:type="dxa"/>
            <w:noWrap w:val="0"/>
            <w:vAlign w:val="center"/>
          </w:tcPr>
          <w:p>
            <w:pPr>
              <w:pStyle w:val="18"/>
              <w:pageBreakBefore w:val="0"/>
              <w:wordWrap/>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合计</w:t>
            </w:r>
          </w:p>
        </w:tc>
        <w:tc>
          <w:tcPr>
            <w:tcW w:w="1030" w:type="dxa"/>
            <w:noWrap w:val="0"/>
            <w:vAlign w:val="center"/>
          </w:tcPr>
          <w:p>
            <w:pPr>
              <w:keepNext w:val="0"/>
              <w:keepLines w:val="0"/>
              <w:pageBreakBefore w:val="0"/>
              <w:widowControl/>
              <w:suppressLineNumbers w:val="0"/>
              <w:wordWrap/>
              <w:topLinePunct w:val="0"/>
              <w:bidi w:val="0"/>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120</w:t>
            </w:r>
          </w:p>
        </w:tc>
        <w:tc>
          <w:tcPr>
            <w:tcW w:w="1160" w:type="dxa"/>
            <w:noWrap w:val="0"/>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71</w:t>
            </w:r>
          </w:p>
        </w:tc>
        <w:tc>
          <w:tcPr>
            <w:tcW w:w="1188" w:type="dxa"/>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36</w:t>
            </w:r>
          </w:p>
        </w:tc>
        <w:tc>
          <w:tcPr>
            <w:tcW w:w="1656" w:type="dxa"/>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984" w:type="dxa"/>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7</w:t>
            </w:r>
          </w:p>
        </w:tc>
        <w:tc>
          <w:tcPr>
            <w:tcW w:w="1356" w:type="dxa"/>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5</w:t>
            </w:r>
          </w:p>
        </w:tc>
      </w:tr>
    </w:tbl>
    <w:p>
      <w:pPr>
        <w:pageBreakBefore w:val="0"/>
        <w:wordWrap/>
        <w:topLinePunct w:val="0"/>
        <w:bidi w:val="0"/>
        <w:spacing w:line="240" w:lineRule="auto"/>
        <w:ind w:firstLine="562" w:firstLineChars="200"/>
        <w:outlineLvl w:val="1"/>
        <w:rPr>
          <w:rStyle w:val="17"/>
          <w:rFonts w:hint="eastAsia" w:ascii="宋体" w:hAnsi="宋体" w:eastAsia="宋体" w:cs="宋体"/>
          <w:sz w:val="28"/>
          <w:szCs w:val="28"/>
          <w:lang w:val="en-US" w:eastAsia="zh-CN"/>
        </w:rPr>
      </w:pPr>
      <w:bookmarkStart w:id="344" w:name="_Toc2131181364"/>
      <w:bookmarkStart w:id="345" w:name="_Toc626471329"/>
      <w:bookmarkStart w:id="346" w:name="_Toc1367335391"/>
      <w:r>
        <w:rPr>
          <w:rStyle w:val="17"/>
          <w:rFonts w:hint="eastAsia" w:ascii="宋体" w:hAnsi="宋体" w:eastAsia="宋体" w:cs="宋体"/>
          <w:sz w:val="28"/>
          <w:szCs w:val="28"/>
          <w:lang w:val="en-US" w:eastAsia="zh-CN"/>
        </w:rPr>
        <w:t>（二）具体教学安排</w:t>
      </w:r>
      <w:bookmarkEnd w:id="344"/>
      <w:bookmarkEnd w:id="345"/>
      <w:bookmarkEnd w:id="346"/>
    </w:p>
    <w:p>
      <w:pPr>
        <w:pageBreakBefore w:val="0"/>
        <w:numPr>
          <w:ilvl w:val="0"/>
          <w:numId w:val="0"/>
        </w:numPr>
        <w:wordWrap/>
        <w:topLinePunct w:val="0"/>
        <w:bidi w:val="0"/>
        <w:spacing w:line="240" w:lineRule="auto"/>
        <w:rPr>
          <w:rFonts w:hint="eastAsia" w:ascii="宋体" w:hAnsi="宋体" w:eastAsia="宋体" w:cs="宋体"/>
          <w:lang w:val="en-US" w:eastAsia="zh-CN"/>
        </w:rPr>
      </w:pPr>
    </w:p>
    <w:p>
      <w:pPr>
        <w:pageBreakBefore w:val="0"/>
        <w:wordWrap/>
        <w:topLinePunct w:val="0"/>
        <w:bidi w:val="0"/>
        <w:spacing w:line="240" w:lineRule="auto"/>
        <w:ind w:left="420"/>
        <w:jc w:val="left"/>
        <w:rPr>
          <w:rFonts w:hint="eastAsia" w:ascii="宋体" w:hAnsi="宋体" w:eastAsia="宋体" w:cs="宋体"/>
          <w:bCs/>
          <w:szCs w:val="21"/>
          <w:lang w:val="en-US" w:eastAsia="zh-CN"/>
        </w:rPr>
      </w:pPr>
      <w:r>
        <w:rPr>
          <w:rFonts w:hint="eastAsia" w:ascii="宋体" w:hAnsi="宋体" w:eastAsia="宋体" w:cs="宋体"/>
          <w:bCs/>
          <w:szCs w:val="21"/>
          <w:lang w:val="en-US" w:eastAsia="zh-CN"/>
        </w:rPr>
        <w:t>见附表1</w:t>
      </w:r>
    </w:p>
    <w:p>
      <w:pPr>
        <w:pageBreakBefore w:val="0"/>
        <w:wordWrap/>
        <w:topLinePunct w:val="0"/>
        <w:bidi w:val="0"/>
        <w:spacing w:line="240" w:lineRule="auto"/>
        <w:ind w:firstLine="562" w:firstLineChars="200"/>
        <w:outlineLvl w:val="1"/>
        <w:rPr>
          <w:rStyle w:val="17"/>
          <w:rFonts w:hint="eastAsia" w:ascii="宋体" w:hAnsi="宋体" w:eastAsia="宋体" w:cs="宋体"/>
          <w:sz w:val="28"/>
          <w:szCs w:val="28"/>
          <w:lang w:val="en-US" w:eastAsia="zh-CN"/>
        </w:rPr>
      </w:pPr>
      <w:bookmarkStart w:id="347" w:name="_Toc2138788909"/>
      <w:bookmarkStart w:id="348" w:name="_Toc583409990"/>
      <w:bookmarkStart w:id="349" w:name="_Toc885436435"/>
      <w:r>
        <w:rPr>
          <w:rStyle w:val="17"/>
          <w:rFonts w:hint="eastAsia" w:ascii="宋体" w:hAnsi="宋体" w:eastAsia="宋体" w:cs="宋体"/>
          <w:sz w:val="28"/>
          <w:szCs w:val="28"/>
          <w:lang w:val="en-US" w:eastAsia="zh-CN"/>
        </w:rPr>
        <w:t>（三）学时与学分分配表</w:t>
      </w:r>
      <w:bookmarkEnd w:id="347"/>
      <w:bookmarkEnd w:id="348"/>
      <w:bookmarkEnd w:id="349"/>
    </w:p>
    <w:p>
      <w:pPr>
        <w:pageBreakBefore w:val="0"/>
        <w:wordWrap/>
        <w:topLinePunct w:val="0"/>
        <w:bidi w:val="0"/>
        <w:spacing w:line="240" w:lineRule="auto"/>
        <w:ind w:left="420"/>
        <w:jc w:val="center"/>
        <w:rPr>
          <w:rFonts w:hint="eastAsia" w:ascii="宋体" w:hAnsi="宋体" w:eastAsia="宋体" w:cs="宋体"/>
          <w:bCs/>
          <w:szCs w:val="21"/>
        </w:rPr>
      </w:pPr>
    </w:p>
    <w:p>
      <w:pPr>
        <w:pageBreakBefore w:val="0"/>
        <w:wordWrap/>
        <w:topLinePunct w:val="0"/>
        <w:bidi w:val="0"/>
        <w:spacing w:line="240" w:lineRule="auto"/>
        <w:ind w:left="420"/>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表8-2</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0"/>
        <w:gridCol w:w="928"/>
        <w:gridCol w:w="1265"/>
        <w:gridCol w:w="1265"/>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0" w:type="dxa"/>
            <w:vAlign w:val="center"/>
          </w:tcPr>
          <w:p>
            <w:pPr>
              <w:pageBreakBefore w:val="0"/>
              <w:widowControl w:val="0"/>
              <w:wordWrap/>
              <w:topLinePunct w:val="0"/>
              <w:bidi w:val="0"/>
              <w:spacing w:line="240" w:lineRule="auto"/>
              <w:jc w:val="center"/>
              <w:rPr>
                <w:rFonts w:hint="eastAsia" w:ascii="宋体" w:hAnsi="宋体" w:eastAsia="宋体" w:cs="宋体"/>
                <w:b w:val="0"/>
                <w:bCs/>
                <w:szCs w:val="21"/>
                <w:vertAlign w:val="baseline"/>
              </w:rPr>
            </w:pPr>
            <w:r>
              <w:rPr>
                <w:rFonts w:hint="eastAsia" w:ascii="宋体" w:hAnsi="宋体" w:eastAsia="宋体" w:cs="宋体"/>
                <w:b w:val="0"/>
                <w:bCs/>
                <w:szCs w:val="21"/>
              </w:rPr>
              <w:t>课程类别</w:t>
            </w:r>
          </w:p>
        </w:tc>
        <w:tc>
          <w:tcPr>
            <w:tcW w:w="928" w:type="dxa"/>
            <w:vAlign w:val="center"/>
          </w:tcPr>
          <w:p>
            <w:pPr>
              <w:pageBreakBefore w:val="0"/>
              <w:widowControl w:val="0"/>
              <w:wordWrap/>
              <w:topLinePunct w:val="0"/>
              <w:bidi w:val="0"/>
              <w:spacing w:line="240" w:lineRule="auto"/>
              <w:jc w:val="center"/>
              <w:rPr>
                <w:rFonts w:hint="eastAsia" w:ascii="宋体" w:hAnsi="宋体" w:eastAsia="宋体" w:cs="宋体"/>
                <w:b w:val="0"/>
                <w:bCs/>
                <w:szCs w:val="21"/>
                <w:vertAlign w:val="baseline"/>
              </w:rPr>
            </w:pPr>
            <w:r>
              <w:rPr>
                <w:rFonts w:hint="eastAsia" w:ascii="宋体" w:hAnsi="宋体" w:eastAsia="宋体" w:cs="宋体"/>
                <w:b w:val="0"/>
                <w:bCs/>
                <w:szCs w:val="21"/>
              </w:rPr>
              <w:t>总学时</w:t>
            </w:r>
          </w:p>
        </w:tc>
        <w:tc>
          <w:tcPr>
            <w:tcW w:w="1265" w:type="dxa"/>
            <w:vAlign w:val="center"/>
          </w:tcPr>
          <w:p>
            <w:pPr>
              <w:pageBreakBefore w:val="0"/>
              <w:widowControl w:val="0"/>
              <w:wordWrap/>
              <w:topLinePunct w:val="0"/>
              <w:bidi w:val="0"/>
              <w:spacing w:line="240" w:lineRule="auto"/>
              <w:jc w:val="center"/>
              <w:rPr>
                <w:rFonts w:hint="eastAsia" w:ascii="宋体" w:hAnsi="宋体" w:eastAsia="宋体" w:cs="宋体"/>
                <w:b w:val="0"/>
                <w:bCs/>
                <w:szCs w:val="21"/>
                <w:vertAlign w:val="baseline"/>
              </w:rPr>
            </w:pPr>
            <w:r>
              <w:rPr>
                <w:rFonts w:hint="eastAsia" w:ascii="宋体" w:hAnsi="宋体" w:eastAsia="宋体" w:cs="宋体"/>
                <w:b w:val="0"/>
                <w:bCs/>
                <w:szCs w:val="21"/>
              </w:rPr>
              <w:t>实践学时</w:t>
            </w:r>
          </w:p>
        </w:tc>
        <w:tc>
          <w:tcPr>
            <w:tcW w:w="1265" w:type="dxa"/>
            <w:vAlign w:val="center"/>
          </w:tcPr>
          <w:p>
            <w:pPr>
              <w:pageBreakBefore w:val="0"/>
              <w:widowControl w:val="0"/>
              <w:wordWrap/>
              <w:topLinePunct w:val="0"/>
              <w:bidi w:val="0"/>
              <w:spacing w:line="240" w:lineRule="auto"/>
              <w:jc w:val="center"/>
              <w:rPr>
                <w:rFonts w:hint="eastAsia" w:ascii="宋体" w:hAnsi="宋体" w:eastAsia="宋体" w:cs="宋体"/>
                <w:b w:val="0"/>
                <w:bCs/>
                <w:szCs w:val="21"/>
                <w:vertAlign w:val="baseline"/>
              </w:rPr>
            </w:pPr>
            <w:r>
              <w:rPr>
                <w:rFonts w:hint="eastAsia" w:ascii="宋体" w:hAnsi="宋体" w:eastAsia="宋体" w:cs="宋体"/>
                <w:b w:val="0"/>
                <w:bCs/>
                <w:szCs w:val="21"/>
              </w:rPr>
              <w:t>实践学时占比</w:t>
            </w:r>
          </w:p>
        </w:tc>
        <w:tc>
          <w:tcPr>
            <w:tcW w:w="1582" w:type="dxa"/>
            <w:vAlign w:val="center"/>
          </w:tcPr>
          <w:p>
            <w:pPr>
              <w:pageBreakBefore w:val="0"/>
              <w:widowControl w:val="0"/>
              <w:wordWrap/>
              <w:topLinePunct w:val="0"/>
              <w:bidi w:val="0"/>
              <w:spacing w:line="240" w:lineRule="auto"/>
              <w:jc w:val="center"/>
              <w:rPr>
                <w:rFonts w:hint="eastAsia" w:ascii="宋体" w:hAnsi="宋体" w:eastAsia="宋体" w:cs="宋体"/>
                <w:b w:val="0"/>
                <w:bCs/>
                <w:szCs w:val="21"/>
                <w:vertAlign w:val="baseline"/>
              </w:rPr>
            </w:pPr>
            <w:r>
              <w:rPr>
                <w:rFonts w:hint="eastAsia" w:ascii="宋体" w:hAnsi="宋体" w:eastAsia="宋体" w:cs="宋体"/>
                <w:b w:val="0"/>
                <w:bCs/>
                <w:szCs w:val="21"/>
              </w:rPr>
              <w:t>课程总学时占比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0" w:type="dxa"/>
            <w:vAlign w:val="top"/>
          </w:tcPr>
          <w:p>
            <w:pPr>
              <w:pageBreakBefore w:val="0"/>
              <w:widowControl w:val="0"/>
              <w:wordWrap/>
              <w:topLinePunct w:val="0"/>
              <w:bidi w:val="0"/>
              <w:spacing w:line="240" w:lineRule="auto"/>
              <w:jc w:val="center"/>
              <w:rPr>
                <w:rFonts w:hint="eastAsia" w:ascii="宋体" w:hAnsi="宋体" w:eastAsia="宋体" w:cs="宋体"/>
                <w:b w:val="0"/>
                <w:bCs/>
                <w:szCs w:val="21"/>
              </w:rPr>
            </w:pPr>
            <w:r>
              <w:rPr>
                <w:rFonts w:hint="eastAsia"/>
              </w:rPr>
              <w:t>公共基础课程（必修）</w:t>
            </w:r>
          </w:p>
        </w:tc>
        <w:tc>
          <w:tcPr>
            <w:tcW w:w="9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874</w:t>
            </w:r>
          </w:p>
        </w:tc>
        <w:tc>
          <w:tcPr>
            <w:tcW w:w="126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351</w:t>
            </w:r>
          </w:p>
        </w:tc>
        <w:tc>
          <w:tcPr>
            <w:tcW w:w="1265" w:type="dxa"/>
            <w:vAlign w:val="center"/>
          </w:tcPr>
          <w:p>
            <w:pPr>
              <w:keepNext w:val="0"/>
              <w:keepLines w:val="0"/>
              <w:widowControl/>
              <w:suppressLineNumbers w:val="0"/>
              <w:jc w:val="center"/>
              <w:textAlignment w:val="center"/>
              <w:rPr>
                <w:rFonts w:hint="eastAsia" w:ascii="宋体" w:hAnsi="宋体" w:eastAsia="宋体" w:cs="宋体"/>
                <w:bCs/>
                <w:szCs w:val="21"/>
                <w:vertAlign w:val="baseline"/>
              </w:rPr>
            </w:pPr>
            <w:r>
              <w:rPr>
                <w:rFonts w:hint="eastAsia" w:ascii="宋体" w:hAnsi="宋体" w:eastAsia="宋体" w:cs="宋体"/>
                <w:i w:val="0"/>
                <w:iCs w:val="0"/>
                <w:color w:val="000000"/>
                <w:kern w:val="0"/>
                <w:sz w:val="22"/>
                <w:szCs w:val="22"/>
                <w:u w:val="none"/>
                <w:lang w:val="en-US" w:eastAsia="zh-CN" w:bidi="ar"/>
              </w:rPr>
              <w:t>40.16%</w:t>
            </w:r>
          </w:p>
        </w:tc>
        <w:tc>
          <w:tcPr>
            <w:tcW w:w="1582" w:type="dxa"/>
            <w:vAlign w:val="center"/>
          </w:tcPr>
          <w:p>
            <w:pPr>
              <w:keepNext w:val="0"/>
              <w:keepLines w:val="0"/>
              <w:widowControl/>
              <w:suppressLineNumbers w:val="0"/>
              <w:jc w:val="center"/>
              <w:textAlignment w:val="center"/>
              <w:rPr>
                <w:rFonts w:hint="eastAsia" w:ascii="宋体" w:hAnsi="宋体" w:eastAsia="宋体" w:cs="宋体"/>
                <w:bCs/>
                <w:szCs w:val="21"/>
                <w:vertAlign w:val="baseline"/>
              </w:rPr>
            </w:pPr>
            <w:r>
              <w:rPr>
                <w:rFonts w:hint="eastAsia" w:ascii="宋体" w:hAnsi="宋体" w:eastAsia="宋体" w:cs="宋体"/>
                <w:i w:val="0"/>
                <w:iCs w:val="0"/>
                <w:color w:val="000000"/>
                <w:kern w:val="0"/>
                <w:sz w:val="22"/>
                <w:szCs w:val="22"/>
                <w:u w:val="none"/>
                <w:lang w:val="en-US" w:eastAsia="zh-CN" w:bidi="ar"/>
              </w:rPr>
              <w:t>28.49%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0" w:type="dxa"/>
            <w:vAlign w:val="top"/>
          </w:tcPr>
          <w:p>
            <w:pPr>
              <w:pageBreakBefore w:val="0"/>
              <w:widowControl w:val="0"/>
              <w:wordWrap/>
              <w:topLinePunct w:val="0"/>
              <w:bidi w:val="0"/>
              <w:spacing w:line="240" w:lineRule="auto"/>
              <w:jc w:val="center"/>
              <w:rPr>
                <w:rFonts w:hint="default"/>
                <w:lang w:val="en-US"/>
              </w:rPr>
            </w:pPr>
            <w:r>
              <w:rPr>
                <w:rFonts w:hint="eastAsia"/>
              </w:rPr>
              <w:t>公共基础课程（</w:t>
            </w:r>
            <w:r>
              <w:rPr>
                <w:rFonts w:hint="eastAsia" w:eastAsia="宋体"/>
                <w:lang w:val="en-US" w:eastAsia="zh-CN"/>
              </w:rPr>
              <w:t>选修</w:t>
            </w:r>
            <w:r>
              <w:rPr>
                <w:rFonts w:hint="eastAsia"/>
              </w:rPr>
              <w:t>）</w:t>
            </w:r>
          </w:p>
        </w:tc>
        <w:tc>
          <w:tcPr>
            <w:tcW w:w="92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54</w:t>
            </w:r>
          </w:p>
        </w:tc>
        <w:tc>
          <w:tcPr>
            <w:tcW w:w="126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26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55.56%</w:t>
            </w:r>
          </w:p>
        </w:tc>
        <w:tc>
          <w:tcPr>
            <w:tcW w:w="158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0" w:type="dxa"/>
            <w:vAlign w:val="top"/>
          </w:tcPr>
          <w:p>
            <w:pPr>
              <w:pageBreakBefore w:val="0"/>
              <w:widowControl w:val="0"/>
              <w:wordWrap/>
              <w:topLinePunct w:val="0"/>
              <w:bidi w:val="0"/>
              <w:spacing w:line="240" w:lineRule="auto"/>
              <w:jc w:val="center"/>
              <w:rPr>
                <w:rFonts w:hint="eastAsia" w:ascii="宋体" w:hAnsi="宋体" w:eastAsia="宋体" w:cs="宋体"/>
                <w:b w:val="0"/>
                <w:bCs/>
                <w:szCs w:val="21"/>
              </w:rPr>
            </w:pPr>
            <w:r>
              <w:rPr>
                <w:rFonts w:hint="eastAsia"/>
              </w:rPr>
              <w:t>专业基础课程（必修</w:t>
            </w:r>
          </w:p>
        </w:tc>
        <w:tc>
          <w:tcPr>
            <w:tcW w:w="9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368</w:t>
            </w:r>
          </w:p>
        </w:tc>
        <w:tc>
          <w:tcPr>
            <w:tcW w:w="126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230</w:t>
            </w:r>
          </w:p>
        </w:tc>
        <w:tc>
          <w:tcPr>
            <w:tcW w:w="1265" w:type="dxa"/>
            <w:vAlign w:val="center"/>
          </w:tcPr>
          <w:p>
            <w:pPr>
              <w:keepNext w:val="0"/>
              <w:keepLines w:val="0"/>
              <w:widowControl/>
              <w:suppressLineNumbers w:val="0"/>
              <w:jc w:val="center"/>
              <w:textAlignment w:val="center"/>
              <w:rPr>
                <w:rFonts w:hint="eastAsia" w:ascii="宋体" w:hAnsi="宋体" w:eastAsia="宋体" w:cs="宋体"/>
                <w:bCs/>
                <w:szCs w:val="21"/>
                <w:vertAlign w:val="baseline"/>
              </w:rPr>
            </w:pPr>
            <w:r>
              <w:rPr>
                <w:rFonts w:hint="eastAsia" w:ascii="宋体" w:hAnsi="宋体" w:eastAsia="宋体" w:cs="宋体"/>
                <w:i w:val="0"/>
                <w:iCs w:val="0"/>
                <w:color w:val="000000"/>
                <w:kern w:val="0"/>
                <w:sz w:val="22"/>
                <w:szCs w:val="22"/>
                <w:u w:val="none"/>
                <w:lang w:val="en-US" w:eastAsia="zh-CN" w:bidi="ar"/>
              </w:rPr>
              <w:t>62.50%</w:t>
            </w:r>
          </w:p>
        </w:tc>
        <w:tc>
          <w:tcPr>
            <w:tcW w:w="1582" w:type="dxa"/>
            <w:vAlign w:val="center"/>
          </w:tcPr>
          <w:p>
            <w:pPr>
              <w:keepNext w:val="0"/>
              <w:keepLines w:val="0"/>
              <w:widowControl/>
              <w:suppressLineNumbers w:val="0"/>
              <w:jc w:val="center"/>
              <w:textAlignment w:val="center"/>
              <w:rPr>
                <w:rFonts w:hint="eastAsia" w:ascii="宋体" w:hAnsi="宋体" w:eastAsia="宋体" w:cs="宋体"/>
                <w:bCs/>
                <w:szCs w:val="21"/>
                <w:vertAlign w:val="baseline"/>
              </w:rPr>
            </w:pPr>
            <w:r>
              <w:rPr>
                <w:rFonts w:hint="eastAsia" w:ascii="宋体" w:hAnsi="宋体" w:eastAsia="宋体" w:cs="宋体"/>
                <w:i w:val="0"/>
                <w:iCs w:val="0"/>
                <w:color w:val="000000"/>
                <w:kern w:val="0"/>
                <w:sz w:val="22"/>
                <w:szCs w:val="22"/>
                <w:u w:val="none"/>
                <w:lang w:val="en-US" w:eastAsia="zh-CN" w:bidi="ar"/>
              </w:rPr>
              <w:t>11.99%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0" w:type="dxa"/>
            <w:vAlign w:val="top"/>
          </w:tcPr>
          <w:p>
            <w:pPr>
              <w:pageBreakBefore w:val="0"/>
              <w:widowControl w:val="0"/>
              <w:wordWrap/>
              <w:topLinePunct w:val="0"/>
              <w:bidi w:val="0"/>
              <w:spacing w:line="240" w:lineRule="auto"/>
              <w:jc w:val="center"/>
              <w:rPr>
                <w:rFonts w:hint="eastAsia" w:ascii="宋体" w:hAnsi="宋体" w:eastAsia="宋体" w:cs="宋体"/>
                <w:b w:val="0"/>
                <w:bCs/>
                <w:szCs w:val="21"/>
                <w:lang w:eastAsia="zh-CN"/>
              </w:rPr>
            </w:pPr>
            <w:r>
              <w:rPr>
                <w:rFonts w:hint="eastAsia" w:ascii="宋体" w:hAnsi="宋体" w:eastAsia="宋体" w:cs="宋体"/>
                <w:b w:val="0"/>
                <w:bCs/>
                <w:szCs w:val="21"/>
                <w:lang w:eastAsia="zh-CN"/>
              </w:rPr>
              <w:t>专业核心课程（必修</w:t>
            </w:r>
          </w:p>
        </w:tc>
        <w:tc>
          <w:tcPr>
            <w:tcW w:w="9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240</w:t>
            </w:r>
          </w:p>
        </w:tc>
        <w:tc>
          <w:tcPr>
            <w:tcW w:w="126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130</w:t>
            </w:r>
          </w:p>
        </w:tc>
        <w:tc>
          <w:tcPr>
            <w:tcW w:w="1265" w:type="dxa"/>
            <w:vAlign w:val="center"/>
          </w:tcPr>
          <w:p>
            <w:pPr>
              <w:keepNext w:val="0"/>
              <w:keepLines w:val="0"/>
              <w:widowControl/>
              <w:suppressLineNumbers w:val="0"/>
              <w:jc w:val="center"/>
              <w:textAlignment w:val="center"/>
              <w:rPr>
                <w:rFonts w:hint="eastAsia" w:ascii="宋体" w:hAnsi="宋体" w:eastAsia="宋体" w:cs="宋体"/>
                <w:bCs/>
                <w:szCs w:val="21"/>
                <w:vertAlign w:val="baseline"/>
              </w:rPr>
            </w:pPr>
            <w:r>
              <w:rPr>
                <w:rFonts w:hint="eastAsia" w:ascii="宋体" w:hAnsi="宋体" w:eastAsia="宋体" w:cs="宋体"/>
                <w:i w:val="0"/>
                <w:iCs w:val="0"/>
                <w:color w:val="000000"/>
                <w:kern w:val="0"/>
                <w:sz w:val="22"/>
                <w:szCs w:val="22"/>
                <w:u w:val="none"/>
                <w:lang w:val="en-US" w:eastAsia="zh-CN" w:bidi="ar"/>
              </w:rPr>
              <w:t>54.17%</w:t>
            </w:r>
          </w:p>
        </w:tc>
        <w:tc>
          <w:tcPr>
            <w:tcW w:w="1582" w:type="dxa"/>
            <w:vAlign w:val="center"/>
          </w:tcPr>
          <w:p>
            <w:pPr>
              <w:keepNext w:val="0"/>
              <w:keepLines w:val="0"/>
              <w:widowControl/>
              <w:suppressLineNumbers w:val="0"/>
              <w:jc w:val="center"/>
              <w:textAlignment w:val="center"/>
              <w:rPr>
                <w:rFonts w:hint="eastAsia" w:ascii="宋体" w:hAnsi="宋体" w:eastAsia="宋体" w:cs="宋体"/>
                <w:bCs/>
                <w:szCs w:val="21"/>
                <w:vertAlign w:val="baseline"/>
              </w:rPr>
            </w:pPr>
            <w:r>
              <w:rPr>
                <w:rFonts w:hint="eastAsia" w:ascii="宋体" w:hAnsi="宋体" w:eastAsia="宋体" w:cs="宋体"/>
                <w:i w:val="0"/>
                <w:iCs w:val="0"/>
                <w:color w:val="000000"/>
                <w:kern w:val="0"/>
                <w:sz w:val="22"/>
                <w:szCs w:val="22"/>
                <w:u w:val="none"/>
                <w:lang w:val="en-US" w:eastAsia="zh-CN" w:bidi="ar"/>
              </w:rPr>
              <w:t>7.82%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0" w:type="dxa"/>
            <w:vAlign w:val="top"/>
          </w:tcPr>
          <w:p>
            <w:pPr>
              <w:pageBreakBefore w:val="0"/>
              <w:widowControl w:val="0"/>
              <w:wordWrap/>
              <w:topLinePunct w:val="0"/>
              <w:bidi w:val="0"/>
              <w:spacing w:line="240" w:lineRule="auto"/>
              <w:jc w:val="center"/>
              <w:rPr>
                <w:rFonts w:hint="eastAsia" w:ascii="宋体" w:hAnsi="宋体" w:eastAsia="宋体" w:cs="宋体"/>
                <w:b w:val="0"/>
                <w:bCs/>
                <w:szCs w:val="21"/>
              </w:rPr>
            </w:pPr>
            <w:r>
              <w:rPr>
                <w:rFonts w:hint="eastAsia" w:ascii="宋体" w:hAnsi="宋体" w:eastAsia="宋体" w:cs="宋体"/>
                <w:b w:val="0"/>
                <w:bCs/>
                <w:szCs w:val="21"/>
                <w:lang w:val="en-US" w:eastAsia="zh-CN"/>
              </w:rPr>
              <w:t>专业拓展课程（必修）</w:t>
            </w:r>
          </w:p>
        </w:tc>
        <w:tc>
          <w:tcPr>
            <w:tcW w:w="9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272</w:t>
            </w:r>
          </w:p>
        </w:tc>
        <w:tc>
          <w:tcPr>
            <w:tcW w:w="126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164</w:t>
            </w:r>
          </w:p>
        </w:tc>
        <w:tc>
          <w:tcPr>
            <w:tcW w:w="1265" w:type="dxa"/>
            <w:vAlign w:val="center"/>
          </w:tcPr>
          <w:p>
            <w:pPr>
              <w:keepNext w:val="0"/>
              <w:keepLines w:val="0"/>
              <w:widowControl/>
              <w:suppressLineNumbers w:val="0"/>
              <w:jc w:val="center"/>
              <w:textAlignment w:val="center"/>
              <w:rPr>
                <w:rFonts w:hint="eastAsia" w:ascii="宋体" w:hAnsi="宋体" w:eastAsia="宋体" w:cs="宋体"/>
                <w:bCs/>
                <w:szCs w:val="21"/>
                <w:vertAlign w:val="baseline"/>
              </w:rPr>
            </w:pPr>
            <w:r>
              <w:rPr>
                <w:rFonts w:hint="eastAsia" w:ascii="宋体" w:hAnsi="宋体" w:eastAsia="宋体" w:cs="宋体"/>
                <w:i w:val="0"/>
                <w:iCs w:val="0"/>
                <w:color w:val="000000"/>
                <w:kern w:val="0"/>
                <w:sz w:val="22"/>
                <w:szCs w:val="22"/>
                <w:u w:val="none"/>
                <w:lang w:val="en-US" w:eastAsia="zh-CN" w:bidi="ar"/>
              </w:rPr>
              <w:t>60.29%</w:t>
            </w:r>
          </w:p>
        </w:tc>
        <w:tc>
          <w:tcPr>
            <w:tcW w:w="1582" w:type="dxa"/>
            <w:vAlign w:val="center"/>
          </w:tcPr>
          <w:p>
            <w:pPr>
              <w:keepNext w:val="0"/>
              <w:keepLines w:val="0"/>
              <w:widowControl/>
              <w:suppressLineNumbers w:val="0"/>
              <w:jc w:val="center"/>
              <w:textAlignment w:val="center"/>
              <w:rPr>
                <w:rFonts w:hint="eastAsia" w:ascii="宋体" w:hAnsi="宋体" w:eastAsia="宋体" w:cs="宋体"/>
                <w:bCs/>
                <w:szCs w:val="21"/>
                <w:vertAlign w:val="baseline"/>
              </w:rPr>
            </w:pPr>
            <w:r>
              <w:rPr>
                <w:rFonts w:hint="eastAsia" w:ascii="宋体" w:hAnsi="宋体" w:eastAsia="宋体" w:cs="宋体"/>
                <w:i w:val="0"/>
                <w:iCs w:val="0"/>
                <w:color w:val="000000"/>
                <w:kern w:val="0"/>
                <w:sz w:val="22"/>
                <w:szCs w:val="22"/>
                <w:u w:val="none"/>
                <w:lang w:val="en-US" w:eastAsia="zh-CN" w:bidi="ar"/>
              </w:rPr>
              <w:t>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0" w:type="dxa"/>
            <w:vAlign w:val="top"/>
          </w:tcPr>
          <w:p>
            <w:pPr>
              <w:pageBreakBefore w:val="0"/>
              <w:widowControl w:val="0"/>
              <w:wordWrap/>
              <w:topLinePunct w:val="0"/>
              <w:bidi w:val="0"/>
              <w:spacing w:line="240" w:lineRule="auto"/>
              <w:jc w:val="center"/>
              <w:rPr>
                <w:rFonts w:hint="eastAsia" w:ascii="宋体" w:hAnsi="宋体" w:eastAsia="宋体" w:cs="宋体"/>
                <w:b w:val="0"/>
                <w:bCs/>
                <w:szCs w:val="21"/>
              </w:rPr>
            </w:pPr>
            <w:r>
              <w:rPr>
                <w:rFonts w:hint="eastAsia" w:ascii="宋体" w:hAnsi="宋体" w:eastAsia="宋体" w:cs="宋体"/>
                <w:b w:val="0"/>
                <w:bCs/>
                <w:szCs w:val="21"/>
                <w:lang w:val="en-US" w:eastAsia="zh-CN"/>
              </w:rPr>
              <w:t>实习实训课程（必修）</w:t>
            </w:r>
          </w:p>
        </w:tc>
        <w:tc>
          <w:tcPr>
            <w:tcW w:w="9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1260</w:t>
            </w:r>
          </w:p>
        </w:tc>
        <w:tc>
          <w:tcPr>
            <w:tcW w:w="126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1260</w:t>
            </w:r>
          </w:p>
        </w:tc>
        <w:tc>
          <w:tcPr>
            <w:tcW w:w="1265" w:type="dxa"/>
            <w:vAlign w:val="center"/>
          </w:tcPr>
          <w:p>
            <w:pPr>
              <w:keepNext w:val="0"/>
              <w:keepLines w:val="0"/>
              <w:widowControl/>
              <w:suppressLineNumbers w:val="0"/>
              <w:jc w:val="center"/>
              <w:textAlignment w:val="center"/>
              <w:rPr>
                <w:rFonts w:hint="eastAsia" w:ascii="宋体" w:hAnsi="宋体" w:eastAsia="宋体" w:cs="宋体"/>
                <w:bCs/>
                <w:szCs w:val="21"/>
                <w:vertAlign w:val="baseline"/>
              </w:rPr>
            </w:pPr>
            <w:r>
              <w:rPr>
                <w:rFonts w:hint="eastAsia" w:ascii="宋体" w:hAnsi="宋体" w:eastAsia="宋体" w:cs="宋体"/>
                <w:i w:val="0"/>
                <w:iCs w:val="0"/>
                <w:color w:val="000000"/>
                <w:kern w:val="0"/>
                <w:sz w:val="22"/>
                <w:szCs w:val="22"/>
                <w:u w:val="none"/>
                <w:lang w:val="en-US" w:eastAsia="zh-CN" w:bidi="ar"/>
              </w:rPr>
              <w:t>100.00%</w:t>
            </w:r>
          </w:p>
        </w:tc>
        <w:tc>
          <w:tcPr>
            <w:tcW w:w="1582" w:type="dxa"/>
            <w:vAlign w:val="center"/>
          </w:tcPr>
          <w:p>
            <w:pPr>
              <w:keepNext w:val="0"/>
              <w:keepLines w:val="0"/>
              <w:widowControl/>
              <w:suppressLineNumbers w:val="0"/>
              <w:jc w:val="center"/>
              <w:textAlignment w:val="center"/>
              <w:rPr>
                <w:rFonts w:hint="eastAsia" w:ascii="宋体" w:hAnsi="宋体" w:eastAsia="宋体" w:cs="宋体"/>
                <w:bCs/>
                <w:szCs w:val="21"/>
                <w:vertAlign w:val="baseline"/>
              </w:rPr>
            </w:pPr>
            <w:r>
              <w:rPr>
                <w:rFonts w:hint="eastAsia" w:ascii="宋体" w:hAnsi="宋体" w:eastAsia="宋体" w:cs="宋体"/>
                <w:i w:val="0"/>
                <w:iCs w:val="0"/>
                <w:color w:val="000000"/>
                <w:kern w:val="0"/>
                <w:sz w:val="22"/>
                <w:szCs w:val="22"/>
                <w:u w:val="none"/>
                <w:lang w:val="en-US" w:eastAsia="zh-CN" w:bidi="ar"/>
              </w:rPr>
              <w:t>41.07%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0" w:type="dxa"/>
            <w:vAlign w:val="top"/>
          </w:tcPr>
          <w:p>
            <w:pPr>
              <w:pageBreakBefore w:val="0"/>
              <w:widowControl w:val="0"/>
              <w:wordWrap/>
              <w:topLinePunct w:val="0"/>
              <w:bidi w:val="0"/>
              <w:spacing w:line="240" w:lineRule="auto"/>
              <w:jc w:val="center"/>
              <w:rPr>
                <w:rFonts w:hint="eastAsia" w:ascii="宋体" w:hAnsi="宋体" w:eastAsia="宋体" w:cs="宋体"/>
                <w:b w:val="0"/>
                <w:bCs/>
                <w:szCs w:val="21"/>
                <w:lang w:val="en-US" w:eastAsia="zh-CN"/>
              </w:rPr>
            </w:pPr>
            <w:r>
              <w:rPr>
                <w:rFonts w:hint="eastAsia" w:ascii="宋体" w:hAnsi="宋体" w:eastAsia="宋体" w:cs="宋体"/>
                <w:b w:val="0"/>
                <w:bCs/>
                <w:szCs w:val="21"/>
                <w:lang w:val="en-US" w:eastAsia="zh-CN"/>
              </w:rPr>
              <w:t>总计</w:t>
            </w:r>
          </w:p>
        </w:tc>
        <w:tc>
          <w:tcPr>
            <w:tcW w:w="92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3068</w:t>
            </w:r>
          </w:p>
        </w:tc>
        <w:tc>
          <w:tcPr>
            <w:tcW w:w="126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2165</w:t>
            </w:r>
          </w:p>
        </w:tc>
        <w:tc>
          <w:tcPr>
            <w:tcW w:w="1265" w:type="dxa"/>
            <w:vAlign w:val="center"/>
          </w:tcPr>
          <w:p>
            <w:pPr>
              <w:keepNext w:val="0"/>
              <w:keepLines w:val="0"/>
              <w:widowControl/>
              <w:suppressLineNumbers w:val="0"/>
              <w:jc w:val="center"/>
              <w:textAlignment w:val="center"/>
              <w:rPr>
                <w:rFonts w:hint="eastAsia" w:ascii="宋体" w:hAnsi="宋体" w:eastAsia="宋体" w:cs="宋体"/>
                <w:bCs/>
                <w:szCs w:val="21"/>
                <w:vertAlign w:val="baseline"/>
              </w:rPr>
            </w:pPr>
            <w:r>
              <w:rPr>
                <w:rFonts w:hint="eastAsia" w:ascii="宋体" w:hAnsi="宋体" w:eastAsia="宋体" w:cs="宋体"/>
                <w:i w:val="0"/>
                <w:iCs w:val="0"/>
                <w:color w:val="000000"/>
                <w:kern w:val="0"/>
                <w:sz w:val="22"/>
                <w:szCs w:val="22"/>
                <w:u w:val="none"/>
                <w:lang w:val="en-US" w:eastAsia="zh-CN" w:bidi="ar"/>
              </w:rPr>
              <w:t>70.57%</w:t>
            </w:r>
          </w:p>
        </w:tc>
        <w:tc>
          <w:tcPr>
            <w:tcW w:w="1582" w:type="dxa"/>
            <w:vAlign w:val="center"/>
          </w:tcPr>
          <w:p>
            <w:pPr>
              <w:keepNext w:val="0"/>
              <w:keepLines w:val="0"/>
              <w:widowControl/>
              <w:suppressLineNumbers w:val="0"/>
              <w:jc w:val="center"/>
              <w:textAlignment w:val="center"/>
              <w:rPr>
                <w:rFonts w:hint="eastAsia" w:ascii="宋体" w:hAnsi="宋体" w:eastAsia="宋体" w:cs="宋体"/>
                <w:bCs/>
                <w:szCs w:val="21"/>
                <w:vertAlign w:val="baseline"/>
              </w:rPr>
            </w:pPr>
            <w:r>
              <w:rPr>
                <w:rFonts w:hint="eastAsia" w:ascii="宋体" w:hAnsi="宋体" w:eastAsia="宋体" w:cs="宋体"/>
                <w:i w:val="0"/>
                <w:iCs w:val="0"/>
                <w:color w:val="000000"/>
                <w:kern w:val="0"/>
                <w:sz w:val="22"/>
                <w:szCs w:val="22"/>
                <w:u w:val="none"/>
                <w:lang w:val="en-US" w:eastAsia="zh-CN" w:bidi="ar"/>
              </w:rPr>
              <w:t>100.00%</w:t>
            </w:r>
          </w:p>
        </w:tc>
      </w:tr>
    </w:tbl>
    <w:p>
      <w:pPr>
        <w:pageBreakBefore w:val="0"/>
        <w:wordWrap/>
        <w:topLinePunct w:val="0"/>
        <w:bidi w:val="0"/>
        <w:spacing w:line="240" w:lineRule="auto"/>
        <w:ind w:left="420"/>
        <w:jc w:val="both"/>
        <w:rPr>
          <w:rFonts w:hint="eastAsia" w:ascii="宋体" w:hAnsi="宋体" w:eastAsia="宋体" w:cs="宋体"/>
          <w:bCs/>
          <w:szCs w:val="21"/>
        </w:rPr>
      </w:pPr>
    </w:p>
    <w:p>
      <w:pPr>
        <w:pageBreakBefore w:val="0"/>
        <w:wordWrap/>
        <w:topLinePunct w:val="0"/>
        <w:bidi w:val="0"/>
        <w:spacing w:line="240" w:lineRule="auto"/>
        <w:ind w:left="420"/>
        <w:jc w:val="both"/>
        <w:rPr>
          <w:rFonts w:hint="eastAsia" w:ascii="宋体" w:hAnsi="宋体" w:eastAsia="宋体" w:cs="宋体"/>
          <w:bCs/>
          <w:szCs w:val="21"/>
        </w:rPr>
      </w:pPr>
    </w:p>
    <w:p>
      <w:pPr>
        <w:pageBreakBefore w:val="0"/>
        <w:wordWrap/>
        <w:topLinePunct w:val="0"/>
        <w:bidi w:val="0"/>
        <w:spacing w:line="240" w:lineRule="auto"/>
        <w:ind w:left="420"/>
        <w:jc w:val="center"/>
        <w:rPr>
          <w:rFonts w:hint="eastAsia" w:ascii="宋体" w:hAnsi="宋体" w:eastAsia="宋体" w:cs="宋体"/>
          <w:bCs/>
          <w:szCs w:val="21"/>
        </w:rPr>
      </w:pPr>
    </w:p>
    <w:p>
      <w:pPr>
        <w:pageBreakBefore w:val="0"/>
        <w:wordWrap/>
        <w:topLinePunct w:val="0"/>
        <w:bidi w:val="0"/>
        <w:spacing w:line="240" w:lineRule="auto"/>
        <w:ind w:left="420"/>
        <w:jc w:val="center"/>
        <w:rPr>
          <w:rFonts w:hint="eastAsia" w:ascii="宋体" w:hAnsi="宋体" w:eastAsia="宋体" w:cs="宋体"/>
          <w:bCs/>
          <w:szCs w:val="21"/>
        </w:rPr>
      </w:pPr>
    </w:p>
    <w:p>
      <w:pPr>
        <w:pageBreakBefore w:val="0"/>
        <w:wordWrap/>
        <w:topLinePunct w:val="0"/>
        <w:bidi w:val="0"/>
        <w:spacing w:line="240" w:lineRule="auto"/>
        <w:ind w:left="420"/>
        <w:jc w:val="center"/>
        <w:rPr>
          <w:rFonts w:hint="eastAsia" w:ascii="宋体" w:hAnsi="宋体" w:eastAsia="宋体" w:cs="宋体"/>
          <w:bCs/>
          <w:szCs w:val="21"/>
        </w:rPr>
      </w:pPr>
    </w:p>
    <w:p>
      <w:pPr>
        <w:pageBreakBefore w:val="0"/>
        <w:wordWrap/>
        <w:topLinePunct w:val="0"/>
        <w:bidi w:val="0"/>
        <w:spacing w:line="240" w:lineRule="auto"/>
        <w:jc w:val="both"/>
        <w:rPr>
          <w:rFonts w:hint="eastAsia" w:ascii="宋体" w:hAnsi="宋体" w:eastAsia="宋体" w:cs="宋体"/>
          <w:bCs/>
          <w:szCs w:val="21"/>
        </w:rPr>
      </w:pPr>
    </w:p>
    <w:p>
      <w:pPr>
        <w:pageBreakBefore w:val="0"/>
        <w:wordWrap/>
        <w:topLinePunct w:val="0"/>
        <w:bidi w:val="0"/>
        <w:spacing w:line="240" w:lineRule="auto"/>
        <w:jc w:val="both"/>
        <w:rPr>
          <w:rFonts w:hint="eastAsia" w:ascii="宋体" w:hAnsi="宋体" w:eastAsia="宋体" w:cs="宋体"/>
          <w:bCs/>
          <w:szCs w:val="21"/>
        </w:rPr>
      </w:pPr>
    </w:p>
    <w:p>
      <w:pPr>
        <w:pageBreakBefore w:val="0"/>
        <w:wordWrap/>
        <w:topLinePunct w:val="0"/>
        <w:bidi w:val="0"/>
        <w:spacing w:line="240" w:lineRule="auto"/>
        <w:ind w:left="420"/>
        <w:jc w:val="center"/>
        <w:rPr>
          <w:rFonts w:hint="eastAsia" w:ascii="宋体" w:hAnsi="宋体" w:eastAsia="宋体" w:cs="宋体"/>
          <w:bCs/>
          <w:szCs w:val="21"/>
        </w:rPr>
      </w:pPr>
    </w:p>
    <w:p>
      <w:pPr>
        <w:pageBreakBefore w:val="0"/>
        <w:wordWrap/>
        <w:topLinePunct w:val="0"/>
        <w:bidi w:val="0"/>
        <w:spacing w:line="240" w:lineRule="auto"/>
        <w:ind w:left="420"/>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br w:type="page"/>
      </w:r>
      <w:r>
        <w:rPr>
          <w:rFonts w:hint="eastAsia" w:ascii="宋体" w:hAnsi="宋体" w:eastAsia="宋体" w:cs="宋体"/>
          <w:bCs/>
          <w:szCs w:val="21"/>
          <w:lang w:val="en-US" w:eastAsia="zh-CN"/>
        </w:rPr>
        <w:t>附表：</w:t>
      </w:r>
    </w:p>
    <w:p>
      <w:pPr>
        <w:pageBreakBefore w:val="0"/>
        <w:wordWrap/>
        <w:topLinePunct w:val="0"/>
        <w:bidi w:val="0"/>
        <w:spacing w:line="240" w:lineRule="auto"/>
        <w:ind w:left="420"/>
        <w:jc w:val="center"/>
        <w:rPr>
          <w:rFonts w:hint="eastAsia" w:ascii="宋体" w:hAnsi="宋体" w:eastAsia="宋体" w:cs="宋体"/>
          <w:bCs/>
          <w:szCs w:val="21"/>
        </w:rPr>
      </w:pPr>
      <w:r>
        <w:rPr>
          <w:rFonts w:hint="eastAsia" w:ascii="宋体" w:hAnsi="宋体" w:eastAsia="宋体" w:cs="宋体"/>
          <w:bCs/>
          <w:szCs w:val="21"/>
        </w:rPr>
        <w:t>表</w:t>
      </w:r>
      <w:r>
        <w:rPr>
          <w:rFonts w:hint="eastAsia" w:ascii="宋体" w:hAnsi="宋体" w:eastAsia="宋体" w:cs="宋体"/>
          <w:bCs/>
          <w:szCs w:val="21"/>
          <w:lang w:val="en-US" w:eastAsia="zh-CN"/>
        </w:rPr>
        <w:t>1</w:t>
      </w:r>
      <w:r>
        <w:rPr>
          <w:rFonts w:hint="eastAsia" w:ascii="宋体" w:hAnsi="宋体" w:eastAsia="宋体" w:cs="宋体"/>
          <w:bCs/>
          <w:szCs w:val="21"/>
        </w:rPr>
        <w:t xml:space="preserve"> </w:t>
      </w:r>
      <w:r>
        <w:rPr>
          <w:rFonts w:hint="eastAsia" w:ascii="宋体" w:hAnsi="宋体" w:eastAsia="宋体" w:cs="宋体"/>
          <w:bCs/>
          <w:szCs w:val="21"/>
          <w:lang w:val="en-US" w:eastAsia="zh-CN"/>
        </w:rPr>
        <w:t>电子商务</w:t>
      </w:r>
      <w:r>
        <w:rPr>
          <w:rFonts w:hint="eastAsia" w:ascii="宋体" w:hAnsi="宋体" w:eastAsia="宋体" w:cs="宋体"/>
          <w:bCs/>
          <w:szCs w:val="21"/>
        </w:rPr>
        <w:t>专业教学计划进程表</w:t>
      </w:r>
    </w:p>
    <w:tbl>
      <w:tblPr>
        <w:tblStyle w:val="14"/>
        <w:tblW w:w="9800"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5"/>
        <w:gridCol w:w="747"/>
        <w:gridCol w:w="1206"/>
        <w:gridCol w:w="790"/>
        <w:gridCol w:w="831"/>
        <w:gridCol w:w="831"/>
        <w:gridCol w:w="752"/>
        <w:gridCol w:w="647"/>
        <w:gridCol w:w="691"/>
        <w:gridCol w:w="691"/>
        <w:gridCol w:w="695"/>
        <w:gridCol w:w="532"/>
        <w:gridCol w:w="5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86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类别</w:t>
            </w:r>
          </w:p>
        </w:tc>
        <w:tc>
          <w:tcPr>
            <w:tcW w:w="76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10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课程名称</w:t>
            </w:r>
          </w:p>
        </w:tc>
        <w:tc>
          <w:tcPr>
            <w:tcW w:w="80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学分</w:t>
            </w:r>
          </w:p>
        </w:tc>
        <w:tc>
          <w:tcPr>
            <w:tcW w:w="84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总学时</w:t>
            </w:r>
          </w:p>
        </w:tc>
        <w:tc>
          <w:tcPr>
            <w:tcW w:w="84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实践学时</w:t>
            </w:r>
          </w:p>
        </w:tc>
        <w:tc>
          <w:tcPr>
            <w:tcW w:w="77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考核方式</w:t>
            </w:r>
          </w:p>
        </w:tc>
        <w:tc>
          <w:tcPr>
            <w:tcW w:w="3795"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学期与学时分配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86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0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4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4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43"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第一学年</w:t>
            </w:r>
          </w:p>
        </w:tc>
        <w:tc>
          <w:tcPr>
            <w:tcW w:w="139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第二学年</w:t>
            </w:r>
          </w:p>
        </w:tc>
        <w:tc>
          <w:tcPr>
            <w:tcW w:w="106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第三学年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86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0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4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4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4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6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6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69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w:t>
            </w:r>
          </w:p>
        </w:tc>
        <w:tc>
          <w:tcPr>
            <w:tcW w:w="53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w:t>
            </w:r>
          </w:p>
        </w:tc>
        <w:tc>
          <w:tcPr>
            <w:tcW w:w="53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86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6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0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4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4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4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3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3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86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公共基础课程（必修）</w:t>
            </w:r>
          </w:p>
        </w:tc>
        <w:tc>
          <w:tcPr>
            <w:tcW w:w="7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数学</w:t>
            </w:r>
          </w:p>
        </w:tc>
        <w:tc>
          <w:tcPr>
            <w:tcW w:w="8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8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考试</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pPr>
              <w:rPr>
                <w:rFonts w:hint="eastAsia" w:ascii="宋体" w:hAnsi="宋体" w:eastAsia="宋体" w:cs="宋体"/>
                <w:i w:val="0"/>
                <w:iCs w:val="0"/>
                <w:color w:val="000000"/>
                <w:sz w:val="22"/>
                <w:szCs w:val="22"/>
                <w:u w:val="none"/>
              </w:rPr>
            </w:pPr>
          </w:p>
        </w:tc>
        <w:tc>
          <w:tcPr>
            <w:tcW w:w="69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9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9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53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53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86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语文1</w:t>
            </w:r>
          </w:p>
        </w:tc>
        <w:tc>
          <w:tcPr>
            <w:tcW w:w="80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44"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844"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2"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考试</w:t>
            </w:r>
          </w:p>
        </w:tc>
        <w:tc>
          <w:tcPr>
            <w:tcW w:w="648"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95"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95"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95"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531"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531"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86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语文2</w:t>
            </w:r>
          </w:p>
        </w:tc>
        <w:tc>
          <w:tcPr>
            <w:tcW w:w="80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44"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844"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72"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考试</w:t>
            </w:r>
          </w:p>
        </w:tc>
        <w:tc>
          <w:tcPr>
            <w:tcW w:w="648"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9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95"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95"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531"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531"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86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英语</w:t>
            </w:r>
          </w:p>
        </w:tc>
        <w:tc>
          <w:tcPr>
            <w:tcW w:w="80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44"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844"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2"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考试</w:t>
            </w:r>
          </w:p>
        </w:tc>
        <w:tc>
          <w:tcPr>
            <w:tcW w:w="648"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95"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95"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95"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531"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531"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86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美育1</w:t>
            </w:r>
          </w:p>
        </w:tc>
        <w:tc>
          <w:tcPr>
            <w:tcW w:w="80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4"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44"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2"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考查</w:t>
            </w:r>
          </w:p>
        </w:tc>
        <w:tc>
          <w:tcPr>
            <w:tcW w:w="648"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2M5</w:t>
            </w:r>
          </w:p>
        </w:tc>
        <w:tc>
          <w:tcPr>
            <w:tcW w:w="695"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95"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95"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531"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531"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86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美育2</w:t>
            </w:r>
          </w:p>
        </w:tc>
        <w:tc>
          <w:tcPr>
            <w:tcW w:w="80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4"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44"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2"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考查</w:t>
            </w:r>
          </w:p>
        </w:tc>
        <w:tc>
          <w:tcPr>
            <w:tcW w:w="648"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9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2M5</w:t>
            </w:r>
          </w:p>
        </w:tc>
        <w:tc>
          <w:tcPr>
            <w:tcW w:w="695"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95"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531"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531"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86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劳育1</w:t>
            </w:r>
          </w:p>
        </w:tc>
        <w:tc>
          <w:tcPr>
            <w:tcW w:w="80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844"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44"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2"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考查</w:t>
            </w:r>
          </w:p>
        </w:tc>
        <w:tc>
          <w:tcPr>
            <w:tcW w:w="648"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2F5</w:t>
            </w:r>
          </w:p>
        </w:tc>
        <w:tc>
          <w:tcPr>
            <w:tcW w:w="695"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95"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95"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531"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531"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86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劳育2</w:t>
            </w:r>
          </w:p>
        </w:tc>
        <w:tc>
          <w:tcPr>
            <w:tcW w:w="80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844"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44"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2"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考查</w:t>
            </w:r>
          </w:p>
        </w:tc>
        <w:tc>
          <w:tcPr>
            <w:tcW w:w="648"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9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2F5</w:t>
            </w:r>
          </w:p>
        </w:tc>
        <w:tc>
          <w:tcPr>
            <w:tcW w:w="695"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95"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531"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531"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86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劳育3</w:t>
            </w:r>
          </w:p>
        </w:tc>
        <w:tc>
          <w:tcPr>
            <w:tcW w:w="80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844"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44"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2"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考查</w:t>
            </w:r>
          </w:p>
        </w:tc>
        <w:tc>
          <w:tcPr>
            <w:tcW w:w="648"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95"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9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2M5</w:t>
            </w:r>
          </w:p>
        </w:tc>
        <w:tc>
          <w:tcPr>
            <w:tcW w:w="69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31"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531"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86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劳育4</w:t>
            </w:r>
          </w:p>
        </w:tc>
        <w:tc>
          <w:tcPr>
            <w:tcW w:w="80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844"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44"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2"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考查</w:t>
            </w:r>
          </w:p>
        </w:tc>
        <w:tc>
          <w:tcPr>
            <w:tcW w:w="648"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95"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95"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9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2M5</w:t>
            </w:r>
          </w:p>
        </w:tc>
        <w:tc>
          <w:tcPr>
            <w:tcW w:w="531"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531"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86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军训</w:t>
            </w:r>
          </w:p>
        </w:tc>
        <w:tc>
          <w:tcPr>
            <w:tcW w:w="80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44"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844"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772"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考查</w:t>
            </w:r>
          </w:p>
        </w:tc>
        <w:tc>
          <w:tcPr>
            <w:tcW w:w="648"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695"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95"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95"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531"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531"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86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1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数字技术应用</w:t>
            </w:r>
          </w:p>
        </w:tc>
        <w:tc>
          <w:tcPr>
            <w:tcW w:w="80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44"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844"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72"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考试</w:t>
            </w:r>
          </w:p>
        </w:tc>
        <w:tc>
          <w:tcPr>
            <w:tcW w:w="648"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95"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95"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95"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531"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531"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86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0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体育与健康1</w:t>
            </w:r>
          </w:p>
        </w:tc>
        <w:tc>
          <w:tcPr>
            <w:tcW w:w="80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44"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44"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772"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考查</w:t>
            </w:r>
          </w:p>
        </w:tc>
        <w:tc>
          <w:tcPr>
            <w:tcW w:w="648"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95"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95"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95"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531"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531"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86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10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体育与健康2</w:t>
            </w:r>
          </w:p>
        </w:tc>
        <w:tc>
          <w:tcPr>
            <w:tcW w:w="80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44"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844"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72"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考查</w:t>
            </w:r>
          </w:p>
        </w:tc>
        <w:tc>
          <w:tcPr>
            <w:tcW w:w="648"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9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95"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95"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531"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531"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86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10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体育与健康3</w:t>
            </w:r>
          </w:p>
        </w:tc>
        <w:tc>
          <w:tcPr>
            <w:tcW w:w="80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44"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844"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72"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考查</w:t>
            </w:r>
          </w:p>
        </w:tc>
        <w:tc>
          <w:tcPr>
            <w:tcW w:w="648"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95"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9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95"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531"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531"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86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10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体育与健康4</w:t>
            </w:r>
          </w:p>
        </w:tc>
        <w:tc>
          <w:tcPr>
            <w:tcW w:w="80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44"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844"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72"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考查</w:t>
            </w:r>
          </w:p>
        </w:tc>
        <w:tc>
          <w:tcPr>
            <w:tcW w:w="648"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95"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95"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9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31"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531"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86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10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历史1</w:t>
            </w:r>
          </w:p>
        </w:tc>
        <w:tc>
          <w:tcPr>
            <w:tcW w:w="80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44"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844"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2"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考试</w:t>
            </w:r>
          </w:p>
        </w:tc>
        <w:tc>
          <w:tcPr>
            <w:tcW w:w="648"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95"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95"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95"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531"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531"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86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10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历史2</w:t>
            </w:r>
          </w:p>
        </w:tc>
        <w:tc>
          <w:tcPr>
            <w:tcW w:w="80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44"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844"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72"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考试</w:t>
            </w:r>
          </w:p>
        </w:tc>
        <w:tc>
          <w:tcPr>
            <w:tcW w:w="648"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9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95"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95"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531"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531"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86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10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中国特色社会主义</w:t>
            </w:r>
          </w:p>
        </w:tc>
        <w:tc>
          <w:tcPr>
            <w:tcW w:w="80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44"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844"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72"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考试</w:t>
            </w:r>
          </w:p>
        </w:tc>
        <w:tc>
          <w:tcPr>
            <w:tcW w:w="648"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95"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95"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95"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531"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531"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86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0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心理健康与职业生涯</w:t>
            </w:r>
          </w:p>
        </w:tc>
        <w:tc>
          <w:tcPr>
            <w:tcW w:w="80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44"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844"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72"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考查</w:t>
            </w:r>
          </w:p>
        </w:tc>
        <w:tc>
          <w:tcPr>
            <w:tcW w:w="648"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9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95"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95"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531"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531"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86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10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哲学与人生</w:t>
            </w:r>
          </w:p>
        </w:tc>
        <w:tc>
          <w:tcPr>
            <w:tcW w:w="80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44"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844"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72"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考查</w:t>
            </w:r>
          </w:p>
        </w:tc>
        <w:tc>
          <w:tcPr>
            <w:tcW w:w="648"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95"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9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95"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531"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531"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86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10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职业道德与法治</w:t>
            </w:r>
          </w:p>
        </w:tc>
        <w:tc>
          <w:tcPr>
            <w:tcW w:w="80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44"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844"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72"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w:t>
            </w:r>
            <w:bookmarkStart w:id="350" w:name="_GoBack"/>
            <w:bookmarkEnd w:id="350"/>
            <w:r>
              <w:rPr>
                <w:rFonts w:hint="eastAsia" w:ascii="宋体" w:hAnsi="宋体" w:eastAsia="宋体" w:cs="宋体"/>
                <w:i w:val="0"/>
                <w:iCs w:val="0"/>
                <w:color w:val="000000"/>
                <w:kern w:val="0"/>
                <w:sz w:val="22"/>
                <w:szCs w:val="22"/>
                <w:u w:val="none"/>
                <w:lang w:val="en-US" w:eastAsia="zh-CN" w:bidi="ar"/>
              </w:rPr>
              <w:t>试</w:t>
            </w:r>
          </w:p>
        </w:tc>
        <w:tc>
          <w:tcPr>
            <w:tcW w:w="648"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95"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95"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95"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31" w:type="dxa"/>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single" w:color="000000" w:sz="8" w:space="0"/>
              <w:bottom w:val="single" w:color="000000" w:sz="8" w:space="0"/>
              <w:right w:val="single" w:color="000000" w:sz="8" w:space="0"/>
            </w:tcBorders>
            <w:shd w:val="clear" w:color="auto" w:fill="FFFFFF"/>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86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8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8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874</w:t>
            </w:r>
          </w:p>
        </w:tc>
        <w:tc>
          <w:tcPr>
            <w:tcW w:w="8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351</w:t>
            </w:r>
          </w:p>
        </w:tc>
        <w:tc>
          <w:tcPr>
            <w:tcW w:w="77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4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438</w:t>
            </w:r>
          </w:p>
        </w:tc>
        <w:tc>
          <w:tcPr>
            <w:tcW w:w="6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272</w:t>
            </w:r>
          </w:p>
        </w:tc>
        <w:tc>
          <w:tcPr>
            <w:tcW w:w="6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6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53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53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86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公共基础课程（选修）</w:t>
            </w:r>
          </w:p>
        </w:tc>
        <w:tc>
          <w:tcPr>
            <w:tcW w:w="7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0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语文职业模块</w:t>
            </w:r>
          </w:p>
        </w:tc>
        <w:tc>
          <w:tcPr>
            <w:tcW w:w="80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8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7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c>
          <w:tcPr>
            <w:tcW w:w="648"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9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86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80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8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77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4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6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53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53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86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专业基础课程（必修）</w:t>
            </w:r>
          </w:p>
        </w:tc>
        <w:tc>
          <w:tcPr>
            <w:tcW w:w="7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0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 xml:space="preserve"> 电子商务基础</w:t>
            </w:r>
          </w:p>
        </w:tc>
        <w:tc>
          <w:tcPr>
            <w:tcW w:w="80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8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7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c>
          <w:tcPr>
            <w:tcW w:w="64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86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电子商务法</w:t>
            </w:r>
          </w:p>
        </w:tc>
        <w:tc>
          <w:tcPr>
            <w:tcW w:w="80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8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7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c>
          <w:tcPr>
            <w:tcW w:w="648"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3F16</w:t>
            </w:r>
          </w:p>
        </w:tc>
        <w:tc>
          <w:tcPr>
            <w:tcW w:w="69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86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0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网络营销</w:t>
            </w:r>
          </w:p>
        </w:tc>
        <w:tc>
          <w:tcPr>
            <w:tcW w:w="80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8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7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c>
          <w:tcPr>
            <w:tcW w:w="648"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86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0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管理学</w:t>
            </w:r>
          </w:p>
        </w:tc>
        <w:tc>
          <w:tcPr>
            <w:tcW w:w="80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8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7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c>
          <w:tcPr>
            <w:tcW w:w="648"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86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6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0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市场调研与预测</w:t>
            </w:r>
          </w:p>
        </w:tc>
        <w:tc>
          <w:tcPr>
            <w:tcW w:w="80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8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7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c>
          <w:tcPr>
            <w:tcW w:w="648"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3F16</w:t>
            </w:r>
          </w:p>
        </w:tc>
        <w:tc>
          <w:tcPr>
            <w:tcW w:w="69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5" w:hRule="atLeast"/>
        </w:trPr>
        <w:tc>
          <w:tcPr>
            <w:tcW w:w="86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0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图形图像处理Photoshop</w:t>
            </w:r>
          </w:p>
        </w:tc>
        <w:tc>
          <w:tcPr>
            <w:tcW w:w="80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8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7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c>
          <w:tcPr>
            <w:tcW w:w="648"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yellow"/>
                <w:u w:val="none"/>
                <w:lang w:val="en-US" w:eastAsia="zh-CN" w:bidi="ar"/>
              </w:rPr>
              <w:t>4F16</w:t>
            </w:r>
          </w:p>
        </w:tc>
        <w:tc>
          <w:tcPr>
            <w:tcW w:w="69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86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6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0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新媒体营销</w:t>
            </w:r>
          </w:p>
        </w:tc>
        <w:tc>
          <w:tcPr>
            <w:tcW w:w="80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8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7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c>
          <w:tcPr>
            <w:tcW w:w="648"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3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86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06"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商品学概论</w:t>
            </w:r>
          </w:p>
        </w:tc>
        <w:tc>
          <w:tcPr>
            <w:tcW w:w="80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8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7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c>
          <w:tcPr>
            <w:tcW w:w="648"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3F16</w:t>
            </w:r>
          </w:p>
        </w:tc>
        <w:tc>
          <w:tcPr>
            <w:tcW w:w="53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86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8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8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368</w:t>
            </w:r>
          </w:p>
        </w:tc>
        <w:tc>
          <w:tcPr>
            <w:tcW w:w="8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w:t>
            </w:r>
          </w:p>
        </w:tc>
        <w:tc>
          <w:tcPr>
            <w:tcW w:w="77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4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6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6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6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53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86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专业核心课程（必修）</w:t>
            </w:r>
          </w:p>
        </w:tc>
        <w:tc>
          <w:tcPr>
            <w:tcW w:w="7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网店客服</w:t>
            </w:r>
          </w:p>
        </w:tc>
        <w:tc>
          <w:tcPr>
            <w:tcW w:w="80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8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7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c>
          <w:tcPr>
            <w:tcW w:w="64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3F16</w:t>
            </w:r>
          </w:p>
        </w:tc>
        <w:tc>
          <w:tcPr>
            <w:tcW w:w="69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86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客户关系管理</w:t>
            </w:r>
          </w:p>
        </w:tc>
        <w:tc>
          <w:tcPr>
            <w:tcW w:w="80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8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7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3F16</w:t>
            </w:r>
          </w:p>
        </w:tc>
        <w:tc>
          <w:tcPr>
            <w:tcW w:w="69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86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电子商务物流</w:t>
            </w:r>
          </w:p>
        </w:tc>
        <w:tc>
          <w:tcPr>
            <w:tcW w:w="80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8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7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c>
          <w:tcPr>
            <w:tcW w:w="648"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9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86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供应链管理</w:t>
            </w:r>
          </w:p>
        </w:tc>
        <w:tc>
          <w:tcPr>
            <w:tcW w:w="80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8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7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c>
          <w:tcPr>
            <w:tcW w:w="648"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3F16</w:t>
            </w:r>
          </w:p>
        </w:tc>
        <w:tc>
          <w:tcPr>
            <w:tcW w:w="69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86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网店运营</w:t>
            </w:r>
          </w:p>
        </w:tc>
        <w:tc>
          <w:tcPr>
            <w:tcW w:w="80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8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7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c>
          <w:tcPr>
            <w:tcW w:w="648"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3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86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4"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8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8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c>
          <w:tcPr>
            <w:tcW w:w="8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77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4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6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6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6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53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86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专业拓展课程（必修）</w:t>
            </w:r>
          </w:p>
        </w:tc>
        <w:tc>
          <w:tcPr>
            <w:tcW w:w="7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视觉营销</w:t>
            </w:r>
          </w:p>
        </w:tc>
        <w:tc>
          <w:tcPr>
            <w:tcW w:w="80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8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7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考查</w:t>
            </w:r>
          </w:p>
        </w:tc>
        <w:tc>
          <w:tcPr>
            <w:tcW w:w="648"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9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86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电子商务安全</w:t>
            </w:r>
          </w:p>
        </w:tc>
        <w:tc>
          <w:tcPr>
            <w:tcW w:w="80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8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7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考查</w:t>
            </w:r>
          </w:p>
        </w:tc>
        <w:tc>
          <w:tcPr>
            <w:tcW w:w="648"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9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trPr>
        <w:tc>
          <w:tcPr>
            <w:tcW w:w="86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商务数据采集与处理</w:t>
            </w:r>
          </w:p>
        </w:tc>
        <w:tc>
          <w:tcPr>
            <w:tcW w:w="80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8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7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考查</w:t>
            </w:r>
          </w:p>
        </w:tc>
        <w:tc>
          <w:tcPr>
            <w:tcW w:w="648"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3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86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06"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图文短视频</w:t>
            </w:r>
          </w:p>
        </w:tc>
        <w:tc>
          <w:tcPr>
            <w:tcW w:w="80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8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7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考查</w:t>
            </w:r>
          </w:p>
        </w:tc>
        <w:tc>
          <w:tcPr>
            <w:tcW w:w="648"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3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86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4"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80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8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272</w:t>
            </w:r>
          </w:p>
        </w:tc>
        <w:tc>
          <w:tcPr>
            <w:tcW w:w="8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164</w:t>
            </w:r>
          </w:p>
        </w:tc>
        <w:tc>
          <w:tcPr>
            <w:tcW w:w="77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4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6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6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53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865" w:type="dxa"/>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实习实训课程（必修）</w:t>
            </w:r>
          </w:p>
        </w:tc>
        <w:tc>
          <w:tcPr>
            <w:tcW w:w="1874"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直播运营</w:t>
            </w:r>
          </w:p>
        </w:tc>
        <w:tc>
          <w:tcPr>
            <w:tcW w:w="80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8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7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9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30M2</w:t>
            </w:r>
          </w:p>
        </w:tc>
        <w:tc>
          <w:tcPr>
            <w:tcW w:w="69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865"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4"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电子商务理实一体</w:t>
            </w:r>
          </w:p>
        </w:tc>
        <w:tc>
          <w:tcPr>
            <w:tcW w:w="80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8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7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w:t>
            </w:r>
          </w:p>
        </w:tc>
        <w:tc>
          <w:tcPr>
            <w:tcW w:w="648"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30M2</w:t>
            </w:r>
          </w:p>
        </w:tc>
        <w:tc>
          <w:tcPr>
            <w:tcW w:w="69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865"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4"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认识实习</w:t>
            </w:r>
          </w:p>
        </w:tc>
        <w:tc>
          <w:tcPr>
            <w:tcW w:w="80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8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7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考查</w:t>
            </w:r>
          </w:p>
        </w:tc>
        <w:tc>
          <w:tcPr>
            <w:tcW w:w="648"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30M2</w:t>
            </w:r>
          </w:p>
        </w:tc>
        <w:tc>
          <w:tcPr>
            <w:tcW w:w="53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865"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4"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岗位实习1</w:t>
            </w:r>
          </w:p>
        </w:tc>
        <w:tc>
          <w:tcPr>
            <w:tcW w:w="80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8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540</w:t>
            </w:r>
          </w:p>
        </w:tc>
        <w:tc>
          <w:tcPr>
            <w:tcW w:w="8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540</w:t>
            </w:r>
          </w:p>
        </w:tc>
        <w:tc>
          <w:tcPr>
            <w:tcW w:w="7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考查</w:t>
            </w:r>
          </w:p>
        </w:tc>
        <w:tc>
          <w:tcPr>
            <w:tcW w:w="648"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53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865"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4"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岗位实习2</w:t>
            </w:r>
          </w:p>
        </w:tc>
        <w:tc>
          <w:tcPr>
            <w:tcW w:w="80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8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540</w:t>
            </w:r>
          </w:p>
        </w:tc>
        <w:tc>
          <w:tcPr>
            <w:tcW w:w="8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540</w:t>
            </w:r>
          </w:p>
        </w:tc>
        <w:tc>
          <w:tcPr>
            <w:tcW w:w="7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考查</w:t>
            </w:r>
          </w:p>
        </w:tc>
        <w:tc>
          <w:tcPr>
            <w:tcW w:w="648"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3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865"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4"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8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8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1260</w:t>
            </w:r>
          </w:p>
        </w:tc>
        <w:tc>
          <w:tcPr>
            <w:tcW w:w="8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1260</w:t>
            </w:r>
          </w:p>
        </w:tc>
        <w:tc>
          <w:tcPr>
            <w:tcW w:w="77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48"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6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6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53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540</w:t>
            </w:r>
          </w:p>
        </w:tc>
        <w:tc>
          <w:tcPr>
            <w:tcW w:w="53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2739" w:type="dxa"/>
            <w:gridSpan w:val="3"/>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周学时</w:t>
            </w:r>
          </w:p>
        </w:tc>
        <w:tc>
          <w:tcPr>
            <w:tcW w:w="80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44"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4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7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4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29 </w:t>
            </w:r>
          </w:p>
        </w:tc>
        <w:tc>
          <w:tcPr>
            <w:tcW w:w="6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 </w:t>
            </w:r>
          </w:p>
        </w:tc>
        <w:tc>
          <w:tcPr>
            <w:tcW w:w="6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29 </w:t>
            </w:r>
          </w:p>
        </w:tc>
        <w:tc>
          <w:tcPr>
            <w:tcW w:w="6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 </w:t>
            </w:r>
          </w:p>
        </w:tc>
        <w:tc>
          <w:tcPr>
            <w:tcW w:w="53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 </w:t>
            </w:r>
          </w:p>
        </w:tc>
        <w:tc>
          <w:tcPr>
            <w:tcW w:w="53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2739" w:type="dxa"/>
            <w:gridSpan w:val="3"/>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8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w:t>
            </w:r>
          </w:p>
        </w:tc>
        <w:tc>
          <w:tcPr>
            <w:tcW w:w="8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3068</w:t>
            </w:r>
          </w:p>
        </w:tc>
        <w:tc>
          <w:tcPr>
            <w:tcW w:w="8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2165</w:t>
            </w:r>
          </w:p>
        </w:tc>
        <w:tc>
          <w:tcPr>
            <w:tcW w:w="77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4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518</w:t>
            </w:r>
          </w:p>
        </w:tc>
        <w:tc>
          <w:tcPr>
            <w:tcW w:w="6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492</w:t>
            </w:r>
          </w:p>
        </w:tc>
        <w:tc>
          <w:tcPr>
            <w:tcW w:w="6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516</w:t>
            </w:r>
          </w:p>
        </w:tc>
        <w:tc>
          <w:tcPr>
            <w:tcW w:w="6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462</w:t>
            </w:r>
          </w:p>
        </w:tc>
        <w:tc>
          <w:tcPr>
            <w:tcW w:w="53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540</w:t>
            </w:r>
          </w:p>
        </w:tc>
        <w:tc>
          <w:tcPr>
            <w:tcW w:w="53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540</w:t>
            </w:r>
          </w:p>
        </w:tc>
      </w:tr>
    </w:tbl>
    <w:p>
      <w:pPr>
        <w:pageBreakBefore w:val="0"/>
        <w:wordWrap/>
        <w:topLinePunct w:val="0"/>
        <w:bidi w:val="0"/>
        <w:spacing w:line="240" w:lineRule="auto"/>
        <w:rPr>
          <w:rFonts w:hint="eastAsia" w:ascii="宋体" w:hAnsi="宋体" w:eastAsia="宋体" w:cs="宋体"/>
          <w:color w:val="FF0000"/>
          <w:szCs w:val="21"/>
        </w:rPr>
      </w:pPr>
    </w:p>
    <w:p>
      <w:pPr>
        <w:pageBreakBefore w:val="0"/>
        <w:wordWrap/>
        <w:topLinePunct w:val="0"/>
        <w:bidi w:val="0"/>
        <w:spacing w:line="240" w:lineRule="auto"/>
        <w:ind w:firstLine="562" w:firstLineChars="200"/>
        <w:rPr>
          <w:rStyle w:val="17"/>
          <w:rFonts w:hint="eastAsia" w:ascii="宋体" w:hAnsi="宋体" w:eastAsia="宋体" w:cs="宋体"/>
          <w:sz w:val="28"/>
          <w:szCs w:val="28"/>
        </w:rPr>
      </w:pPr>
    </w:p>
    <w:p>
      <w:pPr>
        <w:pageBreakBefore w:val="0"/>
        <w:wordWrap/>
        <w:topLinePunct w:val="0"/>
        <w:bidi w:val="0"/>
        <w:spacing w:line="240" w:lineRule="auto"/>
        <w:ind w:firstLine="562" w:firstLineChars="200"/>
        <w:rPr>
          <w:rStyle w:val="17"/>
          <w:rFonts w:hint="eastAsia" w:ascii="宋体" w:hAnsi="宋体" w:eastAsia="宋体" w:cs="宋体"/>
          <w:sz w:val="28"/>
          <w:szCs w:val="28"/>
        </w:rPr>
      </w:pPr>
    </w:p>
    <w:p>
      <w:pPr>
        <w:pageBreakBefore w:val="0"/>
        <w:wordWrap/>
        <w:topLinePunct w:val="0"/>
        <w:bidi w:val="0"/>
        <w:spacing w:line="240" w:lineRule="auto"/>
        <w:ind w:firstLine="562" w:firstLineChars="200"/>
        <w:rPr>
          <w:rStyle w:val="17"/>
          <w:rFonts w:hint="eastAsia" w:ascii="宋体" w:hAnsi="宋体" w:eastAsia="宋体" w:cs="宋体"/>
          <w:sz w:val="28"/>
          <w:szCs w:val="28"/>
        </w:rPr>
      </w:pPr>
    </w:p>
    <w:p>
      <w:pPr>
        <w:pageBreakBefore w:val="0"/>
        <w:numPr>
          <w:ilvl w:val="0"/>
          <w:numId w:val="0"/>
        </w:numPr>
        <w:wordWrap/>
        <w:topLinePunct w:val="0"/>
        <w:bidi w:val="0"/>
        <w:spacing w:line="240" w:lineRule="auto"/>
        <w:rPr>
          <w:rFonts w:hint="eastAsia" w:ascii="宋体" w:hAnsi="宋体" w:eastAsia="宋体" w:cs="宋体"/>
          <w:lang w:val="en-US" w:eastAsia="zh-CN"/>
        </w:rPr>
      </w:pPr>
    </w:p>
    <w:sectPr>
      <w:pgSz w:w="12240" w:h="15840"/>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sz w:val="18"/>
      </w:rPr>
      <w:pict>
        <v:shape id="文本框 263" o:spid="_x0000_s3073" o:spt="202" type="#_x0000_t202" style="position:absolute;left:0pt;margin-left:433.45pt;margin-top:687.8pt;height:14.1pt;width:33.35pt;mso-position-horizontal-relative:page;mso-position-vertical-relative:page;z-index:-251657216;mso-width-relative:page;mso-height-relative:page;" filled="f" stroked="f" coordsize="21600,21600" o:gfxdata="UEsFBgAAAAAAAAAAAAAAAAAAAAAAAFBLAwQKAAAAAACHTuJAAAAAAAAAAAAAAAAABAAAAGRycy9Q&#10;SwMEFAAAAAgAh07iQIUdecvbAAAADQEAAA8AAABkcnMvZG93bnJldi54bWxNj81OwzAQhO9IvIO1&#10;lbhRuwRCksapEIITEmoaDhyd2E2sxusQuz+8PcsJbrs7o9lvys3Fjexk5mA9SlgtBTCDndcWewkf&#10;zettBixEhVqNHo2EbxNgU11flarQ/oy1Oe1izygEQ6EkDDFOBeehG4xTYekng6Tt/exUpHXuuZ7V&#10;mcLdyO+ESLlTFunDoCbzPJjusDs6CU+fWL/Yr/d2W+9r2zS5wLf0IOXNYiXWwKK5xD8z/OITOlTE&#10;1Poj6sBGCVma5mQlIXl8SIGRJU8SGlo63YskA16V/H+L6gdQSwMEFAAAAAgAh07iQBz9iaMQAgAA&#10;CAQAAA4AAABkcnMvZTJvRG9jLnhtbK1TS44TMRDdI3EHy3vSSeYHrXRGw0SDkIaPNHCAitudtuh2&#10;mbKT7nAAuAErNuw5V85B2Z2EYdjMgo1VLpef33tVnl32bSM2mrxBW8jJaCyFtgpLY1eF/Pjh5tlz&#10;KXwAW0KDVhdyq728nD99MutcrqdYY1NqEgxifd65QtYhuDzLvKp1C36ETls+rJBaCLylVVYSdIze&#10;Ntl0PD7POqTSESrtPWcXw6HcI9JjALGqjNILVOtW2zCgkm4gsCRfG+flPLGtKq3Cu6ryOoimkKw0&#10;pJUf4XgZ12w+g3xF4Gqj9hTgMRQeaGrBWH70CLWAAGJN5h+o1ihCj1UYKWyzQUhyhFVMxg+8uavB&#10;6aSFrfbuaLr/f7Dq7eY9CVMWcnp+IoWFllu++/5t9+PX7udXEZNsUed8zpV3jmtD/xJ7Hpwk17tb&#10;VJ+8sHhdg13pKyLsag0lU5zEm9m9qwOOjyDL7g2W/BKsAyagvqI2+seOCEbn9myP7dF9EIqTp9OT&#10;s9MzKRQfTS5ejC9S+zLID5cd+fBKYytiUEji7idw2Nz6EMlAfiiJb1m8MU2TJqCxfyW4MGYS+ch3&#10;YB76Zb83Y4nllmUQDgPF34mDGumLFB0PUyH95zWQlqJ5bdmKOHmHgA7B8hCAVXy1kEGKIbwOw4Su&#10;HZlVzciD2Rav2K7KJCnR14HFnicPSFK4H+Y4gff3qerPB57/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IUdecvbAAAADQEAAA8AAAAAAAAAAQAgAAAAOAAAAGRycy9kb3ducmV2LnhtbFBLAQIUABQA&#10;AAAIAIdO4kAc/YmjEAIAAAgEAAAOAAAAAAAAAAEAIAAAAEABAABkcnMvZTJvRG9jLnhtbFBLBQYA&#10;AAAABgAGAFkBAADCBQAAAAA=&#10;">
          <v:path/>
          <v:fill on="f" focussize="0,0"/>
          <v:stroke on="f"/>
          <v:imagedata o:title=""/>
          <o:lock v:ext="edit" aspectratio="f"/>
          <v:textbox inset="0mm,0mm,0mm,0mm">
            <w:txbxContent>
              <w:p>
                <w:pPr>
                  <w:spacing w:line="281" w:lineRule="exact"/>
                  <w:ind w:left="20"/>
                  <w:rPr>
                    <w:sz w:val="21"/>
                  </w:rPr>
                </w:pP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sz w:val="18"/>
      </w:rPr>
      <w:pict>
        <v:group id="组合 845" o:spid="_x0000_s3159" o:spt="203" style="position:absolute;left:0pt;margin-left:51pt;margin-top:667.05pt;height:0.85pt;width:419.55pt;mso-position-horizontal-relative:page;mso-position-vertical-relative:page;z-index:-251646976;mso-width-relative:page;mso-height-relative:page;" coordorigin="1020,13341" coordsize="8391,17" o:gfxdata="UEsFBgAAAAAAAAAAAAAAAAAAAAAAAFBLAwQKAAAAAACHTuJAAAAAAAAAAAAAAAAABAAAAGRycy9Q&#10;SwMEFAAAAAgAh07iQITDfaTaAAAADQEAAA8AAABkcnMvZG93bnJldi54bWxNT0FOwzAQvCPxB2uR&#10;uFHHTYvaNE6FKuBUIdEiIW7beJtEje0odpP29yxc4DazM5qdydcX24qB+tB4p0FNEhDkSm8aV2n4&#10;2L88LECEiM5g6x1puFKAdXF7k2Nm/OjeadjFSnCICxlqqGPsMilDWZPFMPEdOdaOvrcYmfaVND2O&#10;HG5bOU2SR2mxcfyhxo42NZWn3dlqeB1xfErV87A9HTfXr/387XOrSOv7O5WsQES6xD8z/NTn6lBw&#10;p4M/OxNEyzyZ8pbIIE1nCgRbljPF4PB7mi9AFrn8v6L4BlBLAwQUAAAACACHTuJA+I9WIgoDAABB&#10;EAAADgAAAGRycy9lMm9Eb2MueG1s7VdLbtswEN0X6B0I7Rv9/BViZxE32aRtgKQHoCnqg0okQdKW&#10;ve+iy96n5ylyjQ4pybHcCEgaxIvCG9ucIYcz73HGM+cXm7JAaypVztnM8c88B1FGeJyzdOZ8vb/6&#10;MHGQ0pjFuOCMzpwtVc7F/P2780pENOAZL2IqERhhKqrEzMm0FpHrKpLREqszLigDZcJliTUsZerG&#10;EldgvSzcwPNGbsVlLCQnVCmQLmql01iUzzHIkyQndMHJqqRM11YlLbCGkFSWC+XMrbdJQon+kiSK&#10;alTMHIhU20+4BH4vzac7P8dRKrHIctK4gJ/jwkFMJc4ZXLoztcAao5XM/zJV5kRyxRN9Rnjp1oFY&#10;RCAK3zvA5lrylbCxpFGVih3oQNQB6v9slnxe30qUxzNnMhg6iOESKH/49f33zx/ISACfSqQRbLuW&#10;4k7cykaQ1isT8iaRpfmGYNDGIrvdIUs3GhEQDsNgEkzgAgI63xtPrWUckQzoMad8LwBKjDIMB35N&#10;C8k+Nscn4dRvzo6Nzm1vdY1zO18qAU9SPeKkXofTXYYFtfArA8AOp1GL003OKPLH1l1zN2y6ZLfS&#10;gEE27E7ccPJNIcYvM8xSas3dbwUAbE+A73tHzEIBvmhZfeIx7MErze2TOsB3H6lh84B3MI/GNUxW&#10;vkMJR0IqfU15icyPmVOA49Y2Xt8oXQPabjHeM36VFwXIcVQwVLWUmbXiRR4brV3IdHlZSLTGkF5B&#10;6F8BibW1zjZjeoFVVu+zqppheN8srg8UDGhtQTCPTkVLHm/tg7NyILYWH4FhQLHOhIbhwLjboetN&#10;GR5OwIE6Fw4Z9iGRThS/oIb2JTGg2KE4PCrFwdSHYvg0xaEPBcbUyTaX2gLQZugpiTsdRB/D0wOG&#10;B0dlOIRy2Mdw4AUnhl+fw1AbuznctCt7/6pvWabDQRj2MRyO/BPFL2l1e5J4CDnUKdOjoybx2DNN&#10;8dNl2h8MocKc6vSzp5k+iiFROhTbDv9ozdZk6A36KJ56/3k7bccnmCztRNVMwWZ03V/btvxx8p//&#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MF&#10;AABbQ29udGVudF9UeXBlc10ueG1sUEsBAhQACgAAAAAAh07iQAAAAAAAAAAAAAAAAAYAAAAAAAAA&#10;AAAQAAAAdQQAAF9yZWxzL1BLAQIUABQAAAAIAIdO4kCKFGY80QAAAJQBAAALAAAAAAAAAAEAIAAA&#10;AJkEAABfcmVscy8ucmVsc1BLAQIUAAoAAAAAAIdO4kAAAAAAAAAAAAAAAAAEAAAAAAAAAAAAEAAA&#10;ABYAAABkcnMvUEsBAhQAFAAAAAgAh07iQITDfaTaAAAADQEAAA8AAAAAAAAAAQAgAAAAOAAAAGRy&#10;cy9kb3ducmV2LnhtbFBLAQIUABQAAAAIAIdO4kD4j1YiCgMAAEEQAAAOAAAAAAAAAAEAIAAAAD8B&#10;AABkcnMvZTJvRG9jLnhtbFBLBQYAAAAABgAGAFkBAAC7BgAAAAA=&#10;">
          <o:lock v:ext="edit" aspectratio="f"/>
          <v:line id="Line 171" o:spid="_x0000_s3160" o:spt="20" style="position:absolute;left:1020;top:13350;height:0;width:567;" filled="f" stroked="t" coordsize="21600,21600" o:gfxdata="UEsFBgAAAAAAAAAAAAAAAAAAAAAAAFBLAwQKAAAAAACHTuJAAAAAAAAAAAAAAAAABAAAAGRycy9Q&#10;SwMEFAAAAAgAh07iQPZIbJzAAAAA3AAAAA8AAABkcnMvZG93bnJldi54bWxFj09rwkAUxO8Fv8Py&#10;BC+lbhRRia4eBNFaSjEG6vGRffmD2bchu9XYT+8KhR6HmfkNs1x3phZXal1lWcFoGIEgzqyuuFCQ&#10;nrZvcxDOI2usLZOCOzlYr3ovS4y1vfGRrokvRICwi1FB6X0TS+mykgy6oW2Ig5fb1qAPsi2kbvEW&#10;4KaW4yiaSoMVh4USG9qUlF2SH6Mgf//N3WG3mX1259d0gt+z9Kv4UGrQH0ULEJ46/x/+a++1gvlk&#10;Cs8z4QjI1QN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9khsnMAAAADcAAAADwAAAAAAAAABACAAAAA4AAAAZHJzL2Rvd25y&#10;ZXYueG1sUEsBAhQAFAAAAAgAh07iQDMvBZ47AAAAOQAAABAAAAAAAAAAAQAgAAAAJQEAAGRycy9z&#10;aGFwZXhtbC54bWxQSwUGAAAAAAYABgBbAQAAzwMAAAAA&#10;">
            <v:path arrowok="t"/>
            <v:fill on="f" focussize="0,0"/>
            <v:stroke weight="0.85pt" color="#231F20" joinstyle="round"/>
            <v:imagedata o:title=""/>
            <o:lock v:ext="edit" aspectratio="f"/>
          </v:line>
          <v:line id="Line 172" o:spid="_x0000_s3161" o:spt="20" style="position:absolute;left:1587;top:13350;height:0;width:1328;" filled="f" stroked="t" coordsize="21600,21600" o:gfxdata="UEsFBgAAAAAAAAAAAAAAAAAAAAAAAFBLAwQKAAAAAACHTuJAAAAAAAAAAAAAAAAABAAAAGRycy9Q&#10;SwMEFAAAAAgAh07iQJkEyQfBAAAA3AAAAA8AAABkcnMvZG93bnJldi54bWxFj09rwkAUxO+Ffofl&#10;FbwU3ShiJHWTg1CqliLVgB4f2Zc/NPs2ZFdN++m7BaHHYWZ+w6yywbTiSr1rLCuYTiIQxIXVDVcK&#10;8uPreAnCeWSNrWVS8E0OsvTxYYWJtjf+pOvBVyJA2CWooPa+S6R0RU0G3cR2xMErbW/QB9lXUvd4&#10;C3DTylkULaTBhsNCjR2tayq+DhejoNz+lG73to4/hvNzPsdTnO+rd6VGT9PoBYSnwf+H7+2NVrCc&#10;x/B3JhwBmf4CUEsDBBQAAAAIAIdO4kAzLwWeOwAAADkAAAAQAAAAZHJzL3NoYXBleG1sLnhtbLOx&#10;r8jNUShLLSrOzM+zVTLUM1BSSM1Lzk/JzEu3VQoNcdO1UFIoLknMS0nMyc9LtVWqTC1Wsrfj5QIA&#10;UEsDBAoAAAAAAIdO4kAAAAAAAAAAAAAAAAAGAAAAX3JlbHMvUEsDBBQAAAAIAIdO4kDVXCYozAAA&#10;AI8BAAALAAAAX3JlbHMvLnJlbHOlkLFqAzEMhvdA38Fo7/mSoZQQX7ZC1pBCV2Hr7kzOlrHMNXn7&#10;uJRCL2TLoEG/0PcJ7faXMKmZsniOBtZNC4qiZefjYODz9PH6DkoKRocTRzJwJYF997LaHWnCUpdk&#10;9ElUpUQxMJaStlqLHSmgNJwo1knPOWCpbR50QnvGgfSmbd90/s+AbsFUB2cgH9wG1OmaqvmOHbzN&#10;LNyXxnLQ3PfePqJqGTHRV5gqBvNAxYDL8pvW05paoB+b10+aHX/HI81L8U+Yaf7z6sUbuxtQSwME&#10;FAAAAAgAh07iQFrjEWb3AAAA4gEAABMAAABbQ29udGVudF9UeXBlc10ueG1slZFNT8QgEIbvJv4H&#10;MlfTUj0YY0r3YPWoRtcfMIFpS7YFwmDd/ffS/bgY18QjzLzP+wTq1XYaxUyRrXcKrssKBDntjXW9&#10;go/1U3EHghM6g6N3pGBHDKvm8qJe7wKxyGnHCoaUwr2UrAeakEsfyOVJ5+OEKR9jLwPqDfYkb6rq&#10;VmrvErlUpIUBTd1Sh59jEo/bfH0wiTQyiIfD4tKlAEMYrcaUTeXszI+W4thQ5uR+hwcb+CprgPy1&#10;YZmcLzjmXvLTRGtIvGJMzzhlDWkiS+O/XKS5/BuyWE5c+K6zmso2cptjbzSfrM7RecBAGf1f/PuS&#10;O8Hl/oeab1BLAQIUABQAAAAIAIdO4kBa4xFm9wAAAOIBAAATAAAAAAAAAAEAIAAAAKgCAABbQ29u&#10;dGVudF9UeXBlc10ueG1sUEsBAhQACgAAAAAAh07iQAAAAAAAAAAAAAAAAAYAAAAAAAAAAAAQAAAA&#10;jwEAAF9yZWxzL1BLAQIUABQAAAAIAIdO4kDVXCYozAAAAI8BAAALAAAAAAAAAAEAIAAAALMBAABf&#10;cmVscy8ucmVsc1BLAQIUAAoAAAAAAIdO4kAAAAAAAAAAAAAAAAAEAAAAAAAAAAAAEAAAABYAAABk&#10;cnMvUEsBAhQAFAAAAAgAh07iQJkEyQfBAAAA3AAAAA8AAAAAAAAAAQAgAAAAOAAAAGRycy9kb3du&#10;cmV2LnhtbFBLAQIUABQAAAAIAIdO4kAzLwWeOwAAADkAAAAQAAAAAAAAAAEAIAAAACYBAABkcnMv&#10;c2hhcGV4bWwueG1sUEsFBgAAAAAGAAYAWwEAANADAAAAAA==&#10;">
            <v:path arrowok="t"/>
            <v:fill on="f" focussize="0,0"/>
            <v:stroke weight="0.85pt" color="#231F20" joinstyle="round"/>
            <v:imagedata o:title=""/>
            <o:lock v:ext="edit" aspectratio="f"/>
          </v:line>
          <v:line id="Line 173" o:spid="_x0000_s3162" o:spt="20" style="position:absolute;left:2915;top:13350;height:0;width:316;" filled="f" stroked="t" coordsize="21600,21600" o:gfxdata="UEsFBgAAAAAAAAAAAAAAAAAAAAAAAFBLAwQKAAAAAACHTuJAAAAAAAAAAAAAAAAABAAAAGRycy9Q&#10;SwMEFAAAAAgAh07iQOibXXW8AAAA3AAAAA8AAABkcnMvZG93bnJldi54bWxFT8uKwjAU3Q/4D+EK&#10;bkRTRUbpGF0I4otB1MLM8tLcPpjmpjRRq19vFsIsD+c9X7amEjdqXGlZwWgYgSBOrS45V5Bc1oMZ&#10;COeRNVaWScGDHCwXnY85xtre+US3s89FCGEXo4LC+zqW0qUFGXRDWxMHLrONQR9gk0vd4D2Em0qO&#10;o+hTGiw5NBRY06qg9O98NQqy3TNz+81q+t3+9pMJ/kyTY35QqtcdRV8gPLX+X/x2b7WC2SSsDWfC&#10;EZCLF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om111vAAAANwAAAAPAAAAAAAAAAEAIAAAADgAAABkcnMvZG93bnJldi54&#10;bWxQSwECFAAUAAAACACHTuJAMy8FnjsAAAA5AAAAEAAAAAAAAAABACAAAAAhAQAAZHJzL3NoYXBl&#10;eG1sLnhtbFBLBQYAAAAABgAGAFsBAADLAwAAAAA=&#10;">
            <v:path arrowok="t"/>
            <v:fill on="f" focussize="0,0"/>
            <v:stroke weight="0.85pt" color="#231F20" joinstyle="round"/>
            <v:imagedata o:title=""/>
            <o:lock v:ext="edit" aspectratio="f"/>
          </v:line>
          <v:line id="Line 174" o:spid="_x0000_s3163" o:spt="20" style="position:absolute;left:3231;top:13350;height:0;width:202;" filled="f" stroked="t" coordsize="21600,21600" o:gfxdata="UEsFBgAAAAAAAAAAAAAAAAAAAAAAAFBLAwQKAAAAAACHTuJAAAAAAAAAAAAAAAAABAAAAGRycy9Q&#10;SwMEFAAAAAgAh07iQIfX+O7BAAAA3AAAAA8AAABkcnMvZG93bnJldi54bWxFj0trAkEQhO8B/8PQ&#10;gpegs4r4WB09CEFNCKIu6LHZ6X2QnZ5lZ9RNfn0mIORYVNVX1HLdmkrcqXGlZQXDQQSCOLW65FxB&#10;cn7rz0A4j6yxskwKvsnBetV5WWKs7YOPdD/5XAQIuxgVFN7XsZQuLcigG9iaOHiZbQz6IJtc6gYf&#10;AW4qOYqiiTRYclgosKZNQenX6WYUZPufzL1vN9PP9vqajPEyTQ75h1K97jBagPDU+v/ws73TCmbj&#10;OfydCUdArn4BUEsDBBQAAAAIAIdO4kAzLwWeOwAAADkAAAAQAAAAZHJzL3NoYXBleG1sLnhtbLOx&#10;r8jNUShLLSrOzM+zVTLUM1BSSM1Lzk/JzEu3VQoNcdO1UFIoLknMS0nMyc9LtVWqTC1Wsrfj5QIA&#10;UEsDBAoAAAAAAIdO4kAAAAAAAAAAAAAAAAAGAAAAX3JlbHMvUEsDBBQAAAAIAIdO4kDVXCYozAAA&#10;AI8BAAALAAAAX3JlbHMvLnJlbHOlkLFqAzEMhvdA38Fo7/mSoZQQX7ZC1pBCV2Hr7kzOlrHMNXn7&#10;uJRCL2TLoEG/0PcJ7faXMKmZsniOBtZNC4qiZefjYODz9PH6DkoKRocTRzJwJYF997LaHWnCUpdk&#10;9ElUpUQxMJaStlqLHSmgNJwo1knPOWCpbR50QnvGgfSmbd90/s+AbsFUB2cgH9wG1OmaqvmOHbzN&#10;LNyXxnLQ3PfePqJqGTHRV5gqBvNAxYDL8pvW05paoB+b10+aHX/HI81L8U+Yaf7z6sUbuxtQSwME&#10;FAAAAAgAh07iQFrjEWb3AAAA4gEAABMAAABbQ29udGVudF9UeXBlc10ueG1slZFNT8QgEIbvJv4H&#10;MlfTUj0YY0r3YPWoRtcfMIFpS7YFwmDd/ffS/bgY18QjzLzP+wTq1XYaxUyRrXcKrssKBDntjXW9&#10;go/1U3EHghM6g6N3pGBHDKvm8qJe7wKxyGnHCoaUwr2UrAeakEsfyOVJ5+OEKR9jLwPqDfYkb6rq&#10;VmrvErlUpIUBTd1Sh59jEo/bfH0wiTQyiIfD4tKlAEMYrcaUTeXszI+W4thQ5uR+hwcb+CprgPy1&#10;YZmcLzjmXvLTRGtIvGJMzzhlDWkiS+O/XKS5/BuyWE5c+K6zmso2cptjbzSfrM7RecBAGf1f/PuS&#10;O8Hl/oeab1BLAQIUABQAAAAIAIdO4kBa4xFm9wAAAOIBAAATAAAAAAAAAAEAIAAAAKgCAABbQ29u&#10;dGVudF9UeXBlc10ueG1sUEsBAhQACgAAAAAAh07iQAAAAAAAAAAAAAAAAAYAAAAAAAAAAAAQAAAA&#10;jwEAAF9yZWxzL1BLAQIUABQAAAAIAIdO4kDVXCYozAAAAI8BAAALAAAAAAAAAAEAIAAAALMBAABf&#10;cmVscy8ucmVsc1BLAQIUAAoAAAAAAIdO4kAAAAAAAAAAAAAAAAAEAAAAAAAAAAAAEAAAABYAAABk&#10;cnMvUEsBAhQAFAAAAAgAh07iQIfX+O7BAAAA3AAAAA8AAAAAAAAAAQAgAAAAOAAAAGRycy9kb3du&#10;cmV2LnhtbFBLAQIUABQAAAAIAIdO4kAzLwWeOwAAADkAAAAQAAAAAAAAAAEAIAAAACYBAABkcnMv&#10;c2hhcGV4bWwueG1sUEsFBgAAAAAGAAYAWwEAANADAAAAAA==&#10;">
            <v:path arrowok="t"/>
            <v:fill on="f" focussize="0,0"/>
            <v:stroke weight="0.85pt" color="#231F20" joinstyle="round"/>
            <v:imagedata o:title=""/>
            <o:lock v:ext="edit" aspectratio="f"/>
          </v:line>
          <v:line id="Line 175" o:spid="_x0000_s3164" o:spt="20" style="position:absolute;left:3433;top:13350;height:0;width:3612;" filled="f" stroked="t" coordsize="21600,21600" o:gfxdata="UEsFBgAAAAAAAAAAAAAAAAAAAAAAAFBLAwQKAAAAAACHTuJAAAAAAAAAAAAAAAAABAAAAGRycy9Q&#10;SwMEFAAAAAgAh07iQJM0x669AAAA3AAAAA8AAABkcnMvZG93bnJldi54bWxFT8tqwkAU3Qv+w3AL&#10;bkQnSttI6uhCKLUtItWALi+Zmwdm7oTMqKlf7ywEl4fzni87U4sLta6yrGAyjkAQZ1ZXXChI95+j&#10;GQjnkTXWlknBPzlYLvq9OSbaXvmPLjtfiBDCLkEFpfdNIqXLSjLoxrYhDlxuW4M+wLaQusVrCDe1&#10;nEbRuzRYcWgosaFVSdlpdzYK8u9b7n6+VvGmOw7TVzzE6bb4VWrwMok+QHjq/FP8cK+1gtlbmB/O&#10;hCMgF3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kzTHrr0AAADcAAAADwAAAAAAAAABACAAAAA4AAAAZHJzL2Rvd25yZXYu&#10;eG1sUEsBAhQAFAAAAAgAh07iQDMvBZ47AAAAOQAAABAAAAAAAAAAAQAgAAAAIgEAAGRycy9zaGFw&#10;ZXhtbC54bWxQSwUGAAAAAAYABgBbAQAAzAMAAAAA&#10;">
            <v:path arrowok="t"/>
            <v:fill on="f" focussize="0,0"/>
            <v:stroke weight="0.85pt" color="#231F20" joinstyle="round"/>
            <v:imagedata o:title=""/>
            <o:lock v:ext="edit" aspectratio="f"/>
          </v:line>
          <v:line id="Line 176" o:spid="_x0000_s3165" o:spt="20" style="position:absolute;left:7045;top:13350;height:0;width:1459;" filled="f" stroked="t" coordsize="21600,21600" o:gfxdata="UEsFBgAAAAAAAAAAAAAAAAAAAAAAAFBLAwQKAAAAAACHTuJAAAAAAAAAAAAAAAAABAAAAGRycy9Q&#10;SwMEFAAAAAgAh07iQPx4YjXBAAAA3AAAAA8AAABkcnMvZG93bnJldi54bWxFj1trwkAUhN8L/ofl&#10;CH2RukmpRqKrD4L0IiK1gfp4yJ5cMHs2ZLea9te7gtDHYWa+YRar3jTiTJ2rLSuIxxEI4tzqmksF&#10;2dfmaQbCeWSNjWVS8EsOVsvBwwJTbS/8SeeDL0WAsEtRQeV9m0rp8ooMurFtiYNX2M6gD7Irpe7w&#10;EuCmkc9RNJUGaw4LFba0rig/HX6MguL9r3Afr+tk1x9H2Qt+J9m+3Cr1OIyjOQhPvf8P39tvWsFs&#10;EsPtTDgCcnkFUEsDBBQAAAAIAIdO4kAzLwWeOwAAADkAAAAQAAAAZHJzL3NoYXBleG1sLnhtbLOx&#10;r8jNUShLLSrOzM+zVTLUM1BSSM1Lzk/JzEu3VQoNcdO1UFIoLknMS0nMyc9LtVWqTC1Wsrfj5QIA&#10;UEsDBAoAAAAAAIdO4kAAAAAAAAAAAAAAAAAGAAAAX3JlbHMvUEsDBBQAAAAIAIdO4kDVXCYozAAA&#10;AI8BAAALAAAAX3JlbHMvLnJlbHOlkLFqAzEMhvdA38Fo7/mSoZQQX7ZC1pBCV2Hr7kzOlrHMNXn7&#10;uJRCL2TLoEG/0PcJ7faXMKmZsniOBtZNC4qiZefjYODz9PH6DkoKRocTRzJwJYF997LaHWnCUpdk&#10;9ElUpUQxMJaStlqLHSmgNJwo1knPOWCpbR50QnvGgfSmbd90/s+AbsFUB2cgH9wG1OmaqvmOHbzN&#10;LNyXxnLQ3PfePqJqGTHRV5gqBvNAxYDL8pvW05paoB+b10+aHX/HI81L8U+Yaf7z6sUbuxtQSwME&#10;FAAAAAgAh07iQFrjEWb3AAAA4gEAABMAAABbQ29udGVudF9UeXBlc10ueG1slZFNT8QgEIbvJv4H&#10;MlfTUj0YY0r3YPWoRtcfMIFpS7YFwmDd/ffS/bgY18QjzLzP+wTq1XYaxUyRrXcKrssKBDntjXW9&#10;go/1U3EHghM6g6N3pGBHDKvm8qJe7wKxyGnHCoaUwr2UrAeakEsfyOVJ5+OEKR9jLwPqDfYkb6rq&#10;VmrvErlUpIUBTd1Sh59jEo/bfH0wiTQyiIfD4tKlAEMYrcaUTeXszI+W4thQ5uR+hwcb+CprgPy1&#10;YZmcLzjmXvLTRGtIvGJMzzhlDWkiS+O/XKS5/BuyWE5c+K6zmso2cptjbzSfrM7RecBAGf1f/PuS&#10;O8Hl/oeab1BLAQIUABQAAAAIAIdO4kBa4xFm9wAAAOIBAAATAAAAAAAAAAEAIAAAAKgCAABbQ29u&#10;dGVudF9UeXBlc10ueG1sUEsBAhQACgAAAAAAh07iQAAAAAAAAAAAAAAAAAYAAAAAAAAAAAAQAAAA&#10;jwEAAF9yZWxzL1BLAQIUABQAAAAIAIdO4kDVXCYozAAAAI8BAAALAAAAAAAAAAEAIAAAALMBAABf&#10;cmVscy8ucmVsc1BLAQIUAAoAAAAAAIdO4kAAAAAAAAAAAAAAAAAEAAAAAAAAAAAAEAAAABYAAABk&#10;cnMvUEsBAhQAFAAAAAgAh07iQPx4YjXBAAAA3AAAAA8AAAAAAAAAAQAgAAAAOAAAAGRycy9kb3du&#10;cmV2LnhtbFBLAQIUABQAAAAIAIdO4kAzLwWeOwAAADkAAAAQAAAAAAAAAAEAIAAAACYBAABkcnMv&#10;c2hhcGV4bWwueG1sUEsFBgAAAAAGAAYAWwEAANADAAAAAA==&#10;">
            <v:path arrowok="t"/>
            <v:fill on="f" focussize="0,0"/>
            <v:stroke weight="0.85pt" color="#231F20" joinstyle="round"/>
            <v:imagedata o:title=""/>
            <o:lock v:ext="edit" aspectratio="f"/>
          </v:line>
          <v:line id="Line 177" o:spid="_x0000_s3166" o:spt="20" style="position:absolute;left:8504;top:13350;height:0;width:907;" filled="f" stroked="t" coordsize="21600,21600" o:gfxdata="UEsFBgAAAAAAAAAAAAAAAAAAAAAAAFBLAwQKAAAAAACHTuJAAAAAAAAAAAAAAAAABAAAAGRycy9Q&#10;SwMEFAAAAAgAh07iQAyq/ELAAAAA3AAAAA8AAABkcnMvZG93bnJldi54bWxFj09rAjEUxO+C3yG8&#10;ghepWUWrbI0eBFFbSqld0ONj8/YPbl6WTdS1n74RBI/DzPyGmS9bU4kLNa60rGA4iEAQp1aXnCtI&#10;ftevMxDOI2usLJOCGzlYLrqdOcbaXvmHLnufiwBhF6OCwvs6ltKlBRl0A1sTBy+zjUEfZJNL3eA1&#10;wE0lR1H0Jg2WHBYKrGlVUHran42CbPeXuY/NavrVHvvJGA/T5Dv/VKr3MozeQXhq/TP8aG+1gtlk&#10;BPcz4QjIxT9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DKr8QsAAAADcAAAADwAAAAAAAAABACAAAAA4AAAAZHJzL2Rvd25y&#10;ZXYueG1sUEsBAhQAFAAAAAgAh07iQDMvBZ47AAAAOQAAABAAAAAAAAAAAQAgAAAAJQEAAGRycy9z&#10;aGFwZXhtbC54bWxQSwUGAAAAAAYABgBbAQAAzwMAAAAA&#10;">
            <v:path arrowok="t"/>
            <v:fill on="f" focussize="0,0"/>
            <v:stroke weight="0.85pt" color="#231F20" joinstyle="round"/>
            <v:imagedata o:title=""/>
            <o:lock v:ext="edit" aspectratio="f"/>
          </v:line>
        </v:group>
      </w:pict>
    </w:r>
    <w:r>
      <w:rPr>
        <w:sz w:val="18"/>
      </w:rPr>
      <w:pict>
        <v:shape id="文本框 844" o:spid="_x0000_s3167" o:spt="202" type="#_x0000_t202" style="position:absolute;left:0pt;margin-left:54.75pt;margin-top:687.8pt;height:14.1pt;width:33.35pt;mso-position-horizontal-relative:page;mso-position-vertical-relative:page;z-index:-251645952;mso-width-relative:page;mso-height-relative:page;" filled="f" stroked="f" coordsize="21600,21600" o:gfxdata="UEsFBgAAAAAAAAAAAAAAAAAAAAAAAFBLAwQKAAAAAACHTuJAAAAAAAAAAAAAAAAABAAAAGRycy9Q&#10;SwMEFAAAAAgAh07iQLLQ83HbAAAADQEAAA8AAABkcnMvZG93bnJldi54bWxNj81OwzAQhO9IvIO1&#10;SNyo3ZambYhTIQQnJEQaDhydeJtEjdchdn94e7ancpvRfpqdyTZn14sjjqHzpGE6USCQam87ajR8&#10;lW8PKxAhGrKm94QafjHAJr+9yUxq/YkKPG5jIziEQmo0tDEOqZShbtGZMPEDEt92fnQmsh0baUdz&#10;4nDXy5lSiXSmI/7QmgFfWqz324PT8PxNxWv381F9FruiK8u1ovdkr/X93VQ9gYh4jlcYLvW5OuTc&#10;qfIHskH07NV6wSiL+XKRgLggy2QGomLxqOYrkHkm/6/I/wBQSwMEFAAAAAgAh07iQP11b2oRAgAA&#10;CAQAAA4AAABkcnMvZTJvRG9jLnhtbK1TzW4TMRC+I/EOlu9kk5DSssqmKo2KkMqPVHiAidebtdj1&#10;mLGT3fIA9A04ceHOc+U5GHuTUMqlBy7WeDz+/H3fjOfnfduIrSZv0BZyMhpLoa3C0th1IT99vHp2&#10;JoUPYEto0OpC3movzxdPn8w7l+sp1tiUmgSDWJ93rpB1CC7PMq9q3YIfodOWDyukFgJvaZ2VBB2j&#10;t002HY9fZB1S6QiV9p6zy+FQ7hHpMYBYVUbpJapNq20YUEk3EFiSr43zcpHYVpVW4X1VeR1EU0hW&#10;GtLKj3C8imu2mEO+JnC1UXsK8BgKDzS1YCw/eoRaQgCxIfMPVGsUoccqjBS22SAkOcIqJuMH3tzU&#10;4HTSwlZ7dzTd/z9Y9W77gYQpC3k2m0lhoeWW777f7X782v38JmKSLeqcz7nyxnFt6F9hz4OT5Hp3&#10;jeqzFxYva7BrfUGEXa2hZIqTeDO7d3XA8RFk1b3Fkl+CTcAE1FfURv/YEcHo3J7bY3t0H4Ti5Gz6&#10;/GR2IoXio8npy/Fpal8G+eGyIx9ea2xFDApJ3P0EDttrHyIZyA8l8S2LV6Zp0gQ09q8EF8ZMIh/5&#10;DsxDv+r3ZqywvGUZhMNA8XfioEb6KkXHw1RI/2UDpKVo3li2Ik7eIaBDsDoEYBVfLWSQYggvwzCh&#10;G0dmXTPyYLbFC7arMklK9HVgsefJA5IU7oc5TuD9far684E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y0PNx2wAAAA0BAAAPAAAAAAAAAAEAIAAAADgAAABkcnMvZG93bnJldi54bWxQSwECFAAU&#10;AAAACACHTuJA/XVvahECAAAIBAAADgAAAAAAAAABACAAAABAAQAAZHJzL2Uyb0RvYy54bWxQSwUG&#10;AAAAAAYABgBZAQAAwwUAAAAA&#10;">
          <v:path/>
          <v:fill on="f" focussize="0,0"/>
          <v:stroke on="f"/>
          <v:imagedata o:title=""/>
          <o:lock v:ext="edit" aspectratio="f"/>
          <v:textbox inset="0mm,0mm,0mm,0mm">
            <w:txbxContent>
              <w:p>
                <w:pPr>
                  <w:spacing w:line="281" w:lineRule="exact"/>
                  <w:ind w:left="20"/>
                  <w:rPr>
                    <w:sz w:val="21"/>
                  </w:rPr>
                </w:pPr>
                <w:r>
                  <w:rPr>
                    <w:color w:val="231F20"/>
                    <w:spacing w:val="-5"/>
                    <w:w w:val="485"/>
                    <w:sz w:val="21"/>
                  </w:rPr>
                  <w:t>·</w:t>
                </w:r>
                <w:r>
                  <w:rPr>
                    <w:color w:val="231F20"/>
                    <w:spacing w:val="-4"/>
                    <w:w w:val="105"/>
                    <w:sz w:val="21"/>
                  </w:rPr>
                  <w:fldChar w:fldCharType="begin"/>
                </w:r>
                <w:r>
                  <w:rPr>
                    <w:color w:val="231F20"/>
                    <w:spacing w:val="-4"/>
                    <w:w w:val="105"/>
                    <w:sz w:val="21"/>
                  </w:rPr>
                  <w:instrText xml:space="preserve"> PAGE </w:instrText>
                </w:r>
                <w:r>
                  <w:rPr>
                    <w:color w:val="231F20"/>
                    <w:spacing w:val="-4"/>
                    <w:w w:val="105"/>
                    <w:sz w:val="21"/>
                  </w:rPr>
                  <w:fldChar w:fldCharType="separate"/>
                </w:r>
                <w:r>
                  <w:rPr>
                    <w:color w:val="231F20"/>
                    <w:spacing w:val="-4"/>
                    <w:w w:val="105"/>
                    <w:sz w:val="21"/>
                  </w:rPr>
                  <w:t>36</w:t>
                </w:r>
                <w:r>
                  <w:rPr>
                    <w:color w:val="231F20"/>
                    <w:spacing w:val="-4"/>
                    <w:w w:val="105"/>
                    <w:sz w:val="21"/>
                  </w:rPr>
                  <w:fldChar w:fldCharType="end"/>
                </w:r>
                <w:r>
                  <w:rPr>
                    <w:color w:val="231F20"/>
                    <w:spacing w:val="-5"/>
                    <w:w w:val="485"/>
                    <w:sz w:val="21"/>
                  </w:rPr>
                  <w:t>·</w:t>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sz w:val="18"/>
      </w:rPr>
      <w:pict>
        <v:shape id="文本框 824" o:spid="_x0000_s3176" o:spt="202" type="#_x0000_t202" style="position:absolute;left:0pt;margin-left:433.45pt;margin-top:687.8pt;height:14.1pt;width:33.35pt;mso-position-horizontal-relative:page;mso-position-vertical-relative:page;z-index:-251643904;mso-width-relative:page;mso-height-relative:page;" filled="f" stroked="f" coordsize="21600,21600" o:gfxdata="UEsFBgAAAAAAAAAAAAAAAAAAAAAAAFBLAwQKAAAAAACHTuJAAAAAAAAAAAAAAAAABAAAAGRycy9Q&#10;SwMEFAAAAAgAh07iQIUdecvbAAAADQEAAA8AAABkcnMvZG93bnJldi54bWxNj81OwzAQhO9IvIO1&#10;lbhRuwRCksapEIITEmoaDhyd2E2sxusQuz+8PcsJbrs7o9lvys3Fjexk5mA9SlgtBTCDndcWewkf&#10;zettBixEhVqNHo2EbxNgU11flarQ/oy1Oe1izygEQ6EkDDFOBeehG4xTYekng6Tt/exUpHXuuZ7V&#10;mcLdyO+ESLlTFunDoCbzPJjusDs6CU+fWL/Yr/d2W+9r2zS5wLf0IOXNYiXWwKK5xD8z/OITOlTE&#10;1Poj6sBGCVma5mQlIXl8SIGRJU8SGlo63YskA16V/H+L6gdQSwMEFAAAAAgAh07iQHNPR4URAgAA&#10;CAQAAA4AAABkcnMvZTJvRG9jLnhtbK1TzW4TMRC+I/EOlu9kk5DSssqmKo2KkMqPVHiAidebtdj1&#10;mLGT3fIA9A04ceHOc+U5GHuTUMqlBy7WeDz+/H3fjOfnfduIrSZv0BZyMhpLoa3C0th1IT99vHp2&#10;JoUPYEto0OpC3movzxdPn8w7l+sp1tiUmgSDWJ93rpB1CC7PMq9q3YIfodOWDyukFgJvaZ2VBB2j&#10;t002HY9fZB1S6QiV9p6zy+FQ7hHpMYBYVUbpJapNq20YUEk3EFiSr43zcpHYVpVW4X1VeR1EU0hW&#10;GtLKj3C8imu2mEO+JnC1UXsK8BgKDzS1YCw/eoRaQgCxIfMPVGsUoccqjBS22SAkOcIqJuMH3tzU&#10;4HTSwlZ7dzTd/z9Y9W77gYQpC3k2nUlhoeWW777f7X782v38JmKSLeqcz7nyxnFt6F9hz4OT5Hp3&#10;jeqzFxYva7BrfUGEXa2hZIqTeDO7d3XA8RFk1b3Fkl+CTcAE1FfURv/YEcHo3J7bY3t0H4Ti5Gz6&#10;/GR2IoXio8npy/Fpal8G+eGyIx9ea2xFDApJ3P0EDttrHyIZyA8l8S2LV6Zp0gQ09q8EF8ZMIh/5&#10;DsxDv+r3ZqywvGUZhMNA8XfioEb6KkXHw1RI/2UDpKVo3li2Ik7eIaBDsDoEYBVfLWSQYggvwzCh&#10;G0dmXTPyYLbFC7arMklK9HVgsefJA5IU7oc5TuD9far684E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FHXnL2wAAAA0BAAAPAAAAAAAAAAEAIAAAADgAAABkcnMvZG93bnJldi54bWxQSwECFAAU&#10;AAAACACHTuJAc09HhRECAAAIBAAADgAAAAAAAAABACAAAABAAQAAZHJzL2Uyb0RvYy54bWxQSwUG&#10;AAAAAAYABgBZAQAAwwUAAAAA&#10;">
          <v:path/>
          <v:fill on="f" focussize="0,0"/>
          <v:stroke on="f"/>
          <v:imagedata o:title=""/>
          <o:lock v:ext="edit" aspectratio="f"/>
          <v:textbox inset="0mm,0mm,0mm,0mm">
            <w:txbxContent>
              <w:p>
                <w:pPr>
                  <w:spacing w:line="281" w:lineRule="exact"/>
                  <w:ind w:left="20"/>
                  <w:rPr>
                    <w:sz w:val="21"/>
                  </w:rPr>
                </w:pP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sz w:val="18"/>
      </w:rPr>
      <w:pict>
        <v:shape id="_x0000_s3187" o:spid="_x0000_s3187" o:spt="202" type="#_x0000_t202" style="position:absolute;left:0pt;margin-left:433.45pt;margin-top:687.8pt;height:14.1pt;width:33.35pt;mso-position-horizontal-relative:page;mso-position-vertical-relative:page;z-index:-251629568;mso-width-relative:page;mso-height-relative:page;" filled="f" stroked="f" coordsize="21600,21600">
          <v:path/>
          <v:fill on="f" focussize="0,0"/>
          <v:stroke on="f" joinstyle="miter"/>
          <v:imagedata o:title=""/>
          <o:lock v:ext="edit"/>
          <v:textbox inset="0mm,0mm,0mm,0mm">
            <w:txbxContent>
              <w:p>
                <w:pPr>
                  <w:spacing w:line="281" w:lineRule="exact"/>
                  <w:ind w:left="20"/>
                  <w:rPr>
                    <w:sz w:val="21"/>
                  </w:rPr>
                </w:pP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sz w:val="18"/>
      </w:rPr>
      <w:pict>
        <v:shape id="_x0000_s3198" o:spid="_x0000_s3198" o:spt="202" type="#_x0000_t202" style="position:absolute;left:0pt;margin-left:54.75pt;margin-top:687.8pt;height:14.1pt;width:33.35pt;mso-position-horizontal-relative:page;mso-position-vertical-relative:page;z-index:-251630592;mso-width-relative:page;mso-height-relative:page;" filled="f" stroked="f" coordsize="21600,21600">
          <v:path/>
          <v:fill on="f" focussize="0,0"/>
          <v:stroke on="f" joinstyle="miter"/>
          <v:imagedata o:title=""/>
          <o:lock v:ext="edit"/>
          <v:textbox inset="0mm,0mm,0mm,0mm">
            <w:txbxContent>
              <w:p>
                <w:pPr>
                  <w:spacing w:line="281" w:lineRule="exact"/>
                  <w:ind w:left="20"/>
                  <w:rPr>
                    <w:sz w:val="21"/>
                  </w:rPr>
                </w:pPr>
                <w:r>
                  <w:rPr>
                    <w:color w:val="231F20"/>
                    <w:spacing w:val="-4"/>
                    <w:w w:val="220"/>
                    <w:sz w:val="21"/>
                  </w:rPr>
                  <w:t>·42·</w:t>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sz w:val="18"/>
      </w:rPr>
      <w:pict>
        <v:shape id="文本框 1176" o:spid="_x0000_s3273" o:spt="202" type="#_x0000_t202" style="position:absolute;left:0pt;margin-left:433.45pt;margin-top:687.8pt;height:14.1pt;width:33.35pt;mso-position-horizontal-relative:page;mso-position-vertical-relative:page;z-index:-251622400;mso-width-relative:page;mso-height-relative:page;" filled="f" stroked="f" coordsize="21600,21600" o:gfxdata="UEsFBgAAAAAAAAAAAAAAAAAAAAAAAFBLAwQKAAAAAACHTuJAAAAAAAAAAAAAAAAABAAAAGRycy9Q&#10;SwMEFAAAAAgAh07iQIUdecvbAAAADQEAAA8AAABkcnMvZG93bnJldi54bWxNj81OwzAQhO9IvIO1&#10;lbhRuwRCksapEIITEmoaDhyd2E2sxusQuz+8PcsJbrs7o9lvys3Fjexk5mA9SlgtBTCDndcWewkf&#10;zettBixEhVqNHo2EbxNgU11flarQ/oy1Oe1izygEQ6EkDDFOBeehG4xTYekng6Tt/exUpHXuuZ7V&#10;mcLdyO+ESLlTFunDoCbzPJjusDs6CU+fWL/Yr/d2W+9r2zS5wLf0IOXNYiXWwKK5xD8z/OITOlTE&#10;1Poj6sBGCVma5mQlIXl8SIGRJU8SGlo63YskA16V/H+L6gdQSwMEFAAAAAgAh07iQO5m6AoRAgAA&#10;CgQAAA4AAABkcnMvZTJvRG9jLnhtbK1TS44TMRDdI3EHy3vSSZgPtNIZDRMNQho+0sABKm532qLb&#10;ZcpOusMBmBuwYsOec+UclN1JGIbNLNhY5XL5+b1X5dlF3zZio8kbtIWcjMZSaKuwNHZVyE8fr5+9&#10;kMIHsCU0aHUht9rLi/nTJ7PO5XqKNTalJsEg1uedK2QdgsuzzKtat+BH6LTlwwqphcBbWmUlQcfo&#10;bZNNx+OzrEMqHaHS3nN2MRzKPSI9BhCryii9QLVutQ0DKukGAkvytXFezhPbqtIqvK8qr4NoCslK&#10;Q1r5EY6Xcc3mM8hXBK42ak8BHkPhgaYWjOVHj1ALCCDWZP6Bao0i9FiFkcI2G4QkR1jFZPzAm9sa&#10;nE5a2Grvjqb7/wer3m0+kDAlT8Lk/EwKCy33fPf9bvfj1+7nN5GybFLnfM61t46rQ/8Ke76QBHt3&#10;g+qzFxavarArfUmEXa2hZJKTaG927+qA4yPIsnuLJT8F64AJqK+ojQ6yJ4LRuUHbY4N0H4Ti5Mn0&#10;+enJqRSKjybnL8fnqYEZ5IfLjnx4rbEVMSgkcf8TOGxufIhkID+UxLcsXpumSTPQ2L8SXBgziXzk&#10;OzAP/bLfm7HEcssyCIeR4g/FQY30VYqOx6mQ/ssaSEvRvLFsRZy9Q0CHYHkIwCq+WsggxRBehWFG&#10;147MqmbkwWyLl2xXZZKU6OvAYs+TRyQp3I9znMH7+1T15wvP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FHXnL2wAAAA0BAAAPAAAAAAAAAAEAIAAAADgAAABkcnMvZG93bnJldi54bWxQSwECFAAU&#10;AAAACACHTuJA7mboChECAAAKBAAADgAAAAAAAAABACAAAABAAQAAZHJzL2Uyb0RvYy54bWxQSwUG&#10;AAAAAAYABgBZAQAAwwUAAAAA&#10;">
          <v:path/>
          <v:fill on="f" focussize="0,0"/>
          <v:stroke on="f"/>
          <v:imagedata o:title=""/>
          <o:lock v:ext="edit" aspectratio="f"/>
          <v:textbox inset="0mm,0mm,0mm,0mm">
            <w:txbxContent>
              <w:p>
                <w:pPr>
                  <w:spacing w:line="281" w:lineRule="exact"/>
                  <w:ind w:left="20"/>
                  <w:rPr>
                    <w:sz w:val="21"/>
                  </w:rPr>
                </w:pP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sz w:val="18"/>
      </w:rPr>
      <w:pict>
        <v:shape id="文本框 1152" o:spid="_x0000_s3229" o:spt="202" type="#_x0000_t202" style="position:absolute;left:0pt;margin-left:63.3pt;margin-top:651.85pt;height:12.35pt;width:404.05pt;mso-position-horizontal-relative:page;mso-position-vertical-relative:page;z-index:-251641856;mso-width-relative:page;mso-height-relative:page;" filled="f" stroked="f" coordsize="21600,21600" o:gfxdata="UEsFBgAAAAAAAAAAAAAAAAAAAAAAAFBLAwQKAAAAAACHTuJAAAAAAAAAAAAAAAAABAAAAGRycy9Q&#10;SwMEFAAAAAgAh07iQEUTyJPaAAAADQEAAA8AAABkcnMvZG93bnJldi54bWxNj81OwzAQhO9IfQdr&#10;K3GjdpMqtCFOhRCckBBpOHB0YjexGq9D7P7w9mxP9DazO5r9tthe3MBOZgrWo4TlQgAz2HptsZPw&#10;Vb89rIGFqFCrwaOR8GsCbMvZXaFy7c9YmdMudoxKMORKQh/jmHMe2t44FRZ+NEi7vZ+cimSnjutJ&#10;nancDTwRIuNOWaQLvRrNS2/aw+7oJDx/Y/Vqfz6az2pf2breCHzPDlLez5fiCVg0l/gfhis+oUNJ&#10;TI0/og5sIJ9kGUVJpCJ9BEaRTboi0VxHyXoFvCz47RflH1BLAwQUAAAACACHTuJAC+UMKBECAAAL&#10;BAAADgAAAGRycy9lMm9Eb2MueG1srVNLbtswEN0X6B0I7mtZThwEguUgjZGiQPoB0h6ApiiLqMhh&#10;h7Ql9wDtDbrqpvuey+fokJLdNN1k0Y0wGpJv3nt8XFz1pmU7hV6DLXk+mXKmrIRK203JP364fXHJ&#10;mQ/CVqIFq0q+V55fLZ8/W3SuUDNooK0UMgKxvuhcyZsQXJFlXjbKCD8Bpywt1oBGBPrFTVah6Ajd&#10;tNlsOr3IOsDKIUjlPXVXwyIfEfEpgFDXWqoVyK1RNgyoqFoRSJJvtPN8mdjWtZLhXV17FVhbclIa&#10;0peGUL2O32y5EMUGhWu0HCmIp1B4pMkIbWnoCWolgmBb1P9AGS0RPNRhIsFkg5DkCKnIp4+8uW+E&#10;U0kLWe3dyXT//2Dl2917ZLqiJOTzGWdWGLrzw/dvhx+/Dj+/stQlkzrnC9p772h36F9CTweSYO/u&#10;QH7yzMJNI+xGXSNC1yhREck82ps9ODrg+Aiy7t5ARaPENkAC6ms00UHyhBE6XdD+dEGqD0xSc56f&#10;5ednc84kreXzi8vzeRohiuNphz68UmBYLEqOFICELnZ3PkQ2ojhuicMs3Oq2TSFo7V8N2hg7iX0k&#10;PFAP/bof3VhDtScdCEOm6EVR0QB+4ayjPJXcf94KVJy1ry15EcN3LPBYrI+FsJKOljxwNpQ3YQjp&#10;1qHeNIQ8uG3hmvyqdZISjR1YjDwpI0nhmOcYwof/adefN7z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EUTyJPaAAAADQEAAA8AAAAAAAAAAQAgAAAAOAAAAGRycy9kb3ducmV2LnhtbFBLAQIUABQA&#10;AAAIAIdO4kAL5QwoEQIAAAsEAAAOAAAAAAAAAAEAIAAAAD8BAABkcnMvZTJvRG9jLnhtbFBLBQYA&#10;AAAABgAGAFkBAADCBQAAAAA=&#10;">
          <v:path/>
          <v:fill on="f" focussize="0,0"/>
          <v:stroke on="f"/>
          <v:imagedata o:title=""/>
          <o:lock v:ext="edit" aspectratio="f"/>
          <v:textbox inset="0mm,0mm,0mm,0mm">
            <w:txbxContent>
              <w:p>
                <w:pPr>
                  <w:pStyle w:val="6"/>
                  <w:spacing w:line="247" w:lineRule="exact"/>
                  <w:ind w:left="20"/>
                </w:pPr>
              </w:p>
            </w:txbxContent>
          </v:textbox>
        </v:shape>
      </w:pict>
    </w:r>
    <w:r>
      <w:rPr>
        <w:sz w:val="18"/>
      </w:rPr>
      <w:pict>
        <v:shape id="文本框 1151" o:spid="_x0000_s3230" o:spt="202" type="#_x0000_t202" style="position:absolute;left:0pt;margin-left:433.45pt;margin-top:687.8pt;height:14.1pt;width:33.35pt;mso-position-horizontal-relative:page;mso-position-vertical-relative:page;z-index:-251640832;mso-width-relative:page;mso-height-relative:page;" filled="f" stroked="f" coordsize="21600,21600" o:gfxdata="UEsFBgAAAAAAAAAAAAAAAAAAAAAAAFBLAwQKAAAAAACHTuJAAAAAAAAAAAAAAAAABAAAAGRycy9Q&#10;SwMEFAAAAAgAh07iQIUdecvbAAAADQEAAA8AAABkcnMvZG93bnJldi54bWxNj81OwzAQhO9IvIO1&#10;lbhRuwRCksapEIITEmoaDhyd2E2sxusQuz+8PcsJbrs7o9lvys3Fjexk5mA9SlgtBTCDndcWewkf&#10;zettBixEhVqNHo2EbxNgU11flarQ/oy1Oe1izygEQ6EkDDFOBeehG4xTYekng6Tt/exUpHXuuZ7V&#10;mcLdyO+ESLlTFunDoCbzPJjusDs6CU+fWL/Yr/d2W+9r2zS5wLf0IOXNYiXWwKK5xD8z/OITOlTE&#10;1Poj6sBGCVma5mQlIXl8SIGRJU8SGlo63YskA16V/H+L6gdQSwMEFAAAAAgAh07iQPGDnOEQAgAA&#10;CgQAAA4AAABkcnMvZTJvRG9jLnhtbK1TzY7TMBC+I/EOlu80SdmyEDVdLVstQlp+pIUHcB2nsYg9&#10;Zuw2KQ8Ab8CJC3eeq8/B2GnLslz2wMUaj8efv++b8fxiMB3bKvQabMWLSc6ZshJqbdcV//jh+slz&#10;znwQthYdWFXxnfL8YvH40bx3pZpCC12tkBGI9WXvKt6G4Mos87JVRvgJOGXpsAE0ItAW11mNoid0&#10;02XTPH+W9YC1Q5DKe8oux0N+QMSHAELTaKmWIDdG2TCioupEIEm+1c7zRWLbNEqGd03jVWBdxUlp&#10;SCs9QvEqrtliLso1CtdqeaAgHkLhniYjtKVHT1BLEQTboP4HymiJ4KEJEwkmG4UkR0hFkd/z5rYV&#10;TiUtZLV3J9P9/4OVb7fvkemaJqGYFZxZYajn++/f9j9+7X9+ZSlLJvXOl1R766g6DC9hoAtJsHc3&#10;ID95ZuGqFXatLhGhb5WoiWQR7c3uXB1xfARZ9W+gpqfEJkACGho00UHyhBE6NWh3apAaApOUPJs+&#10;nZ3NOJN0VJy/yM9TAzNRHi879OGVAsNiUHGk/idwsb3xIZIR5bEkvmXhWnddmoHO/pWgwphJ5CPf&#10;kXkYVsPBjBXUO5KBMI4UfSgKWsAvnPU0ThX3nzcCFWfda0tWxNk7BngMVsdAWElXKx44G8OrMM7o&#10;xqFet4Q8mm3hkuxqdJISfR1ZHHjSiCSFh3GOM3h3n6r+fOHF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IUdecvbAAAADQEAAA8AAAAAAAAAAQAgAAAAOAAAAGRycy9kb3ducmV2LnhtbFBLAQIUABQA&#10;AAAIAIdO4kDxg5zhEAIAAAoEAAAOAAAAAAAAAAEAIAAAAEABAABkcnMvZTJvRG9jLnhtbFBLBQYA&#10;AAAABgAGAFkBAADCBQAAAAA=&#10;">
          <v:path/>
          <v:fill on="f" focussize="0,0"/>
          <v:stroke on="f"/>
          <v:imagedata o:title=""/>
          <o:lock v:ext="edit" aspectratio="f"/>
          <v:textbox inset="0mm,0mm,0mm,0mm">
            <w:txbxContent>
              <w:p>
                <w:pPr>
                  <w:spacing w:line="281" w:lineRule="exact"/>
                  <w:ind w:left="20"/>
                  <w:rPr>
                    <w:sz w:val="21"/>
                  </w:rPr>
                </w:pP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sz w:val="18"/>
      </w:rPr>
      <w:pict>
        <v:shape id="文本框 1153" o:spid="_x0000_s3231" o:spt="202" type="#_x0000_t202" style="position:absolute;left:0pt;margin-left:54.75pt;margin-top:687.8pt;height:14.1pt;width:33.35pt;mso-position-horizontal-relative:page;mso-position-vertical-relative:page;z-index:-251642880;mso-width-relative:page;mso-height-relative:page;" filled="f" stroked="f" coordsize="21600,21600" o:gfxdata="UEsFBgAAAAAAAAAAAAAAAAAAAAAAAFBLAwQKAAAAAACHTuJAAAAAAAAAAAAAAAAABAAAAGRycy9Q&#10;SwMEFAAAAAgAh07iQLLQ83HbAAAADQEAAA8AAABkcnMvZG93bnJldi54bWxNj81OwzAQhO9IvIO1&#10;SNyo3ZambYhTIQQnJEQaDhydeJtEjdchdn94e7ancpvRfpqdyTZn14sjjqHzpGE6USCQam87ajR8&#10;lW8PKxAhGrKm94QafjHAJr+9yUxq/YkKPG5jIziEQmo0tDEOqZShbtGZMPEDEt92fnQmsh0baUdz&#10;4nDXy5lSiXSmI/7QmgFfWqz324PT8PxNxWv381F9FruiK8u1ovdkr/X93VQ9gYh4jlcYLvW5OuTc&#10;qfIHskH07NV6wSiL+XKRgLggy2QGomLxqOYrkHkm/6/I/wBQSwMEFAAAAAgAh07iQF39KvQRAgAA&#10;CgQAAA4AAABkcnMvZTJvRG9jLnhtbK1TzW4TMRC+I/EOlu9kk7ShsMqmKo2KkMqPVHiAidebtdj1&#10;mLGT3fIA9A04ceHOc+U5GHuTUMqlBy7WeDz+/H3fjOfnfduIrSZv0BZyMhpLoa3C0th1IT99vHr2&#10;QgofwJbQoNWFvNVeni+ePpl3LtdTrLEpNQkGsT7vXCHrEFyeZV7VugU/QqctH1ZILQTe0jorCTpG&#10;b5tsOh4/zzqk0hEq7T1nl8Oh3CPSYwCxqozSS1SbVtswoJJuILAkXxvn5SKxrSqtwvuq8jqIppCs&#10;NKSVH+F4FddsMYd8TeBqo/YU4DEUHmhqwVh+9Ai1hABiQ+YfqNYoQo9VGClss0FIcoRVTMYPvLmp&#10;wemkha327mi6/3+w6t32AwlT8iRMZidSWGi557vvd7sfv3Y/v4mUZZM653OuvXFcHfpX2POFJNi7&#10;a1SfvbB4WYNd6wsi7GoNJZOcRHuze1cHHB9BVt1bLPkp2ARMQH1FbXSQPRGMzg26PTZI90EoTp5O&#10;T2anMykUH03OXo7PUgMzyA+XHfnwWmMrYlBI4v4ncNhe+xDJQH4oiW9ZvDJNk2agsX8luDBmEvnI&#10;d2Ae+lW/N2OF5S3LIBxGij8UBzXSVyk6HqdC+i8bIC1F88ayFXH2DgEdgtUhAKv4aiGDFEN4GYYZ&#10;3Tgy65qRB7MtXrBdlUlSoq8Diz1PHpGkcD/OcQbv71PVny+8+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y0PNx2wAAAA0BAAAPAAAAAAAAAAEAIAAAADgAAABkcnMvZG93bnJldi54bWxQSwECFAAU&#10;AAAACACHTuJAXf0q9BECAAAKBAAADgAAAAAAAAABACAAAABAAQAAZHJzL2Uyb0RvYy54bWxQSwUG&#10;AAAAAAYABgBZAQAAwwUAAAAA&#10;">
          <v:path/>
          <v:fill on="f" focussize="0,0"/>
          <v:stroke on="f"/>
          <v:imagedata o:title=""/>
          <o:lock v:ext="edit" aspectratio="f"/>
          <v:textbox inset="0mm,0mm,0mm,0mm">
            <w:txbxContent>
              <w:p>
                <w:pPr>
                  <w:spacing w:line="281" w:lineRule="exact"/>
                  <w:ind w:left="20"/>
                  <w:rPr>
                    <w:sz w:val="21"/>
                  </w:rPr>
                </w:pPr>
                <w:r>
                  <w:rPr>
                    <w:color w:val="231F20"/>
                    <w:spacing w:val="-5"/>
                    <w:w w:val="485"/>
                    <w:sz w:val="21"/>
                  </w:rPr>
                  <w:t>·</w:t>
                </w:r>
                <w:r>
                  <w:rPr>
                    <w:color w:val="231F20"/>
                    <w:spacing w:val="-4"/>
                    <w:w w:val="105"/>
                    <w:sz w:val="21"/>
                  </w:rPr>
                  <w:fldChar w:fldCharType="begin"/>
                </w:r>
                <w:r>
                  <w:rPr>
                    <w:color w:val="231F20"/>
                    <w:spacing w:val="-4"/>
                    <w:w w:val="105"/>
                    <w:sz w:val="21"/>
                  </w:rPr>
                  <w:instrText xml:space="preserve"> PAGE </w:instrText>
                </w:r>
                <w:r>
                  <w:rPr>
                    <w:color w:val="231F20"/>
                    <w:spacing w:val="-4"/>
                    <w:w w:val="105"/>
                    <w:sz w:val="21"/>
                  </w:rPr>
                  <w:fldChar w:fldCharType="separate"/>
                </w:r>
                <w:r>
                  <w:rPr>
                    <w:color w:val="231F20"/>
                    <w:spacing w:val="-4"/>
                    <w:w w:val="105"/>
                    <w:sz w:val="21"/>
                  </w:rPr>
                  <w:t>50</w:t>
                </w:r>
                <w:r>
                  <w:rPr>
                    <w:color w:val="231F20"/>
                    <w:spacing w:val="-4"/>
                    <w:w w:val="105"/>
                    <w:sz w:val="21"/>
                  </w:rPr>
                  <w:fldChar w:fldCharType="end"/>
                </w:r>
                <w:r>
                  <w:rPr>
                    <w:color w:val="231F20"/>
                    <w:spacing w:val="-5"/>
                    <w:w w:val="485"/>
                    <w:sz w:val="21"/>
                  </w:rPr>
                  <w:t>·</w:t>
                </w:r>
              </w:p>
            </w:txbxContent>
          </v:textbox>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sz w:val="18"/>
      </w:rPr>
      <w:pict>
        <v:shape id="_x0000_s3233" o:spid="_x0000_s3233" o:spt="202" type="#_x0000_t202" style="position:absolute;left:0pt;margin-left:433.45pt;margin-top:687.8pt;height:14.1pt;width:33.35pt;mso-position-horizontal-relative:page;mso-position-vertical-relative:page;z-index:-251625472;mso-width-relative:page;mso-height-relative:page;" filled="f" stroked="f" coordsize="21600,21600">
          <v:path/>
          <v:fill on="f" focussize="0,0"/>
          <v:stroke on="f" joinstyle="miter"/>
          <v:imagedata o:title=""/>
          <o:lock v:ext="edit"/>
          <v:textbox inset="0mm,0mm,0mm,0mm">
            <w:txbxContent>
              <w:p>
                <w:pPr>
                  <w:spacing w:line="281" w:lineRule="exact"/>
                  <w:ind w:left="20"/>
                  <w:rPr>
                    <w:sz w:val="21"/>
                  </w:rPr>
                </w:pPr>
              </w:p>
            </w:txbxContent>
          </v:textbox>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drawing>
        <wp:anchor distT="0" distB="0" distL="0" distR="0" simplePos="0" relativeHeight="251676672" behindDoc="0" locked="0" layoutInCell="1" allowOverlap="1">
          <wp:simplePos x="0" y="0"/>
          <wp:positionH relativeFrom="page">
            <wp:posOffset>2127885</wp:posOffset>
          </wp:positionH>
          <wp:positionV relativeFrom="page">
            <wp:posOffset>7242175</wp:posOffset>
          </wp:positionV>
          <wp:extent cx="2363470" cy="1734185"/>
          <wp:effectExtent l="0" t="0" r="0" b="0"/>
          <wp:wrapNone/>
          <wp:docPr id="122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 name="image1.png"/>
                  <pic:cNvPicPr>
                    <a:picLocks noChangeAspect="1"/>
                  </pic:cNvPicPr>
                </pic:nvPicPr>
                <pic:blipFill>
                  <a:blip r:embed="rId1" cstate="print"/>
                  <a:stretch>
                    <a:fillRect/>
                  </a:stretch>
                </pic:blipFill>
                <pic:spPr>
                  <a:xfrm>
                    <a:off x="0" y="0"/>
                    <a:ext cx="2363577" cy="1734335"/>
                  </a:xfrm>
                  <a:prstGeom prst="rect">
                    <a:avLst/>
                  </a:prstGeom>
                </pic:spPr>
              </pic:pic>
            </a:graphicData>
          </a:graphic>
        </wp:anchor>
      </w:drawing>
    </w:r>
    <w:r>
      <w:rPr>
        <w:sz w:val="18"/>
      </w:rPr>
      <w:pict>
        <v:shape id="_x0000_s3242" o:spid="_x0000_s3242" o:spt="202" type="#_x0000_t202" style="position:absolute;left:0pt;margin-left:54.75pt;margin-top:687.8pt;height:14.1pt;width:33.35pt;mso-position-horizontal-relative:page;mso-position-vertical-relative:page;z-index:-251626496;mso-width-relative:page;mso-height-relative:page;" filled="f" stroked="f" coordsize="21600,21600">
          <v:path/>
          <v:fill on="f" focussize="0,0"/>
          <v:stroke on="f" joinstyle="miter"/>
          <v:imagedata o:title=""/>
          <o:lock v:ext="edit"/>
          <v:textbox inset="0mm,0mm,0mm,0mm">
            <w:txbxContent>
              <w:p>
                <w:pPr>
                  <w:spacing w:line="281" w:lineRule="exact"/>
                  <w:ind w:left="20"/>
                  <w:rPr>
                    <w:sz w:val="21"/>
                  </w:rPr>
                </w:pPr>
                <w:r>
                  <w:rPr>
                    <w:color w:val="231F20"/>
                    <w:spacing w:val="-4"/>
                    <w:w w:val="220"/>
                    <w:sz w:val="21"/>
                  </w:rPr>
                  <w:t>·52·</w:t>
                </w:r>
              </w:p>
            </w:txbxContent>
          </v:textbox>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sz w:val="18"/>
      </w:rPr>
      <w:pict>
        <v:shape id="文本框 1461" o:spid="_x0000_s3243" o:spt="202" type="#_x0000_t202" style="position:absolute;left:0pt;margin-left:433.45pt;margin-top:687.8pt;height:14.1pt;width:33.35pt;mso-position-horizontal-relative:page;mso-position-vertical-relative:page;z-index:-251636736;mso-width-relative:page;mso-height-relative:page;" filled="f" stroked="f" coordsize="21600,21600" o:gfxdata="UEsFBgAAAAAAAAAAAAAAAAAAAAAAAFBLAwQKAAAAAACHTuJAAAAAAAAAAAAAAAAABAAAAGRycy9Q&#10;SwMEFAAAAAgAh07iQIUdecvbAAAADQEAAA8AAABkcnMvZG93bnJldi54bWxNj81OwzAQhO9IvIO1&#10;lbhRuwRCksapEIITEmoaDhyd2E2sxusQuz+8PcsJbrs7o9lvys3Fjexk5mA9SlgtBTCDndcWewkf&#10;zettBixEhVqNHo2EbxNgU11flarQ/oy1Oe1izygEQ6EkDDFOBeehG4xTYekng6Tt/exUpHXuuZ7V&#10;mcLdyO+ESLlTFunDoCbzPJjusDs6CU+fWL/Yr/d2W+9r2zS5wLf0IOXNYiXWwKK5xD8z/OITOlTE&#10;1Poj6sBGCVma5mQlIXl8SIGRJU8SGlo63YskA16V/H+L6gdQSwMEFAAAAAgAh07iQBdaAlcRAgAA&#10;CgQAAA4AAABkcnMvZTJvRG9jLnhtbK1TzW4TMRC+I/EOlu9kk5C2sMqmKo2KkMqPVHiAidebtdj1&#10;mLGT3fAA9A04ceHOc/U5GHuTUMqlBy7WeDz+/H3fjOfnfduIrSZv0BZyMhpLoa3C0th1IT99vHr2&#10;QgofwJbQoNWF3GkvzxdPn8w7l+sp1tiUmgSDWJ93rpB1CC7PMq9q3YIfodOWDyukFgJvaZ2VBB2j&#10;t002HY9Psw6pdIRKe8/Z5XAo94j0GECsKqP0EtWm1TYMqKQbCCzJ18Z5uUhsq0qr8L6qvA6iKSQr&#10;DWnlRzhexTVbzCFfE7jaqD0FeAyFB5paMJYfPUItIYDYkPkHqjWK0GMVRgrbbBCSHGEVk/EDb25q&#10;cDppYau9O5ru/x+serf9QMKUPAmz04kUFlru+d3327sfv+5+fhMpyyZ1zudce+O4OvSvsOcLSbB3&#10;16g+e2Hxsga71hdE2NUaSiY5ifZm964OOD6CrLq3WPJTsAmYgPqK2uggeyIYnRu0OzZI90EoTs6m&#10;z09mJ1IoPpqcvRyfpQZmkB8uO/LhtcZWxKCQxP1P4LC99iGSgfxQEt+yeGWaJs1AY/9KcGHMJPKR&#10;78A89Kt+b8YKyx3LIBxGij8UBzXSVyk6HqdC+i8bIC1F88ayFXH2DgEdgtUhAKv4aiGDFEN4GYYZ&#10;3Tgy65qRB7MtXrBdlUlSoq8Diz1PHpGkcD/OcQbv71PVny+8+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FHXnL2wAAAA0BAAAPAAAAAAAAAAEAIAAAADgAAABkcnMvZG93bnJldi54bWxQSwECFAAU&#10;AAAACACHTuJAF1oCVxECAAAKBAAADgAAAAAAAAABACAAAABAAQAAZHJzL2Uyb0RvYy54bWxQSwUG&#10;AAAAAAYABgBZAQAAwwUAAAAA&#10;">
          <v:path/>
          <v:fill on="f" focussize="0,0"/>
          <v:stroke on="f"/>
          <v:imagedata o:title=""/>
          <o:lock v:ext="edit" aspectratio="f"/>
          <v:textbox inset="0mm,0mm,0mm,0mm">
            <w:txbxContent>
              <w:p>
                <w:pPr>
                  <w:spacing w:line="281" w:lineRule="exact"/>
                  <w:ind w:left="20"/>
                  <w:rPr>
                    <w:sz w:val="21"/>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sz w:val="18"/>
      </w:rPr>
      <w:pict>
        <v:shape id="文本框 506" o:spid="_x0000_s3102" o:spt="202" type="#_x0000_t202" style="position:absolute;left:0pt;margin-left:433.45pt;margin-top:687.8pt;height:14.1pt;width:33.35pt;mso-position-horizontal-relative:page;mso-position-vertical-relative:page;z-index:-251656192;mso-width-relative:page;mso-height-relative:page;" filled="f" stroked="f" coordsize="21600,21600" o:gfxdata="UEsFBgAAAAAAAAAAAAAAAAAAAAAAAFBLAwQKAAAAAACHTuJAAAAAAAAAAAAAAAAABAAAAGRycy9Q&#10;SwMEFAAAAAgAh07iQIUdecvbAAAADQEAAA8AAABkcnMvZG93bnJldi54bWxNj81OwzAQhO9IvIO1&#10;lbhRuwRCksapEIITEmoaDhyd2E2sxusQuz+8PcsJbrs7o9lvys3Fjexk5mA9SlgtBTCDndcWewkf&#10;zettBixEhVqNHo2EbxNgU11flarQ/oy1Oe1izygEQ6EkDDFOBeehG4xTYekng6Tt/exUpHXuuZ7V&#10;mcLdyO+ESLlTFunDoCbzPJjusDs6CU+fWL/Yr/d2W+9r2zS5wLf0IOXNYiXWwKK5xD8z/OITOlTE&#10;1Poj6sBGCVma5mQlIXl8SIGRJU8SGlo63YskA16V/H+L6gdQSwMEFAAAAAgAh07iQOj23MYQAgAA&#10;CAQAAA4AAABkcnMvZTJvRG9jLnhtbK1TwW4TMRC9I/EPlu9kN6FpyyqbqjQqQioUqfABjtebtVh7&#10;zNjJbvgA+gecuHDnu/IdjL1JKOXSAxdrPB4/v/dmPLvoTcs2Cr0GW/LxKOdMWQmVtquSf/p4/eKc&#10;Mx+ErUQLVpV8qzy/mD9/NutcoSbQQFspZARifdG5kjchuCLLvGyUEX4ETlk6rAGNCLTFVVah6Ajd&#10;tNkkz0+zDrByCFJ5T9nFcMj3iPgUQKhrLdUC5NooGwZUVK0IJMk32nk+T2zrWslwW9deBdaWnJSG&#10;tNIjFC/jms1nolihcI2WewriKRQeaTJCW3r0CLUQQbA16n+gjJYIHuowkmCyQUhyhFSM80fe3DXC&#10;qaSFrPbuaLr/f7Dy/eYDMl2VfJqfcmaFoZbvvt/vfvza/fzGYpIs6pwvqPLOUW3oX0NPg5PkencD&#10;8rNnFq4aYVfqEhG6RomKKI7jzezB1QHHR5Bl9w4qekmsAySgvkYT/SNHGKFTe7bH9qg+MEnJk8nL&#10;6cmUM0lH47NX+VlqXyaKw2WHPrxRYFgMSo7U/QQuNjc+RDKiOJTEtyxc67ZNE9DavxJUGDOJfOQ7&#10;MA/9st+bsYRqSzIQhoGi70RBA/iVs46GqeT+y1qg4qx9a8mKOHmHAA/B8hAIK+lqyQNnQ3gVhgld&#10;O9SrhpAHsy1ckl21TlKirwOLPU8akKRwP8xxAh/uU9WfDzz/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IUdecvbAAAADQEAAA8AAAAAAAAAAQAgAAAAOAAAAGRycy9kb3ducmV2LnhtbFBLAQIUABQA&#10;AAAIAIdO4kDo9tzGEAIAAAgEAAAOAAAAAAAAAAEAIAAAAEABAABkcnMvZTJvRG9jLnhtbFBLBQYA&#10;AAAABgAGAFkBAADCBQAAAAA=&#10;">
          <v:path/>
          <v:fill on="f" focussize="0,0"/>
          <v:stroke on="f"/>
          <v:imagedata o:title=""/>
          <o:lock v:ext="edit" aspectratio="f"/>
          <v:textbox inset="0mm,0mm,0mm,0mm">
            <w:txbxContent>
              <w:p>
                <w:pPr>
                  <w:spacing w:line="281" w:lineRule="exact"/>
                  <w:ind w:left="20"/>
                  <w:rPr>
                    <w:sz w:val="21"/>
                  </w:rPr>
                </w:pPr>
              </w:p>
            </w:txbxContent>
          </v:textbox>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sz w:val="18"/>
      </w:rPr>
      <w:pict>
        <v:shape id="文本框 1462" o:spid="_x0000_s3252" o:spt="202" type="#_x0000_t202" style="position:absolute;left:0pt;margin-left:54.75pt;margin-top:687.8pt;height:14.1pt;width:33.35pt;mso-position-horizontal-relative:page;mso-position-vertical-relative:page;z-index:-251637760;mso-width-relative:page;mso-height-relative:page;" filled="f" stroked="f" coordsize="21600,21600" o:gfxdata="UEsFBgAAAAAAAAAAAAAAAAAAAAAAAFBLAwQKAAAAAACHTuJAAAAAAAAAAAAAAAAABAAAAGRycy9Q&#10;SwMEFAAAAAgAh07iQLLQ83HbAAAADQEAAA8AAABkcnMvZG93bnJldi54bWxNj81OwzAQhO9IvIO1&#10;SNyo3ZambYhTIQQnJEQaDhydeJtEjdchdn94e7ancpvRfpqdyTZn14sjjqHzpGE6USCQam87ajR8&#10;lW8PKxAhGrKm94QafjHAJr+9yUxq/YkKPG5jIziEQmo0tDEOqZShbtGZMPEDEt92fnQmsh0baUdz&#10;4nDXy5lSiXSmI/7QmgFfWqz324PT8PxNxWv381F9FruiK8u1ovdkr/X93VQ9gYh4jlcYLvW5OuTc&#10;qfIHskH07NV6wSiL+XKRgLggy2QGomLxqOYrkHkm/6/I/wBQSwMEFAAAAAgAh07iQO0bb0gRAgAA&#10;CgQAAA4AAABkcnMvZTJvRG9jLnhtbK1TzW4TMRC+I/EOlu9kk5C2sMqmKo2KkMqPVHiAidebtdj1&#10;mLGT3fAA9A04ceHOc/U5GHuTUMqlBy7WeDz+/H3fjOfnfduIrSZv0BZyMhpLoa3C0th1IT99vHr2&#10;QgofwJbQoNWF3GkvzxdPn8w7l+sp1tiUmgSDWJ93rpB1CC7PMq9q3YIfodOWDyukFgJvaZ2VBB2j&#10;t002HY9Psw6pdIRKe8/Z5XAo94j0GECsKqP0EtWm1TYMqKQbCCzJ18Z5uUhsq0qr8L6qvA6iKSQr&#10;DWnlRzhexTVbzCFfE7jaqD0FeAyFB5paMJYfPUItIYDYkPkHqjWK0GMVRgrbbBCSHGEVk/EDb25q&#10;cDppYau9O5ru/x+serf9QMKUPAmz06kUFlru+d3327sfv+5+fhMpyyZ1zudce+O4OvSvsOcLSbB3&#10;16g+e2Hxsga71hdE2NUaSiY5ifZm964OOD6CrLq3WPJTsAmYgPqK2uggeyIYnRu0OzZI90EoTs6m&#10;z09mJ1IoPpqcvRyfpQZmkB8uO/LhtcZWxKCQxP1P4LC99iGSgfxQEt+yeGWaJs1AY/9KcGHMJPKR&#10;78A89Kt+b8YKyx3LIBxGij8UBzXSVyk6HqdC+i8bIC1F88ayFXH2DgEdgtUhAKv4aiGDFEN4GYYZ&#10;3Tgy65qRB7MtXrBdlUlSoq8Diz1PHpGkcD/OcQbv71PVny+8+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y0PNx2wAAAA0BAAAPAAAAAAAAAAEAIAAAADgAAABkcnMvZG93bnJldi54bWxQSwECFAAU&#10;AAAACACHTuJA7RtvSBECAAAKBAAADgAAAAAAAAABACAAAABAAQAAZHJzL2Uyb0RvYy54bWxQSwUG&#10;AAAAAAYABgBZAQAAwwUAAAAA&#10;">
          <v:path/>
          <v:fill on="f" focussize="0,0"/>
          <v:stroke on="f"/>
          <v:imagedata o:title=""/>
          <o:lock v:ext="edit" aspectratio="f"/>
          <v:textbox inset="0mm,0mm,0mm,0mm">
            <w:txbxContent>
              <w:p>
                <w:pPr>
                  <w:spacing w:line="281" w:lineRule="exact"/>
                  <w:ind w:left="20"/>
                  <w:rPr>
                    <w:sz w:val="21"/>
                  </w:rPr>
                </w:pPr>
                <w:r>
                  <w:rPr>
                    <w:color w:val="231F20"/>
                    <w:spacing w:val="-4"/>
                    <w:w w:val="220"/>
                    <w:sz w:val="21"/>
                  </w:rPr>
                  <w:t>·54·</w:t>
                </w:r>
              </w:p>
            </w:txbxContent>
          </v:textbox>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pict>
        <v:shape id="文本框 2077" o:spid="_x0000_s3253" o:spt="202" type="#_x0000_t202" style="position:absolute;left:0pt;margin-left:433.45pt;margin-top:687.8pt;height:14.1pt;width:33.35pt;mso-position-horizontal-relative:page;mso-position-vertical-relative:page;z-index:-251624448;mso-width-relative:page;mso-height-relative:page;" filled="f" stroked="f" coordsize="21600,21600" o:gfxdata="UEsFBgAAAAAAAAAAAAAAAAAAAAAAAFBLAwQKAAAAAACHTuJAAAAAAAAAAAAAAAAABAAAAGRycy9Q&#10;SwMEFAAAAAgAh07iQIUdecvbAAAADQEAAA8AAABkcnMvZG93bnJldi54bWxNj81OwzAQhO9IvIO1&#10;lbhRuwRCksapEIITEmoaDhyd2E2sxusQuz+8PcsJbrs7o9lvys3Fjexk5mA9SlgtBTCDndcWewkf&#10;zettBixEhVqNHo2EbxNgU11flarQ/oy1Oe1izygEQ6EkDDFOBeehG4xTYekng6Tt/exUpHXuuZ7V&#10;mcLdyO+ESLlTFunDoCbzPJjusDs6CU+fWL/Yr/d2W+9r2zS5wLf0IOXNYiXWwKK5xD8z/OITOlTE&#10;1Poj6sBGCVma5mQlIXl8SIGRJU8SGlo63YskA16V/H+L6gdQSwMEFAAAAAgAh07iQDQRhjgRAgAA&#10;CgQAAA4AAABkcnMvZTJvRG9jLnhtbK1TzY7TMBC+I/EOlu80admlEDVdLVstQlp+pIUHcB2nsYg9&#10;Zuw2KQ8Ab8CJC3eeq8/B2EnLslz2wMUaj8efv++b8eKiNy3bKfQabMmnk5wzZSVU2m5K/vHD9ZPn&#10;nPkgbCVasKrke+X5xfLxo0XnCjWDBtpKISMQ64vOlbwJwRVZ5mWjjPATcMrSYQ1oRKAtbrIKRUfo&#10;ps1mef4s6wArhyCV95RdDYd8RMSHAEJda6lWILdG2TCgompFIEm+0c7zZWJb10qGd3XtVWBtyUlp&#10;SCs9QvE6rtlyIYoNCtdoOVIQD6FwT5MR2tKjJ6iVCIJtUf8DZbRE8FCHiQSTDUKSI6Rimt/z5rYR&#10;TiUtZLV3J9P9/4OVb3fvkemq5LN8PufMCkM9P3z/dvjx6/DzK0tZMqlzvqDaW0fVoX8JPY1OEuzd&#10;DchPnlm4aoTdqEtE6BolKiI5jfZmd64OOD6CrLs3UNFTYhsgAfU1muggecIInRq0PzVI9YFJSp7N&#10;np6fnXMm6Wg6f5HPUwMzURwvO/ThlQLDYlBypP4ncLG78SGSEcWxJL5l4Vq3bZqB1v6VoMKYSeQj&#10;34F56Nf9aMYaqj3JQBhGij4UBQ3gF846GqeS+89bgYqz9rUlK+LsHQM8ButjIKykqyUPnA3hVRhm&#10;dOtQbxpCHsy2cEl21TpJib4OLEaeNCJJ4TjOcQbv7lPVny+8/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FHXnL2wAAAA0BAAAPAAAAAAAAAAEAIAAAADgAAABkcnMvZG93bnJldi54bWxQSwECFAAU&#10;AAAACACHTuJANBGGOBECAAAKBAAADgAAAAAAAAABACAAAABAAQAAZHJzL2Uyb0RvYy54bWxQSwUG&#10;AAAAAAYABgBZAQAAwwUAAAAA&#10;">
          <v:path/>
          <v:fill on="f" focussize="0,0"/>
          <v:stroke on="f"/>
          <v:imagedata o:title=""/>
          <o:lock v:ext="edit" aspectratio="f"/>
          <v:textbox inset="0mm,0mm,0mm,0mm">
            <w:txbxContent>
              <w:p>
                <w:pPr>
                  <w:spacing w:line="260" w:lineRule="exact"/>
                  <w:ind w:left="20"/>
                  <w:rPr>
                    <w:sz w:val="21"/>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sz w:val="18"/>
      </w:rPr>
      <w:pict>
        <v:shape id="文本框 496" o:spid="_x0000_s3103" o:spt="202" type="#_x0000_t202" style="position:absolute;left:0pt;margin-left:433.45pt;margin-top:687.8pt;height:14.1pt;width:33.35pt;mso-position-horizontal-relative:page;mso-position-vertical-relative:page;z-index:-251653120;mso-width-relative:page;mso-height-relative:page;" filled="f" stroked="f" coordsize="21600,21600" o:gfxdata="UEsFBgAAAAAAAAAAAAAAAAAAAAAAAFBLAwQKAAAAAACHTuJAAAAAAAAAAAAAAAAABAAAAGRycy9Q&#10;SwMEFAAAAAgAh07iQIUdecvbAAAADQEAAA8AAABkcnMvZG93bnJldi54bWxNj81OwzAQhO9IvIO1&#10;lbhRuwRCksapEIITEmoaDhyd2E2sxusQuz+8PcsJbrs7o9lvys3Fjexk5mA9SlgtBTCDndcWewkf&#10;zettBixEhVqNHo2EbxNgU11flarQ/oy1Oe1izygEQ6EkDDFOBeehG4xTYekng6Tt/exUpHXuuZ7V&#10;mcLdyO+ESLlTFunDoCbzPJjusDs6CU+fWL/Yr/d2W+9r2zS5wLf0IOXNYiXWwKK5xD8z/OITOlTE&#10;1Poj6sBGCVma5mQlIXl8SIGRJU8SGlo63YskA16V/H+L6gdQSwMEFAAAAAgAh07iQFlg1LURAgAA&#10;CAQAAA4AAABkcnMvZTJvRG9jLnhtbK1TzW4TMRC+I/EOlu9kk5C2dJVNVRoVIZUfqfAAE683a7Hr&#10;MWMnu+UB4A04ceHOc+U5GHuTUMqlBy7WeDz+/H3fjOcXfduIrSZv0BZyMhpLoa3C0th1IT9+uH72&#10;QgofwJbQoNWFvNNeXiyePpl3LtdTrLEpNQkGsT7vXCHrEFyeZV7VugU/QqctH1ZILQTe0jorCTpG&#10;b5tsOh6fZh1S6QiV9p6zy+FQ7hHpMYBYVUbpJapNq20YUEk3EFiSr43zcpHYVpVW4V1VeR1EU0hW&#10;GtLKj3C8imu2mEO+JnC1UXsK8BgKDzS1YCw/eoRaQgCxIfMPVGsUoccqjBS22SAkOcIqJuMH3tzW&#10;4HTSwlZ7dzTd/z9Y9Xb7noQpCzk7P5XCQsst333/tvvxa/fzq4hJtqhzPufKW8e1oX+JPQ9Okuvd&#10;DapPXli8qsGu9SURdrWGkilO4s3s3tUBx0eQVfcGS34JNgETUF9RG/1jRwSjc3vuju3RfRCKk7Pp&#10;85PZiRSKjyZn5+Oz1L4M8sNlRz680tiKGBSSuPsJHLY3PkQykB9K4lsWr03TpAlo7F8JLoyZRD7y&#10;HZiHftXvzVhheccyCIeB4u/EQY30RYqOh6mQ/vMGSEvRvLZsRZy8Q0CHYHUIwCq+WsggxRBehWFC&#10;N47MumbkwWyLl2xXZZKU6OvAYs+TByQp3A9znMD7+1T15wMv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FHXnL2wAAAA0BAAAPAAAAAAAAAAEAIAAAADgAAABkcnMvZG93bnJldi54bWxQSwECFAAU&#10;AAAACACHTuJAWWDUtRECAAAIBAAADgAAAAAAAAABACAAAABAAQAAZHJzL2Uyb0RvYy54bWxQSwUG&#10;AAAAAAYABgBZAQAAwwUAAAAA&#10;">
          <v:path/>
          <v:fill on="f" focussize="0,0"/>
          <v:stroke on="f"/>
          <v:imagedata o:title=""/>
          <o:lock v:ext="edit" aspectratio="f"/>
          <v:textbox inset="0mm,0mm,0mm,0mm">
            <w:txbxContent>
              <w:p>
                <w:pPr>
                  <w:spacing w:line="281" w:lineRule="exact"/>
                  <w:ind w:left="20"/>
                  <w:rPr>
                    <w:sz w:val="21"/>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sz w:val="18"/>
      </w:rPr>
      <w:pict>
        <v:group id="组合 498" o:spid="_x0000_s3104" o:spt="203" style="position:absolute;left:0pt;margin-left:51pt;margin-top:666.35pt;height:0.85pt;width:419.55pt;mso-position-horizontal-relative:page;mso-position-vertical-relative:page;z-index:-251655168;mso-width-relative:page;mso-height-relative:page;" coordorigin="1020,13327" coordsize="8391,17" o:gfxdata="UEsFBgAAAAAAAAAAAAAAAAAAAAAAAFBLAwQKAAAAAACHTuJAAAAAAAAAAAAAAAAABAAAAGRycy9Q&#10;SwMEFAAAAAgAh07iQNzXRMbbAAAADQEAAA8AAABkcnMvZG93bnJldi54bWxNj8FOwzAQRO9I/IO1&#10;SNyo7SRACXEqVAGnqhItUsXNjbdJ1NiOYjdp/56FC9x2dkezb4rF2XZsxCG03imQMwEMXeVN62oF&#10;n9u3uzmwELUzuvMOFVwwwKK8vip0bvzkPnDcxJpRiAu5VtDE2Oech6pBq8PM9+jodvCD1ZHkUHMz&#10;6InCbccTIR641a2jD43ucdlgddycrIL3SU8vqXwdV8fD8vK1vV/vVhKVur2R4hlYxHP8M8MPPqFD&#10;SUx7f3ImsI60SKhLpCFNk0dgZHnKpAS2/11lGfCy4P9blN9QSwMEFAAAAAgAh07iQGlxpAcMAwAA&#10;QRAAAA4AAABkcnMvZTJvRG9jLnhtbO1XS27bMBDdF+gdCO0b/SJbFmJ3ETfZpG2ApAegKeqDSiRB&#10;0pa976LL3qfnKXqNDknZsV0bSNomi8IbSeSQw5n3+Ebkxdtl26AFlarmbOyFZ4GHKCM8r1k59j7d&#10;X71JPaQ0ZjluOKNjb0WV93by+tVFJzIa8Yo3OZUInDCVdWLsVVqLzPcVqWiL1RkXlIGx4LLFGpqy&#10;9HOJO/DeNn4UBAO/4zIXkhOqFPROndHrPcrHOORFURM65WTeUqadV0kbrCElVdVCeRMbbVFQoj8W&#10;haIaNWMPMtX2CYvA98w8/ckFzkqJRVWTPgT8mBD2cmpxzWDRjasp1hjNZf2bq7Ymkite6DPCW98l&#10;YhGBLMJgD5tryefC5lJmXSk2oANRe6j/sVvyYXErUZ2PvfMREM9wC5T//P7lx7evyPQAPp0oMxh2&#10;LcWduJV9R+laJuVlIVvzhmTQ0iK72iBLlxoR6EziKI3SxEMEbGEwHCUOeVIBPWZWGERAiTHGcTRc&#10;G9/109N4FPZzrc1fr+qb4DaxdAK2pHrASf0dTncVFtTCrwwAG5xGa5xuakZRGA4cSnbQJbuVBgyy&#10;ZHfihpPPCjF+WWFWUuvufiUA4NDMgNi3ppiGAnzRrHvPcxiD55rbLbWH7zZSsV0aZxuYB0MHk93Y&#10;G5RwJqTS15S3yHyMvQYCt77x4kZpE8vDEBM941d100A/zhqGujVlpq14U+fGahuynF02Ei0wyCuK&#10;wysg0XnbGWYWnWJVuXHW5BiG/c1yN6FhPSIGBLPpVDbj+cpuOIsUEOu6n53hJICt6JTQM2w33Q5d&#10;z8pwkgKNTgv7DIfhcHCi+Ak19LCIkwDqyQ7FfanbUuRzUhwNB/FRiiMoxKZOrrW0LgAnEeeH/pLH&#10;GI72GB69aJmOUvPLOiziZHR+YvgfaBgktK1h9/N5sTIdn5sDzWGGozTsDzsnET/qqHtMxCCUHYrt&#10;yenFKB7E5ihwhOIoOKn4KbeZYxSDUHYojl60TqeJofEwxaPgPz9O2+sT3CztBaC/BZur63bbHssf&#10;bv6T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BYAAABkcnMvUEsBAhQAFAAAAAgAh07iQNzXRMbbAAAADQEAAA8AAAAAAAAAAQAgAAAAOAAA&#10;AGRycy9kb3ducmV2LnhtbFBLAQIUABQAAAAIAIdO4kBpcaQHDAMAAEEQAAAOAAAAAAAAAAEAIAAA&#10;AEABAABkcnMvZTJvRG9jLnhtbFBLBQYAAAAABgAGAFkBAAC+BgAAAAA=&#10;">
          <o:lock v:ext="edit" aspectratio="f"/>
          <v:line id="Line 116" o:spid="_x0000_s3105" o:spt="20" style="position:absolute;left:1020;top:13336;height:0;width:567;" filled="f" stroked="t" coordsize="21600,21600" o:gfxdata="UEsFBgAAAAAAAAAAAAAAAAAAAAAAAFBLAwQKAAAAAACHTuJAAAAAAAAAAAAAAAAABAAAAGRycy9Q&#10;SwMEFAAAAAgAh07iQNQmIYPBAAAA3AAAAA8AAABkcnMvZG93bnJldi54bWxFj1trwkAUhN+F/ofl&#10;FPoiulHES3STB6HYVkqpBvTxkD250OzZkN1q2l/fFYQ+DjPzDbNJe9OIC3WutqxgMo5AEOdW11wq&#10;yI7PoyUI55E1NpZJwQ85SJOHwQZjba/8SZeDL0WAsItRQeV9G0vp8ooMurFtiYNX2M6gD7Irpe7w&#10;GuCmkdMomkuDNYeFClvaVpR/Hb6NguL1t3Bvu+3ivT8PsxmeFtlHuVfq6XESrUF46v1/+N5+0Qpm&#10;qxXczoQjIJM/UEsDBBQAAAAIAIdO4kAzLwWeOwAAADkAAAAQAAAAZHJzL3NoYXBleG1sLnhtbLOx&#10;r8jNUShLLSrOzM+zVTLUM1BSSM1Lzk/JzEu3VQoNcdO1UFIoLknMS0nMyc9LtVWqTC1Wsrfj5QIA&#10;UEsDBAoAAAAAAIdO4kAAAAAAAAAAAAAAAAAGAAAAX3JlbHMvUEsDBBQAAAAIAIdO4kDVXCYozAAA&#10;AI8BAAALAAAAX3JlbHMvLnJlbHOlkLFqAzEMhvdA38Fo7/mSoZQQX7ZC1pBCV2Hr7kzOlrHMNXn7&#10;uJRCL2TLoEG/0PcJ7faXMKmZsniOBtZNC4qiZefjYODz9PH6DkoKRocTRzJwJYF997LaHWnCUpdk&#10;9ElUpUQxMJaStlqLHSmgNJwo1knPOWCpbR50QnvGgfSmbd90/s+AbsFUB2cgH9wG1OmaqvmOHbzN&#10;LNyXxnLQ3PfePqJqGTHRV5gqBvNAxYDL8pvW05paoB+b10+aHX/HI81L8U+Yaf7z6sUbuxtQSwME&#10;FAAAAAgAh07iQFrjEWb3AAAA4gEAABMAAABbQ29udGVudF9UeXBlc10ueG1slZFNT8QgEIbvJv4H&#10;MlfTUj0YY0r3YPWoRtcfMIFpS7YFwmDd/ffS/bgY18QjzLzP+wTq1XYaxUyRrXcKrssKBDntjXW9&#10;go/1U3EHghM6g6N3pGBHDKvm8qJe7wKxyGnHCoaUwr2UrAeakEsfyOVJ5+OEKR9jLwPqDfYkb6rq&#10;VmrvErlUpIUBTd1Sh59jEo/bfH0wiTQyiIfD4tKlAEMYrcaUTeXszI+W4thQ5uR+hwcb+CprgPy1&#10;YZmcLzjmXvLTRGtIvGJMzzhlDWkiS+O/XKS5/BuyWE5c+K6zmso2cptjbzSfrM7RecBAGf1f/PuS&#10;O8Hl/oeab1BLAQIUABQAAAAIAIdO4kBa4xFm9wAAAOIBAAATAAAAAAAAAAEAIAAAAKgCAABbQ29u&#10;dGVudF9UeXBlc10ueG1sUEsBAhQACgAAAAAAh07iQAAAAAAAAAAAAAAAAAYAAAAAAAAAAAAQAAAA&#10;jwEAAF9yZWxzL1BLAQIUABQAAAAIAIdO4kDVXCYozAAAAI8BAAALAAAAAAAAAAEAIAAAALMBAABf&#10;cmVscy8ucmVsc1BLAQIUAAoAAAAAAIdO4kAAAAAAAAAAAAAAAAAEAAAAAAAAAAAAEAAAABYAAABk&#10;cnMvUEsBAhQAFAAAAAgAh07iQNQmIYPBAAAA3AAAAA8AAAAAAAAAAQAgAAAAOAAAAGRycy9kb3du&#10;cmV2LnhtbFBLAQIUABQAAAAIAIdO4kAzLwWeOwAAADkAAAAQAAAAAAAAAAEAIAAAACYBAABkcnMv&#10;c2hhcGV4bWwueG1sUEsFBgAAAAAGAAYAWwEAANADAAAAAA==&#10;">
            <v:path arrowok="t"/>
            <v:fill on="f" focussize="0,0"/>
            <v:stroke weight="0.85pt" color="#231F20" joinstyle="round"/>
            <v:imagedata o:title=""/>
            <o:lock v:ext="edit" aspectratio="f"/>
          </v:line>
          <v:line id="Line 117" o:spid="_x0000_s3106" o:spt="20" style="position:absolute;left:1587;top:13336;height:0;width:1176;" filled="f" stroked="t" coordsize="21600,21600" o:gfxdata="UEsFBgAAAAAAAAAAAAAAAAAAAAAAAFBLAwQKAAAAAACHTuJAAAAAAAAAAAAAAAAABAAAAGRycy9Q&#10;SwMEFAAAAAgAh07iQNv3EgS9AAAA3AAAAA8AAABkcnMvZG93bnJldi54bWxFT8tqAjEU3Rf8h3AF&#10;N6UmSqtlNLoQSq1FpHZAl5fJnQdOboZJ1NGvN4tCl4fzni87W4sLtb5yrGE0VCCIM2cqLjSkvx8v&#10;7yB8QDZYOyYNN/KwXPSe5pgYd+UfuuxDIWII+wQ1lCE0iZQ+K8miH7qGOHK5ay2GCNtCmhavMdzW&#10;cqzURFqsODaU2NCqpOy0P1sN+dc995vP1XTbHZ/TVzxM013xrfWgP1IzEIG68C/+c6+NhjcV58cz&#10;8QjIxQN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2/cSBL0AAADcAAAADwAAAAAAAAABACAAAAA4AAAAZHJzL2Rvd25yZXYu&#10;eG1sUEsBAhQAFAAAAAgAh07iQDMvBZ47AAAAOQAAABAAAAAAAAAAAQAgAAAAIgEAAGRycy9zaGFw&#10;ZXhtbC54bWxQSwUGAAAAAAYABgBbAQAAzAMAAAAA&#10;">
            <v:path arrowok="t"/>
            <v:fill on="f" focussize="0,0"/>
            <v:stroke weight="0.85pt" color="#231F20" joinstyle="round"/>
            <v:imagedata o:title=""/>
            <o:lock v:ext="edit" aspectratio="f"/>
          </v:line>
          <v:line id="Line 118" o:spid="_x0000_s3107" o:spt="20" style="position:absolute;left:2763;top:13336;height:0;width:128;" filled="f" stroked="t" coordsize="21600,21600" o:gfxdata="UEsFBgAAAAAAAAAAAAAAAAAAAAAAAFBLAwQKAAAAAACHTuJAAAAAAAAAAAAAAAAABAAAAGRycy9Q&#10;SwMEFAAAAAgAh07iQLS7t5/AAAAA3AAAAA8AAABkcnMvZG93bnJldi54bWxFj1trAjEUhN8L/odw&#10;hL4UTbZ4YzX6IJTeKEVd0MfD5uyFbk6WTaprf30jFPo4zMw3zGrT20acqfO1Yw3JWIEgzp2pudSQ&#10;HZ5GCxA+IBtsHJOGK3nYrAd3K0yNu/COzvtQighhn6KGKoQ2ldLnFVn0Y9cSR69wncUQZVdK0+El&#10;wm0jH5WaSYs1x4UKW9pWlH/tv62G4vWn8G/P2/lHf3rIJnicZ5/lu9b3w0QtQQTqw3/4r/1iNExV&#10;Arcz8QjI9S9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tLu3n8AAAADcAAAADwAAAAAAAAABACAAAAA4AAAAZHJzL2Rvd25y&#10;ZXYueG1sUEsBAhQAFAAAAAgAh07iQDMvBZ47AAAAOQAAABAAAAAAAAAAAQAgAAAAJQEAAGRycy9z&#10;aGFwZXhtbC54bWxQSwUGAAAAAAYABgBbAQAAzwMAAAAA&#10;">
            <v:path arrowok="t"/>
            <v:fill on="f" focussize="0,0"/>
            <v:stroke weight="0.85pt" color="#231F20" joinstyle="round"/>
            <v:imagedata o:title=""/>
            <o:lock v:ext="edit" aspectratio="f"/>
          </v:line>
          <v:line id="Line 119" o:spid="_x0000_s3108" o:spt="20" style="position:absolute;left:2891;top:13336;height:0;width:594;" filled="f" stroked="t" coordsize="21600,21600" o:gfxdata="UEsFBgAAAAAAAAAAAAAAAAAAAAAAAFBLAwQKAAAAAACHTuJAAAAAAAAAAAAAAAAABAAAAGRycy9Q&#10;SwMEFAAAAAgAh07iQERpKejAAAAA3AAAAA8AAABkcnMvZG93bnJldi54bWxFj09rAjEUxO9Cv0N4&#10;Qi9FE8VWWY0ehNLWIkVd0ONj8/YP3bwsm1RXP31TKHgcZuY3zGLV2VqcqfWVYw2joQJBnDlTcaEh&#10;PbwOZiB8QDZYOyYNV/KwWj70FpgYd+EdnfehEBHCPkENZQhNIqXPSrLoh64hjl7uWoshyraQpsVL&#10;hNtajpV6kRYrjgslNrQuKfve/1gN+cct95u39XTbnZ7SCR6n6VfxqfVjf6TmIAJ14R7+b78bDc9q&#10;DH9n4hGQy19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RGkp6MAAAADcAAAADwAAAAAAAAABACAAAAA4AAAAZHJzL2Rvd25y&#10;ZXYueG1sUEsBAhQAFAAAAAgAh07iQDMvBZ47AAAAOQAAABAAAAAAAAAAAQAgAAAAJQEAAGRycy9z&#10;aGFwZXhtbC54bWxQSwUGAAAAAAYABgBbAQAAzwMAAAAA&#10;">
            <v:path arrowok="t"/>
            <v:fill on="f" focussize="0,0"/>
            <v:stroke weight="0.85pt" color="#231F20" joinstyle="round"/>
            <v:imagedata o:title=""/>
            <o:lock v:ext="edit" aspectratio="f"/>
          </v:line>
          <v:line id="Line 120" o:spid="_x0000_s3109" o:spt="20" style="position:absolute;left:3485;top:13336;height:0;width:2815;" filled="f" stroked="t" coordsize="21600,21600" o:gfxdata="UEsFBgAAAAAAAAAAAAAAAAAAAAAAAFBLAwQKAAAAAACHTuJAAAAAAAAAAAAAAAAABAAAAGRycy9Q&#10;SwMEFAAAAAgAh07iQCsljHPBAAAA3AAAAA8AAABkcnMvZG93bnJldi54bWxFj09rAjEUxO+Ffofw&#10;BC9FE9uqZTV6EIpWEdEutMfH5u0funlZNlG3fvqmUOhxmJnfMPNlZ2txodZXjjWMhgoEceZMxYWG&#10;9P118ALCB2SDtWPS8E0elov7uzkmxl35SJdTKESEsE9QQxlCk0jps5Is+qFriKOXu9ZiiLItpGnx&#10;GuG2lo9KTaTFiuNCiQ2tSsq+TmerIX+75X67Xk333edD+owf0/RQ7LTu90ZqBiJQF/7Df+2N0TBW&#10;T/B7Jh4BufgBUEsDBBQAAAAIAIdO4kAzLwWeOwAAADkAAAAQAAAAZHJzL3NoYXBleG1sLnhtbLOx&#10;r8jNUShLLSrOzM+zVTLUM1BSSM1Lzk/JzEu3VQoNcdO1UFIoLknMS0nMyc9LtVWqTC1Wsrfj5QIA&#10;UEsDBAoAAAAAAIdO4kAAAAAAAAAAAAAAAAAGAAAAX3JlbHMvUEsDBBQAAAAIAIdO4kDVXCYozAAA&#10;AI8BAAALAAAAX3JlbHMvLnJlbHOlkLFqAzEMhvdA38Fo7/mSoZQQX7ZC1pBCV2Hr7kzOlrHMNXn7&#10;uJRCL2TLoEG/0PcJ7faXMKmZsniOBtZNC4qiZefjYODz9PH6DkoKRocTRzJwJYF997LaHWnCUpdk&#10;9ElUpUQxMJaStlqLHSmgNJwo1knPOWCpbR50QnvGgfSmbd90/s+AbsFUB2cgH9wG1OmaqvmOHbzN&#10;LNyXxnLQ3PfePqJqGTHRV5gqBvNAxYDL8pvW05paoB+b10+aHX/HI81L8U+Yaf7z6sUbuxtQSwME&#10;FAAAAAgAh07iQFrjEWb3AAAA4gEAABMAAABbQ29udGVudF9UeXBlc10ueG1slZFNT8QgEIbvJv4H&#10;MlfTUj0YY0r3YPWoRtcfMIFpS7YFwmDd/ffS/bgY18QjzLzP+wTq1XYaxUyRrXcKrssKBDntjXW9&#10;go/1U3EHghM6g6N3pGBHDKvm8qJe7wKxyGnHCoaUwr2UrAeakEsfyOVJ5+OEKR9jLwPqDfYkb6rq&#10;VmrvErlUpIUBTd1Sh59jEo/bfH0wiTQyiIfD4tKlAEMYrcaUTeXszI+W4thQ5uR+hwcb+CprgPy1&#10;YZmcLzjmXvLTRGtIvGJMzzhlDWkiS+O/XKS5/BuyWE5c+K6zmso2cptjbzSfrM7RecBAGf1f/PuS&#10;O8Hl/oeab1BLAQIUABQAAAAIAIdO4kBa4xFm9wAAAOIBAAATAAAAAAAAAAEAIAAAAKgCAABbQ29u&#10;dGVudF9UeXBlc10ueG1sUEsBAhQACgAAAAAAh07iQAAAAAAAAAAAAAAAAAYAAAAAAAAAAAAQAAAA&#10;jwEAAF9yZWxzL1BLAQIUABQAAAAIAIdO4kDVXCYozAAAAI8BAAALAAAAAAAAAAEAIAAAALMBAABf&#10;cmVscy8ucmVsc1BLAQIUAAoAAAAAAIdO4kAAAAAAAAAAAAAAAAAEAAAAAAAAAAAAEAAAABYAAABk&#10;cnMvUEsBAhQAFAAAAAgAh07iQCsljHPBAAAA3AAAAA8AAAAAAAAAAQAgAAAAOAAAAGRycy9kb3du&#10;cmV2LnhtbFBLAQIUABQAAAAIAIdO4kAzLwWeOwAAADkAAAAQAAAAAAAAAAEAIAAAACYBAABkcnMv&#10;c2hhcGV4bWwueG1sUEsFBgAAAAAGAAYAWwEAANADAAAAAA==&#10;">
            <v:path arrowok="t"/>
            <v:fill on="f" focussize="0,0"/>
            <v:stroke weight="0.85pt" color="#231F20" joinstyle="round"/>
            <v:imagedata o:title=""/>
            <o:lock v:ext="edit" aspectratio="f"/>
          </v:line>
          <v:line id="Line 121" o:spid="_x0000_s3110" o:spt="20" style="position:absolute;left:6300;top:13336;height:0;width:2204;" filled="f" stroked="t" coordsize="21600,21600" o:gfxdata="UEsFBgAAAAAAAAAAAAAAAAAAAAAAAFBLAwQKAAAAAACHTuJAAAAAAAAAAAAAAAAABAAAAGRycy9Q&#10;SwMEFAAAAAgAh07iQKTMFAfAAAAA3AAAAA8AAABkcnMvZG93bnJldi54bWxFj1trAjEUhN8L/odw&#10;Cn0pmli8sTX6IIi9IKIu6ONhc/aCm5Nlk+q2v74RCn0cZuYbZr7sbC2u1PrKsYbhQIEgzpypuNCQ&#10;Htf9GQgfkA3WjknDN3lYLnoPc0yMu/GerodQiAhhn6CGMoQmkdJnJVn0A9cQRy93rcUQZVtI0+It&#10;wm0tX5SaSIsVx4USG1qVlF0OX1ZD/v6T+4/Narrtzs/pCE/TdFd8av30OFSvIAJ14T/8134zGsZq&#10;BPcz8QjIxS9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pMwUB8AAAADcAAAADwAAAAAAAAABACAAAAA4AAAAZHJzL2Rvd25y&#10;ZXYueG1sUEsBAhQAFAAAAAgAh07iQDMvBZ47AAAAOQAAABAAAAAAAAAAAQAgAAAAJQEAAGRycy9z&#10;aGFwZXhtbC54bWxQSwUGAAAAAAYABgBbAQAAzwMAAAAA&#10;">
            <v:path arrowok="t"/>
            <v:fill on="f" focussize="0,0"/>
            <v:stroke weight="0.85pt" color="#231F20" joinstyle="round"/>
            <v:imagedata o:title=""/>
            <o:lock v:ext="edit" aspectratio="f"/>
          </v:line>
          <v:line id="Line 122" o:spid="_x0000_s3111" o:spt="20" style="position:absolute;left:8504;top:13336;height:0;width:907;" filled="f" stroked="t" coordsize="21600,21600" o:gfxdata="UEsFBgAAAAAAAAAAAAAAAAAAAAAAAFBLAwQKAAAAAACHTuJAAAAAAAAAAAAAAAAABAAAAGRycy9Q&#10;SwMEFAAAAAgAh07iQMuAsZzBAAAA3AAAAA8AAABkcnMvZG93bnJldi54bWxFj1trAjEUhN8L/Q/h&#10;CL5ITZR6YTX6IJRai0h1oX08bM5e6OZk2URd++ubgtDHYWa+YZbrztbiQq2vHGsYDRUI4syZigsN&#10;6enlaQ7CB2SDtWPScCMP69XjwxIT4678QZdjKESEsE9QQxlCk0jps5Is+qFriKOXu9ZiiLItpGnx&#10;GuG2lmOlptJixXGhxIY2JWXfx7PVkL/95H73upntu69B+oyfs/RQvGvd743UAkSgLvyH7+2t0TBR&#10;E/g7E4+AXP0CUEsDBBQAAAAIAIdO4kAzLwWeOwAAADkAAAAQAAAAZHJzL3NoYXBleG1sLnhtbLOx&#10;r8jNUShLLSrOzM+zVTLUM1BSSM1Lzk/JzEu3VQoNcdO1UFIoLknMS0nMyc9LtVWqTC1Wsrfj5QIA&#10;UEsDBAoAAAAAAIdO4kAAAAAAAAAAAAAAAAAGAAAAX3JlbHMvUEsDBBQAAAAIAIdO4kDVXCYozAAA&#10;AI8BAAALAAAAX3JlbHMvLnJlbHOlkLFqAzEMhvdA38Fo7/mSoZQQX7ZC1pBCV2Hr7kzOlrHMNXn7&#10;uJRCL2TLoEG/0PcJ7faXMKmZsniOBtZNC4qiZefjYODz9PH6DkoKRocTRzJwJYF997LaHWnCUpdk&#10;9ElUpUQxMJaStlqLHSmgNJwo1knPOWCpbR50QnvGgfSmbd90/s+AbsFUB2cgH9wG1OmaqvmOHbzN&#10;LNyXxnLQ3PfePqJqGTHRV5gqBvNAxYDL8pvW05paoB+b10+aHX/HI81L8U+Yaf7z6sUbuxtQSwME&#10;FAAAAAgAh07iQFrjEWb3AAAA4gEAABMAAABbQ29udGVudF9UeXBlc10ueG1slZFNT8QgEIbvJv4H&#10;MlfTUj0YY0r3YPWoRtcfMIFpS7YFwmDd/ffS/bgY18QjzLzP+wTq1XYaxUyRrXcKrssKBDntjXW9&#10;go/1U3EHghM6g6N3pGBHDKvm8qJe7wKxyGnHCoaUwr2UrAeakEsfyOVJ5+OEKR9jLwPqDfYkb6rq&#10;VmrvErlUpIUBTd1Sh59jEo/bfH0wiTQyiIfD4tKlAEMYrcaUTeXszI+W4thQ5uR+hwcb+CprgPy1&#10;YZmcLzjmXvLTRGtIvGJMzzhlDWkiS+O/XKS5/BuyWE5c+K6zmso2cptjbzSfrM7RecBAGf1f/PuS&#10;O8Hl/oeab1BLAQIUABQAAAAIAIdO4kBa4xFm9wAAAOIBAAATAAAAAAAAAAEAIAAAAKgCAABbQ29u&#10;dGVudF9UeXBlc10ueG1sUEsBAhQACgAAAAAAh07iQAAAAAAAAAAAAAAAAAYAAAAAAAAAAAAQAAAA&#10;jwEAAF9yZWxzL1BLAQIUABQAAAAIAIdO4kDVXCYozAAAAI8BAAALAAAAAAAAAAEAIAAAALMBAABf&#10;cmVscy8ucmVsc1BLAQIUAAoAAAAAAIdO4kAAAAAAAAAAAAAAAAAEAAAAAAAAAAAAEAAAABYAAABk&#10;cnMvUEsBAhQAFAAAAAgAh07iQMuAsZzBAAAA3AAAAA8AAAAAAAAAAQAgAAAAOAAAAGRycy9kb3du&#10;cmV2LnhtbFBLAQIUABQAAAAIAIdO4kAzLwWeOwAAADkAAAAQAAAAAAAAAAEAIAAAACYBAABkcnMv&#10;c2hhcGV4bWwueG1sUEsFBgAAAAAGAAYAWwEAANADAAAAAA==&#10;">
            <v:path arrowok="t"/>
            <v:fill on="f" focussize="0,0"/>
            <v:stroke weight="0.85pt" color="#231F20" joinstyle="round"/>
            <v:imagedata o:title=""/>
            <o:lock v:ext="edit" aspectratio="f"/>
          </v:line>
        </v:group>
      </w:pict>
    </w:r>
    <w:r>
      <w:rPr>
        <w:sz w:val="18"/>
      </w:rPr>
      <w:pict>
        <v:shape id="文本框 497" o:spid="_x0000_s3112" o:spt="202" type="#_x0000_t202" style="position:absolute;left:0pt;margin-left:54.75pt;margin-top:687.8pt;height:14.1pt;width:33.35pt;mso-position-horizontal-relative:page;mso-position-vertical-relative:page;z-index:-251654144;mso-width-relative:page;mso-height-relative:page;" filled="f" stroked="f" coordsize="21600,21600" o:gfxdata="UEsFBgAAAAAAAAAAAAAAAAAAAAAAAFBLAwQKAAAAAACHTuJAAAAAAAAAAAAAAAAABAAAAGRycy9Q&#10;SwMEFAAAAAgAh07iQLLQ83HbAAAADQEAAA8AAABkcnMvZG93bnJldi54bWxNj81OwzAQhO9IvIO1&#10;SNyo3ZambYhTIQQnJEQaDhydeJtEjdchdn94e7ancpvRfpqdyTZn14sjjqHzpGE6USCQam87ajR8&#10;lW8PKxAhGrKm94QafjHAJr+9yUxq/YkKPG5jIziEQmo0tDEOqZShbtGZMPEDEt92fnQmsh0baUdz&#10;4nDXy5lSiXSmI/7QmgFfWqz324PT8PxNxWv381F9FruiK8u1ovdkr/X93VQ9gYh4jlcYLvW5OuTc&#10;qfIHskH07NV6wSiL+XKRgLggy2QGomLxqOYrkHkm/6/I/wBQSwMEFAAAAAgAh07iQJnSH3IRAgAA&#10;CAQAAA4AAABkcnMvZTJvRG9jLnhtbK1TzW4TMRC+I/EOlu9kk5ASusqmKo2KkMqPVHgAx+vNWqw9&#10;ZuxkNzwAfQNOXLjzXHkOxt5NKOXSAxdrPB5//r5vxouLzjRsp9BrsAWfjMacKSuh1HZT8E8fr5+9&#10;5MwHYUvRgFUF3yvPL5ZPnyxal6sp1NCUChmBWJ+3ruB1CC7PMi9rZYQfgVOWDitAIwJtcZOVKFpC&#10;N002HY9fZC1g6RCk8p6yq/6QD4j4GECoKi3VCuTWKBt6VFSNCCTJ19p5vkxsq0rJ8L6qvAqsKTgp&#10;DWmlRyhexzVbLkS+QeFqLQcK4jEUHmgyQlt69AS1EkGwLep/oIyWCB6qMJJgsl5IcoRUTMYPvLmt&#10;hVNJC1nt3cl0//9g5bvdB2S6LPjsfM6ZFYZafvh+d/jx6/DzG4tJsqh1PqfKW0e1oXsFHQ1Okuvd&#10;DcjPnlm4qoXdqEtEaGslSqI4iTeze1d7HB9B1u1bKOklsQ2QgLoKTfSPHGGETu3Zn9qjusAkJWfT&#10;52ezM84kHU3m5+N5al8m8uNlhz68VmBYDAqO1P0ELnY3PkQyIj+WxLcsXOumSRPQ2L8SVBgziXzk&#10;2zMP3bobzFhDuScZCP1A0XeioAb8yllLw1Rw/2UrUHHWvLFkRZy8Y4DHYH0MhJV0teCBsz68Cv2E&#10;bh3qTU3IvdkWLsmuSicp0deexcCTBiQpHIY5TuD9far684G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y0PNx2wAAAA0BAAAPAAAAAAAAAAEAIAAAADgAAABkcnMvZG93bnJldi54bWxQSwECFAAU&#10;AAAACACHTuJAmdIfchECAAAIBAAADgAAAAAAAAABACAAAABAAQAAZHJzL2Uyb0RvYy54bWxQSwUG&#10;AAAAAAYABgBZAQAAwwUAAAAA&#10;">
          <v:path/>
          <v:fill on="f" focussize="0,0"/>
          <v:stroke on="f"/>
          <v:imagedata o:title=""/>
          <o:lock v:ext="edit" aspectratio="f"/>
          <v:textbox inset="0mm,0mm,0mm,0mm">
            <w:txbxContent>
              <w:p>
                <w:pPr>
                  <w:spacing w:line="281" w:lineRule="exact"/>
                  <w:ind w:left="20"/>
                  <w:rPr>
                    <w:sz w:val="21"/>
                  </w:rPr>
                </w:pPr>
                <w:r>
                  <w:rPr>
                    <w:color w:val="231F20"/>
                    <w:spacing w:val="-5"/>
                    <w:w w:val="485"/>
                    <w:sz w:val="21"/>
                  </w:rPr>
                  <w:t>·</w:t>
                </w:r>
                <w:r>
                  <w:rPr>
                    <w:color w:val="231F20"/>
                    <w:spacing w:val="-4"/>
                    <w:w w:val="105"/>
                    <w:sz w:val="21"/>
                  </w:rPr>
                  <w:fldChar w:fldCharType="begin"/>
                </w:r>
                <w:r>
                  <w:rPr>
                    <w:color w:val="231F20"/>
                    <w:spacing w:val="-4"/>
                    <w:w w:val="105"/>
                    <w:sz w:val="21"/>
                  </w:rPr>
                  <w:instrText xml:space="preserve"> PAGE </w:instrText>
                </w:r>
                <w:r>
                  <w:rPr>
                    <w:color w:val="231F20"/>
                    <w:spacing w:val="-4"/>
                    <w:w w:val="105"/>
                    <w:sz w:val="21"/>
                  </w:rPr>
                  <w:fldChar w:fldCharType="separate"/>
                </w:r>
                <w:r>
                  <w:rPr>
                    <w:color w:val="231F20"/>
                    <w:spacing w:val="-4"/>
                    <w:w w:val="105"/>
                    <w:sz w:val="21"/>
                  </w:rPr>
                  <w:t>30</w:t>
                </w:r>
                <w:r>
                  <w:rPr>
                    <w:color w:val="231F20"/>
                    <w:spacing w:val="-4"/>
                    <w:w w:val="105"/>
                    <w:sz w:val="21"/>
                  </w:rPr>
                  <w:fldChar w:fldCharType="end"/>
                </w:r>
                <w:r>
                  <w:rPr>
                    <w:color w:val="231F20"/>
                    <w:spacing w:val="-5"/>
                    <w:w w:val="485"/>
                    <w:sz w:val="21"/>
                  </w:rPr>
                  <w:t>·</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sz w:val="18"/>
      </w:rPr>
      <w:pict>
        <v:shape id="_x0000_s3114" o:spid="_x0000_s3114" o:spt="202" type="#_x0000_t202" style="position:absolute;left:0pt;margin-left:433.45pt;margin-top:687.8pt;height:14.1pt;width:33.35pt;mso-position-horizontal-relative:page;mso-position-vertical-relative:page;z-index:-251632640;mso-width-relative:page;mso-height-relative:page;" filled="f" stroked="f" coordsize="21600,21600">
          <v:path/>
          <v:fill on="f" focussize="0,0"/>
          <v:stroke on="f" joinstyle="miter"/>
          <v:imagedata o:title=""/>
          <o:lock v:ext="edit"/>
          <v:textbox inset="0mm,0mm,0mm,0mm">
            <w:txbxContent>
              <w:p>
                <w:pPr>
                  <w:spacing w:line="281" w:lineRule="exact"/>
                  <w:ind w:left="20"/>
                  <w:rPr>
                    <w:sz w:val="21"/>
                  </w:rPr>
                </w:pP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drawing>
        <wp:anchor distT="0" distB="0" distL="0" distR="0" simplePos="0" relativeHeight="251664384" behindDoc="0" locked="0" layoutInCell="1" allowOverlap="1">
          <wp:simplePos x="0" y="0"/>
          <wp:positionH relativeFrom="page">
            <wp:posOffset>2127885</wp:posOffset>
          </wp:positionH>
          <wp:positionV relativeFrom="page">
            <wp:posOffset>7242175</wp:posOffset>
          </wp:positionV>
          <wp:extent cx="2363470" cy="1734185"/>
          <wp:effectExtent l="0" t="0" r="0" b="0"/>
          <wp:wrapNone/>
          <wp:docPr id="59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 name="image1.png"/>
                  <pic:cNvPicPr>
                    <a:picLocks noChangeAspect="1"/>
                  </pic:cNvPicPr>
                </pic:nvPicPr>
                <pic:blipFill>
                  <a:blip r:embed="rId1" cstate="print"/>
                  <a:stretch>
                    <a:fillRect/>
                  </a:stretch>
                </pic:blipFill>
                <pic:spPr>
                  <a:xfrm>
                    <a:off x="0" y="0"/>
                    <a:ext cx="2363577" cy="1734335"/>
                  </a:xfrm>
                  <a:prstGeom prst="rect">
                    <a:avLst/>
                  </a:prstGeom>
                </pic:spPr>
              </pic:pic>
            </a:graphicData>
          </a:graphic>
        </wp:anchor>
      </w:drawing>
    </w:r>
    <w:r>
      <w:rPr>
        <w:sz w:val="18"/>
      </w:rPr>
      <w:pict>
        <v:shape id="_x0000_s3123" o:spid="_x0000_s3123" o:spt="202" type="#_x0000_t202" style="position:absolute;left:0pt;margin-left:54.75pt;margin-top:687.8pt;height:14.1pt;width:33.35pt;mso-position-horizontal-relative:page;mso-position-vertical-relative:page;z-index:-251633664;mso-width-relative:page;mso-height-relative:page;" filled="f" stroked="f" coordsize="21600,21600">
          <v:path/>
          <v:fill on="f" focussize="0,0"/>
          <v:stroke on="f" joinstyle="miter"/>
          <v:imagedata o:title=""/>
          <o:lock v:ext="edit"/>
          <v:textbox inset="0mm,0mm,0mm,0mm">
            <w:txbxContent>
              <w:p>
                <w:pPr>
                  <w:spacing w:line="281" w:lineRule="exact"/>
                  <w:ind w:left="20"/>
                  <w:rPr>
                    <w:sz w:val="21"/>
                  </w:rPr>
                </w:pPr>
                <w:r>
                  <w:rPr>
                    <w:color w:val="231F20"/>
                    <w:spacing w:val="-4"/>
                    <w:w w:val="220"/>
                    <w:sz w:val="21"/>
                  </w:rPr>
                  <w:t>·32·</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sz w:val="18"/>
      </w:rPr>
      <w:pict>
        <v:shape id="文本框 869" o:spid="_x0000_s3132" o:spt="202" type="#_x0000_t202" style="position:absolute;left:0pt;margin-left:433.45pt;margin-top:687.8pt;height:14.1pt;width:33.35pt;mso-position-horizontal-relative:page;mso-position-vertical-relative:page;z-index:-251649024;mso-width-relative:page;mso-height-relative:page;" filled="f" stroked="f" coordsize="21600,21600" o:gfxdata="UEsFBgAAAAAAAAAAAAAAAAAAAAAAAFBLAwQKAAAAAACHTuJAAAAAAAAAAAAAAAAABAAAAGRycy9Q&#10;SwMEFAAAAAgAh07iQIUdecvbAAAADQEAAA8AAABkcnMvZG93bnJldi54bWxNj81OwzAQhO9IvIO1&#10;lbhRuwRCksapEIITEmoaDhyd2E2sxusQuz+8PcsJbrs7o9lvys3Fjexk5mA9SlgtBTCDndcWewkf&#10;zettBixEhVqNHo2EbxNgU11flarQ/oy1Oe1izygEQ6EkDDFOBeehG4xTYekng6Tt/exUpHXuuZ7V&#10;mcLdyO+ESLlTFunDoCbzPJjusDs6CU+fWL/Yr/d2W+9r2zS5wLf0IOXNYiXWwKK5xD8z/OITOlTE&#10;1Poj6sBGCVma5mQlIXl8SIGRJU8SGlo63YskA16V/H+L6gdQSwMEFAAAAAgAh07iQL+dt2AQAgAA&#10;CAQAAA4AAABkcnMvZTJvRG9jLnhtbK1TS27bMBDdF+gdCO5r2W6+guUgjZGiQPoB0h5gTFEWUYnD&#10;DmlL6QGaG3TVTfc9l8/RIWW7abrJohtiOBw+vvdmOLvo20ZsNHmDtpCT0VgKbRWWxq4K+enj9Ysz&#10;KXwAW0KDVhfyTnt5MX/+bNa5XE+xxqbUJBjE+rxzhaxDcHmWeVXrFvwInbZ8WCG1EHhLq6wk6Bi9&#10;bbLpeHySdUilI1Tae84uhkO5Q6SnAGJVGaUXqNattmFAJd1AYEm+Ns7LeWJbVVqF91XldRBNIVlp&#10;SCs/wvEyrtl8BvmKwNVG7SjAUyg80tSCsfzoAWoBAcSazD9QrVGEHqswUthmg5DkCKuYjB95c1uD&#10;00kLW+3dwXT//2DVu80HEqYs5NnJuRQWWm759vv99sev7c9vIibZos75nCtvHdeG/hX2PDhJrnc3&#10;qD57YfGqBrvSl0TY1RpKpjiJN7MHVwccH0GW3Vss+SVYB0xAfUVt9I8dEYzO7bk7tEf3QShOHk1f&#10;Hh8dS6H4aHJ6Pj5N7csg31925MNrja2IQSGJu5/AYXPjQyQD+b4kvmXx2jRNmoDG/pXgwphJ5CPf&#10;gXnol/3OjCWWdyyDcBgo/k4c1Ehfpeh4mArpv6yBtBTNG8tWxMnbB7QPlvsArOKrhQxSDOFVGCZ0&#10;7cisakYezLZ4yXZVJkmJvg4sdjx5QJLC3TDHCXy4T1V/PvD8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IUdecvbAAAADQEAAA8AAAAAAAAAAQAgAAAAOAAAAGRycy9kb3ducmV2LnhtbFBLAQIUABQA&#10;AAAIAIdO4kC/nbdgEAIAAAgEAAAOAAAAAAAAAAEAIAAAAEABAABkcnMvZTJvRG9jLnhtbFBLBQYA&#10;AAAABgAGAFkBAADCBQAAAAA=&#10;">
          <v:path/>
          <v:fill on="f" focussize="0,0"/>
          <v:stroke on="f"/>
          <v:imagedata o:title=""/>
          <o:lock v:ext="edit" aspectratio="f"/>
          <v:textbox inset="0mm,0mm,0mm,0mm">
            <w:txbxContent>
              <w:p>
                <w:pPr>
                  <w:spacing w:line="281" w:lineRule="exact"/>
                  <w:ind w:left="20"/>
                  <w:rPr>
                    <w:sz w:val="21"/>
                  </w:rPr>
                </w:pP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sz w:val="18"/>
      </w:rPr>
      <w:pict>
        <v:shape id="文本框 870" o:spid="_x0000_s3141" o:spt="202" type="#_x0000_t202" style="position:absolute;left:0pt;margin-left:54.75pt;margin-top:687.8pt;height:14.1pt;width:33.35pt;mso-position-horizontal-relative:page;mso-position-vertical-relative:page;z-index:-251650048;mso-width-relative:page;mso-height-relative:page;" filled="f" stroked="f" coordsize="21600,21600" o:gfxdata="UEsFBgAAAAAAAAAAAAAAAAAAAAAAAFBLAwQKAAAAAACHTuJAAAAAAAAAAAAAAAAABAAAAGRycy9Q&#10;SwMEFAAAAAgAh07iQLLQ83HbAAAADQEAAA8AAABkcnMvZG93bnJldi54bWxNj81OwzAQhO9IvIO1&#10;SNyo3ZambYhTIQQnJEQaDhydeJtEjdchdn94e7ancpvRfpqdyTZn14sjjqHzpGE6USCQam87ajR8&#10;lW8PKxAhGrKm94QafjHAJr+9yUxq/YkKPG5jIziEQmo0tDEOqZShbtGZMPEDEt92fnQmsh0baUdz&#10;4nDXy5lSiXSmI/7QmgFfWqz324PT8PxNxWv381F9FruiK8u1ovdkr/X93VQ9gYh4jlcYLvW5OuTc&#10;qfIHskH07NV6wSiL+XKRgLggy2QGomLxqOYrkHkm/6/I/wBQSwMEFAAAAAgAh07iQDivN7QPAgAA&#10;CAQAAA4AAABkcnMvZTJvRG9jLnhtbK1Ty24TMRTdI/EPlvdkktDSMsqkKo2KkMpDKnyA4/FkLMa+&#10;5trJTPgA+ges2LDnu/IdXNtJKGXTBZvRnevr43OOj2cXg+nYRqHXYCs+GY05U1ZCre2q4p8+Xj87&#10;58wHYWvRgVUV3yrPL+ZPn8x6V6optNDVChmBWF/2ruJtCK4sCi9bZYQfgVOWFhtAIwL94qqoUfSE&#10;brpiOh6/KHrA2iFI5T11F3mR7xHxMYDQNFqqBci1UTZkVFSdCCTJt9p5Pk9sm0bJ8L5pvAqsqzgp&#10;DelLh1C9jN9iPhPlCoVrtdxTEI+h8ECTEdrSoUeohQiCrVH/A2W0RPDQhJEEU2QhyRFSMRk/8Oa2&#10;FU4lLWS1d0fT/f+Dle82H5DpuuLnZ+SJFYaufPf9bvfj1+7nNxabZFHvfEmTt45mw/AKBgpOkuvd&#10;DcjPnlm4aoVdqUtE6FslaqI4iTuLe1szjo8gy/4t1HSSWAdIQEODJvpHjjBCJyrb4/WoITBJzZPp&#10;89OTU84kLU3OXo4zt0KUh80OfXitwLBYVBzp9hO42Nz4EMmI8jASz7JwrbsuJaCzfzVoMHYS+cg3&#10;Mw/DctibsYR6SzIQcqDoOVHRAn7lrKcwVdx/WQtUnHVvLFkRk3co8FAsD4WwkrZWPHCWy6uQE7p2&#10;qFctIWezLVySXY1OUqKvmcWeJwUkKdyHOSbw/n+a+vOA5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tDzcdsAAAANAQAADwAAAAAAAAABACAAAAA4AAAAZHJzL2Rvd25yZXYueG1sUEsBAhQAFAAA&#10;AAgAh07iQDivN7QPAgAACAQAAA4AAAAAAAAAAQAgAAAAQAEAAGRycy9lMm9Eb2MueG1sUEsFBgAA&#10;AAAGAAYAWQEAAMEFAAAAAA==&#10;">
          <v:path/>
          <v:fill on="f" focussize="0,0"/>
          <v:stroke on="f"/>
          <v:imagedata o:title=""/>
          <o:lock v:ext="edit" aspectratio="f"/>
          <v:textbox inset="0mm,0mm,0mm,0mm">
            <w:txbxContent>
              <w:p>
                <w:pPr>
                  <w:spacing w:line="281" w:lineRule="exact"/>
                  <w:ind w:left="20"/>
                  <w:rPr>
                    <w:sz w:val="21"/>
                  </w:rPr>
                </w:pPr>
                <w:r>
                  <w:rPr>
                    <w:color w:val="231F20"/>
                    <w:spacing w:val="-5"/>
                    <w:w w:val="485"/>
                    <w:sz w:val="21"/>
                  </w:rPr>
                  <w:t>·</w:t>
                </w:r>
                <w:r>
                  <w:rPr>
                    <w:color w:val="231F20"/>
                    <w:spacing w:val="-4"/>
                    <w:w w:val="105"/>
                    <w:sz w:val="21"/>
                  </w:rPr>
                  <w:fldChar w:fldCharType="begin"/>
                </w:r>
                <w:r>
                  <w:rPr>
                    <w:color w:val="231F20"/>
                    <w:spacing w:val="-4"/>
                    <w:w w:val="105"/>
                    <w:sz w:val="21"/>
                  </w:rPr>
                  <w:instrText xml:space="preserve"> PAGE </w:instrText>
                </w:r>
                <w:r>
                  <w:rPr>
                    <w:color w:val="231F20"/>
                    <w:spacing w:val="-4"/>
                    <w:w w:val="105"/>
                    <w:sz w:val="21"/>
                  </w:rPr>
                  <w:fldChar w:fldCharType="separate"/>
                </w:r>
                <w:r>
                  <w:rPr>
                    <w:color w:val="231F20"/>
                    <w:spacing w:val="-4"/>
                    <w:w w:val="105"/>
                    <w:sz w:val="21"/>
                  </w:rPr>
                  <w:t>34</w:t>
                </w:r>
                <w:r>
                  <w:rPr>
                    <w:color w:val="231F20"/>
                    <w:spacing w:val="-4"/>
                    <w:w w:val="105"/>
                    <w:sz w:val="21"/>
                  </w:rPr>
                  <w:fldChar w:fldCharType="end"/>
                </w:r>
                <w:r>
                  <w:rPr>
                    <w:color w:val="231F20"/>
                    <w:spacing w:val="-5"/>
                    <w:w w:val="485"/>
                    <w:sz w:val="21"/>
                  </w:rPr>
                  <w:t>·</w:t>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sz w:val="18"/>
      </w:rPr>
      <w:pict>
        <v:shape id="文本框 843" o:spid="_x0000_s3150" o:spt="202" type="#_x0000_t202" style="position:absolute;left:0pt;margin-left:433.45pt;margin-top:687.8pt;height:14.1pt;width:33.35pt;mso-position-horizontal-relative:page;mso-position-vertical-relative:page;z-index:-251644928;mso-width-relative:page;mso-height-relative:page;" filled="f" stroked="f" coordsize="21600,21600" o:gfxdata="UEsFBgAAAAAAAAAAAAAAAAAAAAAAAFBLAwQKAAAAAACHTuJAAAAAAAAAAAAAAAAABAAAAGRycy9Q&#10;SwMEFAAAAAgAh07iQIUdecvbAAAADQEAAA8AAABkcnMvZG93bnJldi54bWxNj81OwzAQhO9IvIO1&#10;lbhRuwRCksapEIITEmoaDhyd2E2sxusQuz+8PcsJbrs7o9lvys3Fjexk5mA9SlgtBTCDndcWewkf&#10;zettBixEhVqNHo2EbxNgU11flarQ/oy1Oe1izygEQ6EkDDFOBeehG4xTYekng6Tt/exUpHXuuZ7V&#10;mcLdyO+ESLlTFunDoCbzPJjusDs6CU+fWL/Yr/d2W+9r2zS5wLf0IOXNYiXWwKK5xD8z/OITOlTE&#10;1Poj6sBGCVma5mQlIXl8SIGRJU8SGlo63YskA16V/H+L6gdQSwMEFAAAAAgAh07iQH5jjlARAgAA&#10;CAQAAA4AAABkcnMvZTJvRG9jLnhtbK1TzW4TMRC+I/EOlu9kkzSlZZVNVRoVIZUfqfAAE683a7Hr&#10;MWMnu+UB4A04ceHOc+U5GHuTUMqlBy7WeDz+/H3fjOcXfduIrSZv0BZyMhpLoa3C0th1IT9+uH52&#10;LoUPYEto0OpC3mkvLxZPn8w7l+sp1tiUmgSDWJ93rpB1CC7PMq9q3YIfodOWDyukFgJvaZ2VBB2j&#10;t002HY+fZx1S6QiV9p6zy+FQ7hHpMYBYVUbpJapNq20YUEk3EFiSr43zcpHYVpVW4V1VeR1EU0hW&#10;GtLKj3C8imu2mEO+JnC1UXsK8BgKDzS1YCw/eoRaQgCxIfMPVGsUoccqjBS22SAkOcIqJuMH3tzW&#10;4HTSwlZ7dzTd/z9Y9Xb7noQpC3k+O5HCQsst333/tvvxa/fzq4hJtqhzPufKW8e1oX+JPQ9Okuvd&#10;DapPXli8qsGu9SURdrWGkilO4s3s3tUBx0eQVfcGS34JNgETUF9RG/1jRwSjc3vuju3RfRCKk7Pp&#10;yensVArFR5OzF+Oz1L4M8sNlRz680tiKGBSSuPsJHLY3PkQykB9K4lsWr03TpAlo7F8JLoyZRD7y&#10;HZiHftXvzVhheccyCIeB4u/EQY30RYqOh6mQ/vMGSEvRvLZsRZy8Q0CHYHUIwCq+WsggxRBehWFC&#10;N47MumbkwWyLl2xXZZKU6OvAYs+TByQp3A9znMD7+1T15wMv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FHXnL2wAAAA0BAAAPAAAAAAAAAAEAIAAAADgAAABkcnMvZG93bnJldi54bWxQSwECFAAU&#10;AAAACACHTuJAfmOOUBECAAAIBAAADgAAAAAAAAABACAAAABAAQAAZHJzL2Uyb0RvYy54bWxQSwUG&#10;AAAAAAYABgBZAQAAwwUAAAAA&#10;">
          <v:path/>
          <v:fill on="f" focussize="0,0"/>
          <v:stroke on="f"/>
          <v:imagedata o:title=""/>
          <o:lock v:ext="edit" aspectratio="f"/>
          <v:textbox inset="0mm,0mm,0mm,0mm">
            <w:txbxContent>
              <w:p>
                <w:pPr>
                  <w:spacing w:line="281" w:lineRule="exact"/>
                  <w:ind w:left="20"/>
                  <w:rPr>
                    <w:sz w:val="21"/>
                  </w:rPr>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sz w:val="18"/>
      </w:rPr>
      <w:pict>
        <v:group id="_x0000_s3188" o:spid="_x0000_s3188" o:spt="203" style="position:absolute;left:0pt;margin-left:51pt;margin-top:74.2pt;height:0.85pt;width:419.55pt;mso-position-horizontal-relative:page;mso-position-vertical-relative:page;z-index:-251631616;mso-width-relative:page;mso-height-relative:page;" coordorigin="1020,1484" coordsize="8391,17">
          <o:lock v:ext="edit"/>
          <v:line id="_x0000_s3189" o:spid="_x0000_s3189" o:spt="20" style="position:absolute;left:1020;top:1492;height:0;width:567;" stroked="t" coordsize="21600,21600">
            <v:path arrowok="t"/>
            <v:fill focussize="0,0"/>
            <v:stroke weight="0.85pt" color="#231F20"/>
            <v:imagedata o:title=""/>
            <o:lock v:ext="edit"/>
          </v:line>
          <v:line id="_x0000_s3190" o:spid="_x0000_s3190" o:spt="20" style="position:absolute;left:1587;top:1492;height:0;width:822;" stroked="t" coordsize="21600,21600">
            <v:path arrowok="t"/>
            <v:fill focussize="0,0"/>
            <v:stroke weight="0.85pt" color="#231F20"/>
            <v:imagedata o:title=""/>
            <o:lock v:ext="edit"/>
          </v:line>
          <v:line id="_x0000_s3191" o:spid="_x0000_s3191" o:spt="20" style="position:absolute;left:2409;top:1492;height:0;width:596;" stroked="t" coordsize="21600,21600">
            <v:path arrowok="t"/>
            <v:fill focussize="0,0"/>
            <v:stroke weight="0.85pt" color="#231F20"/>
            <v:imagedata o:title=""/>
            <o:lock v:ext="edit"/>
          </v:line>
          <v:line id="_x0000_s3192" o:spid="_x0000_s3192" o:spt="20" style="position:absolute;left:3005;top:1492;height:0;width:141;" stroked="t" coordsize="21600,21600">
            <v:path arrowok="t"/>
            <v:fill focussize="0,0"/>
            <v:stroke weight="0.85pt" color="#231F20"/>
            <v:imagedata o:title=""/>
            <o:lock v:ext="edit"/>
          </v:line>
          <v:line id="_x0000_s3193" o:spid="_x0000_s3193" o:spt="20" style="position:absolute;left:3146;top:1492;height:0;width:2977;" stroked="t" coordsize="21600,21600">
            <v:path arrowok="t"/>
            <v:fill focussize="0,0"/>
            <v:stroke weight="0.85pt" color="#231F20"/>
            <v:imagedata o:title=""/>
            <o:lock v:ext="edit"/>
          </v:line>
          <v:line id="_x0000_s3194" o:spid="_x0000_s3194" o:spt="20" style="position:absolute;left:6123;top:1492;height:0;width:745;" stroked="t" coordsize="21600,21600">
            <v:path arrowok="t"/>
            <v:fill focussize="0,0"/>
            <v:stroke weight="0.85pt" color="#231F20"/>
            <v:imagedata o:title=""/>
            <o:lock v:ext="edit"/>
          </v:line>
          <v:line id="_x0000_s3195" o:spid="_x0000_s3195" o:spt="20" style="position:absolute;left:6868;top:1492;height:0;width:959;" stroked="t" coordsize="21600,21600">
            <v:path arrowok="t"/>
            <v:fill focussize="0,0"/>
            <v:stroke weight="0.85pt" color="#231F20"/>
            <v:imagedata o:title=""/>
            <o:lock v:ext="edit"/>
          </v:line>
          <v:line id="_x0000_s3196" o:spid="_x0000_s3196" o:spt="20" style="position:absolute;left:7827;top:1492;height:0;width:677;" stroked="t" coordsize="21600,21600">
            <v:path arrowok="t"/>
            <v:fill focussize="0,0"/>
            <v:stroke weight="0.85pt" color="#231F20"/>
            <v:imagedata o:title=""/>
            <o:lock v:ext="edit"/>
          </v:line>
          <v:line id="_x0000_s3197" o:spid="_x0000_s3197" o:spt="20" style="position:absolute;left:8504;top:1492;height:0;width:907;" stroked="t" coordsize="21600,21600">
            <v:path arrowok="t"/>
            <v:fill focussize="0,0"/>
            <v:stroke weight="0.85pt" color="#231F20"/>
            <v:imagedata o:title=""/>
            <o:lock v:ext="edit"/>
          </v:line>
        </v:group>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sz w:val="18"/>
      </w:rPr>
      <w:pict>
        <v:shape id="_x0000_s3232" o:spid="_x0000_s3232" o:spt="202" type="#_x0000_t202" style="position:absolute;left:0pt;margin-left:433.35pt;margin-top:58.6pt;height:12.35pt;width:20pt;mso-position-horizontal-relative:page;mso-position-vertical-relative:page;z-index:-251627520;mso-width-relative:page;mso-height-relative:page;" filled="f" stroked="f" coordsize="21600,21600">
          <v:path/>
          <v:fill on="f" focussize="0,0"/>
          <v:stroke on="f" joinstyle="miter"/>
          <v:imagedata o:title=""/>
          <o:lock v:ext="edit"/>
          <v:textbox inset="0mm,0mm,0mm,0mm">
            <w:txbxContent>
              <w:p>
                <w:pPr>
                  <w:pStyle w:val="6"/>
                  <w:spacing w:line="247" w:lineRule="exact"/>
                  <w:ind w:left="20"/>
                </w:pPr>
              </w:p>
            </w:txbxContent>
          </v:textbox>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sz w:val="18"/>
      </w:rPr>
      <w:pict>
        <v:group id="_x0000_s3234" o:spid="_x0000_s3234" o:spt="203" style="position:absolute;left:0pt;margin-left:51pt;margin-top:74.2pt;height:0.85pt;width:419.55pt;mso-position-horizontal-relative:page;mso-position-vertical-relative:page;z-index:-251628544;mso-width-relative:page;mso-height-relative:page;" coordorigin="1020,1484" coordsize="8391,17">
          <o:lock v:ext="edit"/>
          <v:line id="_x0000_s3235" o:spid="_x0000_s3235" o:spt="20" style="position:absolute;left:1020;top:1492;height:0;width:567;" stroked="t" coordsize="21600,21600">
            <v:path arrowok="t"/>
            <v:fill focussize="0,0"/>
            <v:stroke weight="0.85pt" color="#231F20"/>
            <v:imagedata o:title=""/>
            <o:lock v:ext="edit"/>
          </v:line>
          <v:line id="_x0000_s3236" o:spid="_x0000_s3236" o:spt="20" style="position:absolute;left:1587;top:1492;height:0;width:1248;" stroked="t" coordsize="21600,21600">
            <v:path arrowok="t"/>
            <v:fill focussize="0,0"/>
            <v:stroke weight="0.85pt" color="#231F20"/>
            <v:imagedata o:title=""/>
            <o:lock v:ext="edit"/>
          </v:line>
          <v:line id="_x0000_s3237" o:spid="_x0000_s3237" o:spt="20" style="position:absolute;left:2835;top:1492;height:0;width:187;" stroked="t" coordsize="21600,21600">
            <v:path arrowok="t"/>
            <v:fill focussize="0,0"/>
            <v:stroke weight="0.85pt" color="#231F20"/>
            <v:imagedata o:title=""/>
            <o:lock v:ext="edit"/>
          </v:line>
          <v:line id="_x0000_s3238" o:spid="_x0000_s3238" o:spt="20" style="position:absolute;left:3022;top:1492;height:0;width:3288;" stroked="t" coordsize="21600,21600">
            <v:path arrowok="t"/>
            <v:fill focussize="0,0"/>
            <v:stroke weight="0.85pt" color="#231F20"/>
            <v:imagedata o:title=""/>
            <o:lock v:ext="edit"/>
          </v:line>
          <v:line id="_x0000_s3239" o:spid="_x0000_s3239" o:spt="20" style="position:absolute;left:6310;top:1492;height:0;width:416;" stroked="t" coordsize="21600,21600">
            <v:path arrowok="t"/>
            <v:fill focussize="0,0"/>
            <v:stroke weight="0.85pt" color="#231F20"/>
            <v:imagedata o:title=""/>
            <o:lock v:ext="edit"/>
          </v:line>
          <v:line id="_x0000_s3240" o:spid="_x0000_s3240" o:spt="20" style="position:absolute;left:6726;top:1492;height:0;width:1778;" stroked="t" coordsize="21600,21600">
            <v:path arrowok="t"/>
            <v:fill focussize="0,0"/>
            <v:stroke weight="0.85pt" color="#231F20"/>
            <v:imagedata o:title=""/>
            <o:lock v:ext="edit"/>
          </v:line>
          <v:line id="_x0000_s3241" o:spid="_x0000_s3241" o:spt="20" style="position:absolute;left:8504;top:1492;height:0;width:907;" stroked="t" coordsize="21600,21600">
            <v:path arrowok="t"/>
            <v:fill focussize="0,0"/>
            <v:stroke weight="0.85pt" color="#231F20"/>
            <v:imagedata o:title=""/>
            <o:lock v:ext="edit"/>
          </v:line>
        </v:group>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sz w:val="18"/>
      </w:rPr>
      <w:pict>
        <v:group id="组合 1463" o:spid="_x0000_s3244" o:spt="203" style="position:absolute;left:0pt;margin-left:51pt;margin-top:74.2pt;height:0.85pt;width:419.55pt;mso-position-horizontal-relative:page;mso-position-vertical-relative:page;z-index:-251638784;mso-width-relative:page;mso-height-relative:page;" coordorigin="1020,1484" coordsize="8391,17" o:gfxdata="UEsFBgAAAAAAAAAAAAAAAAAAAAAAAFBLAwQKAAAAAACHTuJAAAAAAAAAAAAAAAAABAAAAGRycy9Q&#10;SwMEFAAAAAgAh07iQBEwTtjaAAAACwEAAA8AAABkcnMvZG93bnJldi54bWxNj0FPwzAMhe9I/IfI&#10;SNxYktGhUZpOaAJOExIbEuKWNV5brXGqJmu3f485wc3Pfnr+XrE6+06MOMQ2kAE9UyCQquBaqg18&#10;7l7vliBisuRsFwgNXDDCqry+KmzuwkQfOG5TLTiEYm4NNCn1uZSxatDbOAs9Et8OYfA2sRxq6QY7&#10;cbjv5FypB+ltS/yhsT2uG6yO25M38DbZ6flev4yb42F9+d4t3r82Go25vdHqCUTCc/ozwy8+o0PJ&#10;TPtwIhdFx1rNuUviIVtmINjxmGkNYs+bhdIgy0L+71D+AFBLAwQUAAAACACHTuJA52c55wMDAABC&#10;EAAADgAAAGRycy9lMm9Eb2MueG1s7VdLbtswEN0X6B0I7Rv9bEsWYmcRN9mkbYCkB6Ap6oNKJEHS&#10;lr3vosvep+cpeo0OKcmJ1RhIm9aLwhvZ5JDDmffm8XN+sakrtKZSlZzNHP/McxBlhKcly2fOx/ur&#10;N7GDlMYsxRVndOZsqXIu5q9fnTcioQEveJVSicAJU0kjZk6htUhcV5GC1lidcUEZGDMua6yhKXM3&#10;lbgB73XlBp43cRsuUyE5oUpB76I1Op1H+RyHPMtKQhecrGrKdOtV0gprSEkVpVDO3EabZZToD1mm&#10;qEbVzIFMtf3CIvB/ab7u/BwnucSiKEkXAn5OCIOcalwyWHTnaoE1RitZ/uKqLonkimf6jPDabROx&#10;iEAWvjfA5lrylbC55EmTix3oQNQA9T92S96vbyUqU6iE0SR0EMM1cP7j2+fvX78g2wUINSJPYOC1&#10;FHfiVnYdedsySW8yWZtfSAdtLLbbHbZ0oxGBznEYxEE8dhABm+9F03GLPSmAIDPL9wIgxRhH8ai3&#10;ve1mx+HU76ZGxub2i7omtl0ojYCaVA9AqZcBdVdgQS3+yuT/ANSoB+qmZBQFUWBiMovDqEt2Kw0Y&#10;ZMPuxA0nnxRi/LLALKfW3/1WAMK+zWJvimkowBctm3c8hTF4pbktqgG+j5Ca2pVxskN5ErUw2cre&#10;oYQTIZW+prxG5s/MqSBu6xqvb5RuAe2HmOAZvyqrCvpxUjHU9IyZtuJVmRqrbch8eVlJtMagryD0&#10;r4DD1tveMON6gVXRjrMmMwwnUOAsbSdUDGjtMWjRXPJ0a+vN9gOxbfcxGIZCbaXQMRwel+FxDDxa&#10;LQwZ9oMRbNBGRD3SfXX0/J0o3jtgDop4MqDYbjp7ivyXIg7iEGrsaYoN+SeGn31MHmQYYNwTsT1y&#10;jsZw6AXBAYbhLDyJ+HduQgcpBhj3KJ4cdZ+ehH5/Zxnu0yMf9peTiF8u4umAYXv/O5qIJ1EAPD69&#10;TUfRScR/Q8QRaGhPxPFRRRyPPbjPP0nx1PvPT2L7fIKnpX1Rdc9g83Z93LbX8oen//w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jAUAAFtDb250&#10;ZW50X1R5cGVzXS54bWxQSwECFAAKAAAAAACHTuJAAAAAAAAAAAAAAAAABgAAAAAAAAAAABAAAABu&#10;BAAAX3JlbHMvUEsBAhQAFAAAAAgAh07iQIoUZjzRAAAAlAEAAAsAAAAAAAAAAQAgAAAAkgQAAF9y&#10;ZWxzLy5yZWxzUEsBAhQACgAAAAAAh07iQAAAAAAAAAAAAAAAAAQAAAAAAAAAAAAQAAAAFgAAAGRy&#10;cy9QSwECFAAUAAAACACHTuJAETBO2NoAAAALAQAADwAAAAAAAAABACAAAAA4AAAAZHJzL2Rvd25y&#10;ZXYueG1sUEsBAhQAFAAAAAgAh07iQOdnOecDAwAAQhAAAA4AAAAAAAAAAQAgAAAAPwEAAGRycy9l&#10;Mm9Eb2MueG1sUEsFBgAAAAAGAAYAWQEAALQGAAAAAA==&#10;">
          <o:lock v:ext="edit" aspectratio="f"/>
          <v:line id="Line 272" o:spid="_x0000_s3245" o:spt="20" style="position:absolute;left:1020;top:1492;height:0;width:567;" filled="f" stroked="t" coordsize="21600,21600" o:gfxdata="UEsFBgAAAAAAAAAAAAAAAAAAAAAAAFBLAwQKAAAAAACHTuJAAAAAAAAAAAAAAAAABAAAAGRycy9Q&#10;SwMEFAAAAAgAh07iQMKPDaO/AAAA3QAAAA8AAABkcnMvZG93bnJldi54bWxFT0trwkAQvhf8D8sI&#10;XkrdKEFLmo0HQVpbRLSB9jhkJw/Mzobsqml/fbcgeJuP7znpajCtuFDvGssKZtMIBHFhdcOVgvxz&#10;8/QMwnlkja1lUvBDDlbZ6CHFRNsrH+hy9JUIIewSVFB73yVSuqImg25qO+LAlbY36APsK6l7vIZw&#10;08p5FC2kwYZDQ40drWsqTsezUVBuf0v3/rpe7obvxzzGr2W+rz6Umoxn0QsIT4O/i2/uNx3mx4sY&#10;/r8JJ8jsD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Cjw2jvwAAAN0AAAAPAAAAAAAAAAEAIAAAADgAAABkcnMvZG93bnJl&#10;di54bWxQSwECFAAUAAAACACHTuJAMy8FnjsAAAA5AAAAEAAAAAAAAAABACAAAAAkAQAAZHJzL3No&#10;YXBleG1sLnhtbFBLBQYAAAAABgAGAFsBAADOAwAAAAA=&#10;">
            <v:path arrowok="t"/>
            <v:fill on="f" focussize="0,0"/>
            <v:stroke weight="0.85pt" color="#231F20" joinstyle="round"/>
            <v:imagedata o:title=""/>
            <o:lock v:ext="edit" aspectratio="f"/>
          </v:line>
          <v:line id="Line 273" o:spid="_x0000_s3246" o:spt="20" style="position:absolute;left:1587;top:1492;height:0;width:1248;" filled="f" stroked="t" coordsize="21600,21600" o:gfxdata="UEsFBgAAAAAAAAAAAAAAAAAAAAAAAFBLAwQKAAAAAACHTuJAAAAAAAAAAAAAAAAABAAAAGRycy9Q&#10;SwMEFAAAAAgAh07iQK3DqDi+AAAA3QAAAA8AAABkcnMvZG93bnJldi54bWxFT0trAjEQvhf8D2EE&#10;L0Wzii9WowehqC1F1AU9DpvZB91Mlk3UbX99UxB6m4/vOct1aypxp8aVlhUMBxEI4tTqknMFyfmt&#10;PwfhPLLGyjIp+CYH61XnZYmxtg8+0v3kcxFC2MWooPC+jqV0aUEG3cDWxIHLbGPQB9jkUjf4COGm&#10;kqMomkqDJYeGAmvaFJR+nW5GQbb/ydz7djP7bK+vyRgvs+SQfyjV6w6jBQhPrf8XP907HeaPpxP4&#10;+yacIFe/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K3DqDi+AAAA3QAAAA8AAAAAAAAAAQAgAAAAOAAAAGRycy9kb3ducmV2&#10;LnhtbFBLAQIUABQAAAAIAIdO4kAzLwWeOwAAADkAAAAQAAAAAAAAAAEAIAAAACMBAABkcnMvc2hh&#10;cGV4bWwueG1sUEsFBgAAAAAGAAYAWwEAAM0DAAAAAA==&#10;">
            <v:path arrowok="t"/>
            <v:fill on="f" focussize="0,0"/>
            <v:stroke weight="0.85pt" color="#231F20" joinstyle="round"/>
            <v:imagedata o:title=""/>
            <o:lock v:ext="edit" aspectratio="f"/>
          </v:line>
          <v:line id="Line 274" o:spid="_x0000_s3247" o:spt="20" style="position:absolute;left:2835;top:1492;height:0;width:187;" filled="f" stroked="t" coordsize="21600,21600" o:gfxdata="UEsFBgAAAAAAAAAAAAAAAAAAAAAAAFBLAwQKAAAAAACHTuJAAAAAAAAAAAAAAAAABAAAAGRycy9Q&#10;SwMEFAAAAAgAh07iQF0RNk+/AAAA3QAAAA8AAABkcnMvZG93bnJldi54bWxFT0trwkAQvgv9D8sU&#10;epG6sUiUNBsPQlErItVAexyykwfNzobsqqm/vlsQepuP7znpcjCtuFDvGssKppMIBHFhdcOVgvz0&#10;9rwA4TyyxtYyKfghB8vsYZRiou2VP+hy9JUIIewSVFB73yVSuqImg25iO+LAlbY36APsK6l7vIZw&#10;08qXKIqlwYZDQ40drWoqvo9no6Dc3kr3vl7N98PXOJ/h5zw/VDulnh6n0SsIT4P/F9/dGx3mz+IY&#10;/r4JJ8jsF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dETZPvwAAAN0AAAAPAAAAAAAAAAEAIAAAADgAAABkcnMvZG93bnJl&#10;di54bWxQSwECFAAUAAAACACHTuJAMy8FnjsAAAA5AAAAEAAAAAAAAAABACAAAAAkAQAAZHJzL3No&#10;YXBleG1sLnhtbFBLBQYAAAAABgAGAFsBAADOAwAAAAA=&#10;">
            <v:path arrowok="t"/>
            <v:fill on="f" focussize="0,0"/>
            <v:stroke weight="0.85pt" color="#231F20" joinstyle="round"/>
            <v:imagedata o:title=""/>
            <o:lock v:ext="edit" aspectratio="f"/>
          </v:line>
          <v:line id="Line 275" o:spid="_x0000_s3248" o:spt="20" style="position:absolute;left:3022;top:1492;height:0;width:3288;" filled="f" stroked="t" coordsize="21600,21600" o:gfxdata="UEsFBgAAAAAAAAAAAAAAAAAAAAAAAFBLAwQKAAAAAACHTuJAAAAAAAAAAAAAAAAABAAAAGRycy9Q&#10;SwMEFAAAAAgAh07iQDJdk9S/AAAA3QAAAA8AAABkcnMvZG93bnJldi54bWxFT0trwkAQvgv9D8sU&#10;epG6sYiRNBsPQlErItVAexyykwfNzobsqqm/vlsQepuP7znpcjCtuFDvGssKppMIBHFhdcOVgvz0&#10;9rwA4TyyxtYyKfghB8vsYZRiou2VP+hy9JUIIewSVFB73yVSuqImg25iO+LAlbY36APsK6l7vIZw&#10;08qXKJpLgw2Hhho7WtVUfB/PRkG5vZXufb2K98PXOJ/hZ5wfqp1ST4/T6BWEp8H/i+/ujQ7zZ/MY&#10;/r4JJ8jsF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yXZPUvwAAAN0AAAAPAAAAAAAAAAEAIAAAADgAAABkcnMvZG93bnJl&#10;di54bWxQSwECFAAUAAAACACHTuJAMy8FnjsAAAA5AAAAEAAAAAAAAAABACAAAAAkAQAAZHJzL3No&#10;YXBleG1sLnhtbFBLBQYAAAAABgAGAFsBAADOAwAAAAA=&#10;">
            <v:path arrowok="t"/>
            <v:fill on="f" focussize="0,0"/>
            <v:stroke weight="0.85pt" color="#231F20" joinstyle="round"/>
            <v:imagedata o:title=""/>
            <o:lock v:ext="edit" aspectratio="f"/>
          </v:line>
          <v:line id="Line 276" o:spid="_x0000_s3249" o:spt="20" style="position:absolute;left:6310;top:1492;height:0;width:416;" filled="f" stroked="t" coordsize="21600,21600" o:gfxdata="UEsFBgAAAAAAAAAAAAAAAAAAAAAAAFBLAwQKAAAAAACHTuJAAAAAAAAAAAAAAAAABAAAAGRycy9Q&#10;SwMEFAAAAAgAh07iQEPCB6bCAAAA3QAAAA8AAABkcnMvZG93bnJldi54bWxFj09rAkEMxe+C32FI&#10;oRepsxbRsnX0IIi2UkS70B7DTvYP3cksO1Pd+umbg+At4b2898ti1btGnakLtWcDk3ECijj3tubS&#10;QPa5eXoBFSKyxcYzGfijAKvlcLDA1PoLH+l8iqWSEA4pGqhibFOtQ16RwzD2LbFohe8cRlm7UtsO&#10;LxLuGv2cJDPtsGZpqLCldUX5z+nXGSjerkV4367nH/33KJvi1zw7lHtjHh8mySuoSH28m2/XOyv4&#10;05ngyjcygl7+A1BLAwQUAAAACACHTuJAMy8FnjsAAAA5AAAAEAAAAGRycy9zaGFwZXhtbC54bWyz&#10;sa/IzVEoSy0qzszPs1Uy1DNQUkjNS85PycxLt1UKDXHTtVBSKC5JzEtJzMnPS7VVqkwtVrK34+UC&#10;AFBLAwQKAAAAAACHTuJAAAAAAAAAAAAAAAAABgAAAF9yZWxzL1BLAwQUAAAACACHTuJA1VwmKMwA&#10;AACPAQAACwAAAF9yZWxzLy5yZWxzpZCxagMxDIb3QN/BaO/5kqGUEF+2QtaQQldh6+5MzpaxzDV5&#10;+7iUQi9ky6BBv9D3Ce32lzCpmbJ4jgbWTQuKomXn42Dg8/Tx+g5KCkaHE0cycCWBffey2h1pwlKX&#10;ZPRJVKVEMTCWkrZaix0poDScKNZJzzlgqW0edEJ7xoH0pm3fdP7PgG7BVAdnIB/cBtTpmqr5jh28&#10;zSzcl8Zy0Nz33j6iahkx0VeYKgbzQMWAy/Kb1tOaWqAfm9dPmh1/xyPNS/FPmGn+8+rFG7sbUEsD&#10;BBQAAAAIAIdO4kBa4xFm9wAAAOIBAAATAAAAW0NvbnRlbnRfVHlwZXNdLnhtbJWRTU/EIBCG7yb+&#10;BzJX01I9GGNK92D1qEbXHzCBaUu2BcJg3f330v24GNfEI8y8z/sE6tV2GsVMka13Cq7LCgQ57Y11&#10;vYKP9VNxB4ITOoOjd6RgRwyr5vKiXu8CschpxwqGlMK9lKwHmpBLH8jlSefjhCkfYy8D6g32JG+q&#10;6lZq7xK5VKSFAU3dUoefYxKP23x9MIk0MoiHw+LSpQBDGK3GlE3l7MyPluLYUObkfocHG/gqa4D8&#10;tWGZnC845l7y00RrSLxiTM84ZQ1pIkvjv1ykufwbslhOXPius5rKNnKbY280n6zO0XnAQBn9X/z7&#10;kjvB5f6Hmm9QSwECFAAUAAAACACHTuJAWuMRZvcAAADiAQAAEwAAAAAAAAABACAAAACpAgAAW0Nv&#10;bnRlbnRfVHlwZXNdLnhtbFBLAQIUAAoAAAAAAIdO4kAAAAAAAAAAAAAAAAAGAAAAAAAAAAAAEAAA&#10;AJABAABfcmVscy9QSwECFAAUAAAACACHTuJA1VwmKMwAAACPAQAACwAAAAAAAAABACAAAAC0AQAA&#10;X3JlbHMvLnJlbHNQSwECFAAKAAAAAACHTuJAAAAAAAAAAAAAAAAABAAAAAAAAAAAABAAAAAWAAAA&#10;ZHJzL1BLAQIUABQAAAAIAIdO4kBDwgemwgAAAN0AAAAPAAAAAAAAAAEAIAAAADgAAABkcnMvZG93&#10;bnJldi54bWxQSwECFAAUAAAACACHTuJAMy8FnjsAAAA5AAAAEAAAAAAAAAABACAAAAAnAQAAZHJz&#10;L3NoYXBleG1sLnhtbFBLBQYAAAAABgAGAFsBAADRAwAAAAA=&#10;">
            <v:path arrowok="t"/>
            <v:fill on="f" focussize="0,0"/>
            <v:stroke weight="0.85pt" color="#231F20" joinstyle="round"/>
            <v:imagedata o:title=""/>
            <o:lock v:ext="edit" aspectratio="f"/>
          </v:line>
          <v:line id="Line 277" o:spid="_x0000_s3250" o:spt="20" style="position:absolute;left:6726;top:1492;height:0;width:1778;" filled="f" stroked="t" coordsize="21600,21600" o:gfxdata="UEsFBgAAAAAAAAAAAAAAAAAAAAAAAFBLAwQKAAAAAACHTuJAAAAAAAAAAAAAAAAABAAAAGRycy9Q&#10;SwMEFAAAAAgAh07iQCyOoj2/AAAA3QAAAA8AAABkcnMvZG93bnJldi54bWxFT0trAjEQvhf8D2EE&#10;L0WzivhYjR6EUttSRF3Q47CZfeBmsmyibvvrjVDobT6+5yzXranEjRpXWlYwHEQgiFOrS84VJMe3&#10;/gyE88gaK8uk4IccrFedlyXG2t55T7eDz0UIYRejgsL7OpbSpQUZdANbEwcus41BH2CTS93gPYSb&#10;So6iaCINlhwaCqxpU1B6OVyNguzjN3Of75vpd3t+TcZ4mia7/EupXncYLUB4av2/+M+91WH+eDKH&#10;5zfhBLl6AF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sjqI9vwAAAN0AAAAPAAAAAAAAAAEAIAAAADgAAABkcnMvZG93bnJl&#10;di54bWxQSwECFAAUAAAACACHTuJAMy8FnjsAAAA5AAAAEAAAAAAAAAABACAAAAAkAQAAZHJzL3No&#10;YXBleG1sLnhtbFBLBQYAAAAABgAGAFsBAADOAwAAAAA=&#10;">
            <v:path arrowok="t"/>
            <v:fill on="f" focussize="0,0"/>
            <v:stroke weight="0.85pt" color="#231F20" joinstyle="round"/>
            <v:imagedata o:title=""/>
            <o:lock v:ext="edit" aspectratio="f"/>
          </v:line>
          <v:line id="Line 278" o:spid="_x0000_s3251" o:spt="20" style="position:absolute;left:8504;top:1492;height:0;width:907;" filled="f" stroked="t" coordsize="21600,21600" o:gfxdata="UEsFBgAAAAAAAAAAAAAAAAAAAAAAAFBLAwQKAAAAAACHTuJAAAAAAAAAAAAAAAAABAAAAGRycy9Q&#10;SwMEFAAAAAgAh07iQDhtnX3CAAAA3QAAAA8AAABkcnMvZG93bnJldi54bWxFj0trw0AMhO+F/odF&#10;hV5Ks04IdXGzySEQ8iglJDEkR+GVH9SrNd5t4vbXV4dCbxIzmvk0WwyuVVfqQ+PZwHiUgCIuvG24&#10;MpCfVs+voEJEtth6JgPfFGAxv7+bYWb9jQ90PcZKSQiHDA3UMXaZ1qGoyWEY+Y5YtNL3DqOsfaVt&#10;jzcJd62eJMmLdtiwNNTY0bKm4vP45QyU258y7NbL9GO4POVTPKf5vno35vFhnLyBijTEf/Pf9cYK&#10;/jQVfvlGRtDzX1BLAwQUAAAACACHTuJAMy8FnjsAAAA5AAAAEAAAAGRycy9zaGFwZXhtbC54bWyz&#10;sa/IzVEoSy0qzszPs1Uy1DNQUkjNS85PycxLt1UKDXHTtVBSKC5JzEtJzMnPS7VVqkwtVrK34+UC&#10;AFBLAwQKAAAAAACHTuJAAAAAAAAAAAAAAAAABgAAAF9yZWxzL1BLAwQUAAAACACHTuJA1VwmKMwA&#10;AACPAQAACwAAAF9yZWxzLy5yZWxzpZCxagMxDIb3QN/BaO/5kqGUEF+2QtaQQldh6+5MzpaxzDV5&#10;+7iUQi9ky6BBv9D3Ce32lzCpmbJ4jgbWTQuKomXn42Dg8/Tx+g5KCkaHE0cycCWBffey2h1pwlKX&#10;ZPRJVKVEMTCWkrZaix0poDScKNZJzzlgqW0edEJ7xoH0pm3fdP7PgG7BVAdnIB/cBtTpmqr5jh28&#10;zSzcl8Zy0Nz33j6iahkx0VeYKgbzQMWAy/Kb1tOaWqAfm9dPmh1/xyPNS/FPmGn+8+rFG7sbUEsD&#10;BBQAAAAIAIdO4kBa4xFm9wAAAOIBAAATAAAAW0NvbnRlbnRfVHlwZXNdLnhtbJWRTU/EIBCG7yb+&#10;BzJX01I9GGNK92D1qEbXHzCBaUu2BcJg3f330v24GNfEI8y8z/sE6tV2GsVMka13Cq7LCgQ57Y11&#10;vYKP9VNxB4ITOoOjd6RgRwyr5vKiXu8CschpxwqGlMK9lKwHmpBLH8jlSefjhCkfYy8D6g32JG+q&#10;6lZq7xK5VKSFAU3dUoefYxKP23x9MIk0MoiHw+LSpQBDGK3GlE3l7MyPluLYUObkfocHG/gqa4D8&#10;tWGZnC845l7y00RrSLxiTM84ZQ1pIkvjv1ykufwbslhOXPius5rKNnKbY280n6zO0XnAQBn9X/z7&#10;kjvB5f6Hmm9QSwECFAAUAAAACACHTuJAWuMRZvcAAADiAQAAEwAAAAAAAAABACAAAACpAgAAW0Nv&#10;bnRlbnRfVHlwZXNdLnhtbFBLAQIUAAoAAAAAAIdO4kAAAAAAAAAAAAAAAAAGAAAAAAAAAAAAEAAA&#10;AJABAABfcmVscy9QSwECFAAUAAAACACHTuJA1VwmKMwAAACPAQAACwAAAAAAAAABACAAAAC0AQAA&#10;X3JlbHMvLnJlbHNQSwECFAAKAAAAAACHTuJAAAAAAAAAAAAAAAAABAAAAAAAAAAAABAAAAAWAAAA&#10;ZHJzL1BLAQIUABQAAAAIAIdO4kA4bZ19wgAAAN0AAAAPAAAAAAAAAAEAIAAAADgAAABkcnMvZG93&#10;bnJldi54bWxQSwECFAAUAAAACACHTuJAMy8FnjsAAAA5AAAAEAAAAAAAAAABACAAAAAnAQAAZHJz&#10;L3NoYXBleG1sLnhtbFBLBQYAAAAABgAGAFsBAADRAwAAAAA=&#10;">
            <v:path arrowok="t"/>
            <v:fill on="f" focussize="0,0"/>
            <v:stroke weight="0.85pt" color="#231F20" joinstyle="round"/>
            <v:imagedata o:title=""/>
            <o:lock v:ext="edit" aspectratio="f"/>
          </v:line>
        </v:group>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sz w:val="18"/>
      </w:rPr>
      <w:pict>
        <v:shape id="_x0000_s3113" o:spid="_x0000_s3113" o:spt="202" type="#_x0000_t202" style="position:absolute;left:0pt;margin-left:433.35pt;margin-top:58.6pt;height:12.35pt;width:20pt;mso-position-horizontal-relative:page;mso-position-vertical-relative:page;z-index:-251634688;mso-width-relative:page;mso-height-relative:page;" filled="f" stroked="f" coordsize="21600,21600">
          <v:path/>
          <v:fill on="f" focussize="0,0"/>
          <v:stroke on="f" joinstyle="miter"/>
          <v:imagedata o:title=""/>
          <o:lock v:ext="edit"/>
          <v:textbox inset="0mm,0mm,0mm,0mm">
            <w:txbxContent>
              <w:p>
                <w:pPr>
                  <w:pStyle w:val="6"/>
                  <w:spacing w:line="247" w:lineRule="exact"/>
                </w:pPr>
              </w:p>
            </w:txbxContent>
          </v:textbox>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sz w:val="18"/>
      </w:rPr>
      <w:pict>
        <v:group id="_x0000_s3115" o:spid="_x0000_s3115" o:spt="203" style="position:absolute;left:0pt;margin-left:51pt;margin-top:74.2pt;height:0.85pt;width:419.55pt;mso-position-horizontal-relative:page;mso-position-vertical-relative:page;z-index:-251635712;mso-width-relative:page;mso-height-relative:page;" coordorigin="1020,1484" coordsize="8391,17">
          <o:lock v:ext="edit"/>
          <v:line id="_x0000_s3116" o:spid="_x0000_s3116" o:spt="20" style="position:absolute;left:1020;top:1492;height:0;width:567;" stroked="t" coordsize="21600,21600">
            <v:path arrowok="t"/>
            <v:fill focussize="0,0"/>
            <v:stroke weight="0.85pt" color="#231F20"/>
            <v:imagedata o:title=""/>
            <o:lock v:ext="edit"/>
          </v:line>
          <v:line id="_x0000_s3117" o:spid="_x0000_s3117" o:spt="20" style="position:absolute;left:1587;top:1492;height:0;width:1176;" stroked="t" coordsize="21600,21600">
            <v:path arrowok="t"/>
            <v:fill focussize="0,0"/>
            <v:stroke weight="0.85pt" color="#231F20"/>
            <v:imagedata o:title=""/>
            <o:lock v:ext="edit"/>
          </v:line>
          <v:line id="_x0000_s3118" o:spid="_x0000_s3118" o:spt="20" style="position:absolute;left:2763;top:1492;height:0;width:128;" stroked="t" coordsize="21600,21600">
            <v:path arrowok="t"/>
            <v:fill focussize="0,0"/>
            <v:stroke weight="0.85pt" color="#231F20"/>
            <v:imagedata o:title=""/>
            <o:lock v:ext="edit"/>
          </v:line>
          <v:line id="_x0000_s3119" o:spid="_x0000_s3119" o:spt="20" style="position:absolute;left:2891;top:1492;height:0;width:594;" stroked="t" coordsize="21600,21600">
            <v:path arrowok="t"/>
            <v:fill focussize="0,0"/>
            <v:stroke weight="0.85pt" color="#231F20"/>
            <v:imagedata o:title=""/>
            <o:lock v:ext="edit"/>
          </v:line>
          <v:line id="_x0000_s3120" o:spid="_x0000_s3120" o:spt="20" style="position:absolute;left:3485;top:1492;height:0;width:2815;" stroked="t" coordsize="21600,21600">
            <v:path arrowok="t"/>
            <v:fill focussize="0,0"/>
            <v:stroke weight="0.85pt" color="#231F20"/>
            <v:imagedata o:title=""/>
            <o:lock v:ext="edit"/>
          </v:line>
          <v:line id="_x0000_s3121" o:spid="_x0000_s3121" o:spt="20" style="position:absolute;left:6300;top:1492;height:0;width:2204;" stroked="t" coordsize="21600,21600">
            <v:path arrowok="t"/>
            <v:fill focussize="0,0"/>
            <v:stroke weight="0.85pt" color="#231F20"/>
            <v:imagedata o:title=""/>
            <o:lock v:ext="edit"/>
          </v:line>
          <v:line id="_x0000_s3122" o:spid="_x0000_s3122" o:spt="20" style="position:absolute;left:8504;top:1492;height:0;width:907;" stroked="t" coordsize="21600,21600">
            <v:path arrowok="t"/>
            <v:fill focussize="0,0"/>
            <v:stroke weight="0.85pt" color="#231F20"/>
            <v:imagedata o:title=""/>
            <o:lock v:ext="edit"/>
          </v:line>
        </v:group>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sz w:val="18"/>
      </w:rPr>
      <w:pict>
        <v:group id="组合 879" o:spid="_x0000_s3133" o:spt="203" style="position:absolute;left:0pt;margin-left:51pt;margin-top:74.2pt;height:0.85pt;width:419.55pt;mso-position-horizontal-relative:page;mso-position-vertical-relative:page;z-index:-251651072;mso-width-relative:page;mso-height-relative:page;" coordorigin="1020,1484" coordsize="8391,17" o:gfxdata="UEsFBgAAAAAAAAAAAAAAAAAAAAAAAFBLAwQKAAAAAACHTuJAAAAAAAAAAAAAAAAABAAAAGRycy9Q&#10;SwMEFAAAAAgAh07iQBEwTtjaAAAACwEAAA8AAABkcnMvZG93bnJldi54bWxNj0FPwzAMhe9I/IfI&#10;SNxYktGhUZpOaAJOExIbEuKWNV5brXGqJmu3f485wc3Pfnr+XrE6+06MOMQ2kAE9UyCQquBaqg18&#10;7l7vliBisuRsFwgNXDDCqry+KmzuwkQfOG5TLTiEYm4NNCn1uZSxatDbOAs9Et8OYfA2sRxq6QY7&#10;cbjv5FypB+ltS/yhsT2uG6yO25M38DbZ6flev4yb42F9+d4t3r82Go25vdHqCUTCc/ozwy8+o0PJ&#10;TPtwIhdFx1rNuUviIVtmINjxmGkNYs+bhdIgy0L+71D+AFBLAwQUAAAACACHTuJAvO3RggkDAAA5&#10;EAAADgAAAGRycy9lMm9Eb2MueG1s7VdLbtswEN0X6B0I7Rv9/JGFyFnETTZpGyDpAWiK+qASSZC0&#10;Ze+76LL36XmKXqNDSnIiNwaSfrwovJFEDjmceY9PHJ5fbOoKralUJWeJ4595DqKM8LRkeeJ8vL96&#10;EzlIacxSXHFGE2dLlXMxf/3qvBExDXjBq5RKBE6YihuROIXWInZdRQpaY3XGBWVgzLissYamzN1U&#10;4ga815UbeN7EbbhMheSEKgW9i9bodB7lcxzyLCsJXXCyqinTrVdJK6whJVWUQjlzG22WUaI/ZJmi&#10;GlWJA5lq+4RF4Htpnu78HMe5xKIoSRcCfk4IeznVuGSw6M7VAmuMVrL8xVVdEskVz/QZ4bXbJmIR&#10;gSx8bw+ba8lXwuaSx00udqADUXuo/7Zb8n59K1GZJk40nTmI4Roo//Ht8/evX5DpAXwakccw7FqK&#10;O3Eru468bZmUN5mszRuSQRuL7HaHLN1oRKBzHAZREI0dRMDme9PZuEWeFECPmeV7AVBijKNo1Nve&#10;drOjcOZ3U6fG5vaLuia2XSiNgB2pHmBSfwbTXYEFtegrk38PUwRxtjDdlIwiP7QhmbVh0CW7lQYL&#10;smF34oaTTwoxfllgllPr7n4rAF/fJjGYYhoK4EXL5h1PYQxeaW531B68j4CaBS1QO5An0xYlu613&#10;IOFYSKWvKa+R+UicCuK2rvH6RukWz36ICZ7xq7KqoB/HFUNNT5hpK16VqbHahsyXl5VEawziCkL/&#10;CihsvQ2GGdcLrIp2nDW1ccPuZmk7oWLAao+B2XIqXvJ0a7eb7Qde2+4jEAx7bUBwZMIdsPVPCR5H&#10;QKNVwj7Bvj+dnBh+wQ/0kISDPYa7/9yRJBxMJ+EhhgM4fc0/sldSr/5enycJD6qHQwQDvo8lPLJw&#10;Hk3CQWTOqyclPJ6NTgT/BQUDigOC7ZF6NILDkallniQ4iPyuzDlJ+FlF7iEJA4oDhm2xczSGJ6HX&#10;16P7p3AQeCcNv+Qac4hhqGUGDIdHrbOisaHxSQ3PvP+8kLb3JrhR2qtUd/s1V9bHbVuQP9z45z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kgUA&#10;AFtDb250ZW50X1R5cGVzXS54bWxQSwECFAAKAAAAAACHTuJAAAAAAAAAAAAAAAAABgAAAAAAAAAA&#10;ABAAAAB0BAAAX3JlbHMvUEsBAhQAFAAAAAgAh07iQIoUZjzRAAAAlAEAAAsAAAAAAAAAAQAgAAAA&#10;mAQAAF9yZWxzLy5yZWxzUEsBAhQACgAAAAAAh07iQAAAAAAAAAAAAAAAAAQAAAAAAAAAAAAQAAAA&#10;FgAAAGRycy9QSwECFAAUAAAACACHTuJAETBO2NoAAAALAQAADwAAAAAAAAABACAAAAA4AAAAZHJz&#10;L2Rvd25yZXYueG1sUEsBAhQAFAAAAAgAh07iQLzt0YIJAwAAORAAAA4AAAAAAAAAAQAgAAAAPwEA&#10;AGRycy9lMm9Eb2MueG1sUEsFBgAAAAAGAAYAWQEAALoGAAAAAA==&#10;">
          <o:lock v:ext="edit" aspectratio="f"/>
          <v:line id="Line 137" o:spid="_x0000_s3134" o:spt="20" style="position:absolute;left:1020;top:1492;height:0;width:567;" filled="f" stroked="t" coordsize="21600,21600" o:gfxdata="UEsFBgAAAAAAAAAAAAAAAAAAAAAAAFBLAwQKAAAAAACHTuJAAAAAAAAAAAAAAAAABAAAAGRycy9Q&#10;SwMEFAAAAAgAh07iQO1U6+m+AAAA3AAAAA8AAABkcnMvZG93bnJldi54bWxFT8tqwkAU3Qv9h+EW&#10;3JQ6UYoJMRMXQlFbRGoDdXnJ3Dxo5k7IjJr26zuLgsvDeWfr0XTiSoNrLSuYzyIQxKXVLdcKis/X&#10;5wSE88gaO8uk4IccrPOHSYaptjf+oOvJ1yKEsEtRQeN9n0rpyoYMupntiQNX2cGgD3CopR7wFsJN&#10;JxdRtJQGWw4NDfa0aaj8Pl2Mgmr/W7m37SY+jOen4gW/4uJYvys1fZxHKxCeRn8X/7t3WkGShPnh&#10;TDgCMv8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O1U6+m+AAAA3AAAAA8AAAAAAAAAAQAgAAAAOAAAAGRycy9kb3ducmV2&#10;LnhtbFBLAQIUABQAAAAIAIdO4kAzLwWeOwAAADkAAAAQAAAAAAAAAAEAIAAAACMBAABkcnMvc2hh&#10;cGV4bWwueG1sUEsFBgAAAAAGAAYAWwEAAM0DAAAAAA==&#10;">
            <v:path arrowok="t"/>
            <v:fill on="f" focussize="0,0"/>
            <v:stroke weight="0.85pt" color="#231F20" joinstyle="round"/>
            <v:imagedata o:title=""/>
            <o:lock v:ext="edit" aspectratio="f"/>
          </v:line>
          <v:line id="Line 138" o:spid="_x0000_s3135" o:spt="20" style="position:absolute;left:1587;top:1492;height:0;width:1176;" filled="f" stroked="t" coordsize="21600,21600" o:gfxdata="UEsFBgAAAAAAAAAAAAAAAAAAAAAAAFBLAwQKAAAAAACHTuJAAAAAAAAAAAAAAAAABAAAAGRycy9Q&#10;SwMEFAAAAAgAh07iQIIYTnLAAAAA3AAAAA8AAABkcnMvZG93bnJldi54bWxFj09rwkAUxO8Fv8Py&#10;hF6KblKKhujqQZDWllLUgB4f2Zc/mH0bsqtGP323IPQ4zMxvmPmyN424UOdqywricQSCOLe65lJB&#10;tl+PEhDOI2tsLJOCGzlYLgZPc0y1vfKWLjtfigBhl6KCyvs2ldLlFRl0Y9sSB6+wnUEfZFdK3eE1&#10;wE0jX6NoIg3WHBYqbGlVUX7anY2CYnMv3Of7avrdH1+yNzxMs5/yS6nnYRzNQHjq/X/40f7QCpIk&#10;hr8z4QjIxS9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ghhOcsAAAADcAAAADwAAAAAAAAABACAAAAA4AAAAZHJzL2Rvd25y&#10;ZXYueG1sUEsBAhQAFAAAAAgAh07iQDMvBZ47AAAAOQAAABAAAAAAAAAAAQAgAAAAJQEAAGRycy9z&#10;aGFwZXhtbC54bWxQSwUGAAAAAAYABgBbAQAAzwMAAAAA&#10;">
            <v:path arrowok="t"/>
            <v:fill on="f" focussize="0,0"/>
            <v:stroke weight="0.85pt" color="#231F20" joinstyle="round"/>
            <v:imagedata o:title=""/>
            <o:lock v:ext="edit" aspectratio="f"/>
          </v:line>
          <v:line id="Line 139" o:spid="_x0000_s3136" o:spt="20" style="position:absolute;left:2763;top:1492;height:0;width:128;" filled="f" stroked="t" coordsize="21600,21600" o:gfxdata="UEsFBgAAAAAAAAAAAAAAAAAAAAAAAFBLAwQKAAAAAACHTuJAAAAAAAAAAAAAAAAABAAAAGRycy9Q&#10;SwMEFAAAAAgAh07iQHLK0AXBAAAA3AAAAA8AAABkcnMvZG93bnJldi54bWxFj09rwkAUxO8Fv8Py&#10;BC9FN0qpIc3GgyBqS5FqoD0+si9/aPZtyK4a/fTdQqHHYWZ+w6SrwbTiQr1rLCuYzyIQxIXVDVcK&#10;8tNmGoNwHllja5kU3MjBKhs9pJhoe+UPuhx9JQKEXYIKau+7REpX1GTQzWxHHLzS9gZ9kH0ldY/X&#10;ADetXETRszTYcFiosaN1TcX38WwUlPt76V636+X78PWYP+HnMj9Ub0pNxvPoBYSnwf+H/9o7rSCO&#10;F/B7JhwBmf0AUEsDBBQAAAAIAIdO4kAzLwWeOwAAADkAAAAQAAAAZHJzL3NoYXBleG1sLnhtbLOx&#10;r8jNUShLLSrOzM+zVTLUM1BSSM1Lzk/JzEu3VQoNcdO1UFIoLknMS0nMyc9LtVWqTC1Wsrfj5QIA&#10;UEsDBAoAAAAAAIdO4kAAAAAAAAAAAAAAAAAGAAAAX3JlbHMvUEsDBBQAAAAIAIdO4kDVXCYozAAA&#10;AI8BAAALAAAAX3JlbHMvLnJlbHOlkLFqAzEMhvdA38Fo7/mSoZQQX7ZC1pBCV2Hr7kzOlrHMNXn7&#10;uJRCL2TLoEG/0PcJ7faXMKmZsniOBtZNC4qiZefjYODz9PH6DkoKRocTRzJwJYF997LaHWnCUpdk&#10;9ElUpUQxMJaStlqLHSmgNJwo1knPOWCpbR50QnvGgfSmbd90/s+AbsFUB2cgH9wG1OmaqvmOHbzN&#10;LNyXxnLQ3PfePqJqGTHRV5gqBvNAxYDL8pvW05paoB+b10+aHX/HI81L8U+Yaf7z6sUbuxtQSwME&#10;FAAAAAgAh07iQFrjEWb3AAAA4gEAABMAAABbQ29udGVudF9UeXBlc10ueG1slZFNT8QgEIbvJv4H&#10;MlfTUj0YY0r3YPWoRtcfMIFpS7YFwmDd/ffS/bgY18QjzLzP+wTq1XYaxUyRrXcKrssKBDntjXW9&#10;go/1U3EHghM6g6N3pGBHDKvm8qJe7wKxyGnHCoaUwr2UrAeakEsfyOVJ5+OEKR9jLwPqDfYkb6rq&#10;VmrvErlUpIUBTd1Sh59jEo/bfH0wiTQyiIfD4tKlAEMYrcaUTeXszI+W4thQ5uR+hwcb+CprgPy1&#10;YZmcLzjmXvLTRGtIvGJMzzhlDWkiS+O/XKS5/BuyWE5c+K6zmso2cptjbzSfrM7RecBAGf1f/PuS&#10;O8Hl/oeab1BLAQIUABQAAAAIAIdO4kBa4xFm9wAAAOIBAAATAAAAAAAAAAEAIAAAAKgCAABbQ29u&#10;dGVudF9UeXBlc10ueG1sUEsBAhQACgAAAAAAh07iQAAAAAAAAAAAAAAAAAYAAAAAAAAAAAAQAAAA&#10;jwEAAF9yZWxzL1BLAQIUABQAAAAIAIdO4kDVXCYozAAAAI8BAAALAAAAAAAAAAEAIAAAALMBAABf&#10;cmVscy8ucmVsc1BLAQIUAAoAAAAAAIdO4kAAAAAAAAAAAAAAAAAEAAAAAAAAAAAAEAAAABYAAABk&#10;cnMvUEsBAhQAFAAAAAgAh07iQHLK0AXBAAAA3AAAAA8AAAAAAAAAAQAgAAAAOAAAAGRycy9kb3du&#10;cmV2LnhtbFBLAQIUABQAAAAIAIdO4kAzLwWeOwAAADkAAAAQAAAAAAAAAAEAIAAAACYBAABkcnMv&#10;c2hhcGV4bWwueG1sUEsFBgAAAAAGAAYAWwEAANADAAAAAA==&#10;">
            <v:path arrowok="t"/>
            <v:fill on="f" focussize="0,0"/>
            <v:stroke weight="0.85pt" color="#231F20" joinstyle="round"/>
            <v:imagedata o:title=""/>
            <o:lock v:ext="edit" aspectratio="f"/>
          </v:line>
          <v:line id="Line 140" o:spid="_x0000_s3137" o:spt="20" style="position:absolute;left:2891;top:1492;height:0;width:594;" filled="f" stroked="t" coordsize="21600,21600" o:gfxdata="UEsFBgAAAAAAAAAAAAAAAAAAAAAAAFBLAwQKAAAAAACHTuJAAAAAAAAAAAAAAAAABAAAAGRycy9Q&#10;SwMEFAAAAAgAh07iQB2GdZ7BAAAA3AAAAA8AAABkcnMvZG93bnJldi54bWxFj1trwkAUhN+F/ofl&#10;FHwpulFLDamrD0LxUqSoAft4yJ5caPZsyK4a/fXdQsHHYWa+YWaLztTiQq2rLCsYDSMQxJnVFRcK&#10;0uPHIAbhPLLG2jIpuJGDxfypN8NE2yvv6XLwhQgQdgkqKL1vEildVpJBN7QNcfBy2xr0QbaF1C1e&#10;A9zUchxFb9JgxWGhxIaWJWU/h7NRkG/uuduultNd9/2SvuJpmn4Vn0r1n0fROwhPnX+E/9trrSCO&#10;J/B3JhwBOf8FUEsDBBQAAAAIAIdO4kAzLwWeOwAAADkAAAAQAAAAZHJzL3NoYXBleG1sLnhtbLOx&#10;r8jNUShLLSrOzM+zVTLUM1BSSM1Lzk/JzEu3VQoNcdO1UFIoLknMS0nMyc9LtVWqTC1Wsrfj5QIA&#10;UEsDBAoAAAAAAIdO4kAAAAAAAAAAAAAAAAAGAAAAX3JlbHMvUEsDBBQAAAAIAIdO4kDVXCYozAAA&#10;AI8BAAALAAAAX3JlbHMvLnJlbHOlkLFqAzEMhvdA38Fo7/mSoZQQX7ZC1pBCV2Hr7kzOlrHMNXn7&#10;uJRCL2TLoEG/0PcJ7faXMKmZsniOBtZNC4qiZefjYODz9PH6DkoKRocTRzJwJYF997LaHWnCUpdk&#10;9ElUpUQxMJaStlqLHSmgNJwo1knPOWCpbR50QnvGgfSmbd90/s+AbsFUB2cgH9wG1OmaqvmOHbzN&#10;LNyXxnLQ3PfePqJqGTHRV5gqBvNAxYDL8pvW05paoB+b10+aHX/HI81L8U+Yaf7z6sUbuxtQSwME&#10;FAAAAAgAh07iQFrjEWb3AAAA4gEAABMAAABbQ29udGVudF9UeXBlc10ueG1slZFNT8QgEIbvJv4H&#10;MlfTUj0YY0r3YPWoRtcfMIFpS7YFwmDd/ffS/bgY18QjzLzP+wTq1XYaxUyRrXcKrssKBDntjXW9&#10;go/1U3EHghM6g6N3pGBHDKvm8qJe7wKxyGnHCoaUwr2UrAeakEsfyOVJ5+OEKR9jLwPqDfYkb6rq&#10;VmrvErlUpIUBTd1Sh59jEo/bfH0wiTQyiIfD4tKlAEMYrcaUTeXszI+W4thQ5uR+hwcb+CprgPy1&#10;YZmcLzjmXvLTRGtIvGJMzzhlDWkiS+O/XKS5/BuyWE5c+K6zmso2cptjbzSfrM7RecBAGf1f/PuS&#10;O8Hl/oeab1BLAQIUABQAAAAIAIdO4kBa4xFm9wAAAOIBAAATAAAAAAAAAAEAIAAAAKgCAABbQ29u&#10;dGVudF9UeXBlc10ueG1sUEsBAhQACgAAAAAAh07iQAAAAAAAAAAAAAAAAAYAAAAAAAAAAAAQAAAA&#10;jwEAAF9yZWxzL1BLAQIUABQAAAAIAIdO4kDVXCYozAAAAI8BAAALAAAAAAAAAAEAIAAAALMBAABf&#10;cmVscy8ucmVsc1BLAQIUAAoAAAAAAIdO4kAAAAAAAAAAAAAAAAAEAAAAAAAAAAAAEAAAABYAAABk&#10;cnMvUEsBAhQAFAAAAAgAh07iQB2GdZ7BAAAA3AAAAA8AAAAAAAAAAQAgAAAAOAAAAGRycy9kb3du&#10;cmV2LnhtbFBLAQIUABQAAAAIAIdO4kAzLwWeOwAAADkAAAAQAAAAAAAAAAEAIAAAACYBAABkcnMv&#10;c2hhcGV4bWwueG1sUEsFBgAAAAAGAAYAWwEAANADAAAAAA==&#10;">
            <v:path arrowok="t"/>
            <v:fill on="f" focussize="0,0"/>
            <v:stroke weight="0.85pt" color="#231F20" joinstyle="round"/>
            <v:imagedata o:title=""/>
            <o:lock v:ext="edit" aspectratio="f"/>
          </v:line>
          <v:line id="Line 141" o:spid="_x0000_s3138" o:spt="20" style="position:absolute;left:3485;top:1492;height:0;width:2815;" filled="f" stroked="t" coordsize="21600,21600" o:gfxdata="UEsFBgAAAAAAAAAAAAAAAAAAAAAAAFBLAwQKAAAAAACHTuJAAAAAAAAAAAAAAAAABAAAAGRycy9Q&#10;SwMEFAAAAAgAh07iQJJv7erAAAAA3AAAAA8AAABkcnMvZG93bnJldi54bWxFj09rwkAUxO9Cv8Py&#10;Cl6kbhSpIXX1IIi2IqINtMdH9uUPzb4N2VWjn94VCh6HmfkNM1t0phZnal1lWcFoGIEgzqyuuFCQ&#10;fq/eYhDOI2usLZOCKzlYzF96M0y0vfCBzkdfiABhl6CC0vsmkdJlJRl0Q9sQBy+3rUEfZFtI3eIl&#10;wE0tx1H0Lg1WHBZKbGhZUvZ3PBkF+ectd1/r5XTX/Q7SCf5M032xVar/Ooo+QHjq/DP8395oBXE8&#10;gceZcATk/A5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km/t6sAAAADcAAAADwAAAAAAAAABACAAAAA4AAAAZHJzL2Rvd25y&#10;ZXYueG1sUEsBAhQAFAAAAAgAh07iQDMvBZ47AAAAOQAAABAAAAAAAAAAAQAgAAAAJQEAAGRycy9z&#10;aGFwZXhtbC54bWxQSwUGAAAAAAYABgBbAQAAzwMAAAAA&#10;">
            <v:path arrowok="t"/>
            <v:fill on="f" focussize="0,0"/>
            <v:stroke weight="0.85pt" color="#231F20" joinstyle="round"/>
            <v:imagedata o:title=""/>
            <o:lock v:ext="edit" aspectratio="f"/>
          </v:line>
          <v:line id="Line 142" o:spid="_x0000_s3139" o:spt="20" style="position:absolute;left:6300;top:1492;height:0;width:2204;" filled="f" stroked="t" coordsize="21600,21600" o:gfxdata="UEsFBgAAAAAAAAAAAAAAAAAAAAAAAFBLAwQKAAAAAACHTuJAAAAAAAAAAAAAAAAABAAAAGRycy9Q&#10;SwMEFAAAAAgAh07iQP0jSHHBAAAA3AAAAA8AAABkcnMvZG93bnJldi54bWxFj1trwkAUhN+F/ofl&#10;FHwpulFsDamrD0LxUqSoAft4yJ5caPZsyK4a/fXdQsHHYWa+YWaLztTiQq2rLCsYDSMQxJnVFRcK&#10;0uPHIAbhPLLG2jIpuJGDxfypN8NE2yvv6XLwhQgQdgkqKL1vEildVpJBN7QNcfBy2xr0QbaF1C1e&#10;A9zUchxFb9JgxWGhxIaWJWU/h7NRkG/uuduultNd9/2STvA0Tb+KT6X6z6PoHYSnzj/C/+21VhDH&#10;r/B3JhwBOf8FUEsDBBQAAAAIAIdO4kAzLwWeOwAAADkAAAAQAAAAZHJzL3NoYXBleG1sLnhtbLOx&#10;r8jNUShLLSrOzM+zVTLUM1BSSM1Lzk/JzEu3VQoNcdO1UFIoLknMS0nMyc9LtVWqTC1Wsrfj5QIA&#10;UEsDBAoAAAAAAIdO4kAAAAAAAAAAAAAAAAAGAAAAX3JlbHMvUEsDBBQAAAAIAIdO4kDVXCYozAAA&#10;AI8BAAALAAAAX3JlbHMvLnJlbHOlkLFqAzEMhvdA38Fo7/mSoZQQX7ZC1pBCV2Hr7kzOlrHMNXn7&#10;uJRCL2TLoEG/0PcJ7faXMKmZsniOBtZNC4qiZefjYODz9PH6DkoKRocTRzJwJYF997LaHWnCUpdk&#10;9ElUpUQxMJaStlqLHSmgNJwo1knPOWCpbR50QnvGgfSmbd90/s+AbsFUB2cgH9wG1OmaqvmOHbzN&#10;LNyXxnLQ3PfePqJqGTHRV5gqBvNAxYDL8pvW05paoB+b10+aHX/HI81L8U+Yaf7z6sUbuxtQSwME&#10;FAAAAAgAh07iQFrjEWb3AAAA4gEAABMAAABbQ29udGVudF9UeXBlc10ueG1slZFNT8QgEIbvJv4H&#10;MlfTUj0YY0r3YPWoRtcfMIFpS7YFwmDd/ffS/bgY18QjzLzP+wTq1XYaxUyRrXcKrssKBDntjXW9&#10;go/1U3EHghM6g6N3pGBHDKvm8qJe7wKxyGnHCoaUwr2UrAeakEsfyOVJ5+OEKR9jLwPqDfYkb6rq&#10;VmrvErlUpIUBTd1Sh59jEo/bfH0wiTQyiIfD4tKlAEMYrcaUTeXszI+W4thQ5uR+hwcb+CprgPy1&#10;YZmcLzjmXvLTRGtIvGJMzzhlDWkiS+O/XKS5/BuyWE5c+K6zmso2cptjbzSfrM7RecBAGf1f/PuS&#10;O8Hl/oeab1BLAQIUABQAAAAIAIdO4kBa4xFm9wAAAOIBAAATAAAAAAAAAAEAIAAAAKgCAABbQ29u&#10;dGVudF9UeXBlc10ueG1sUEsBAhQACgAAAAAAh07iQAAAAAAAAAAAAAAAAAYAAAAAAAAAAAAQAAAA&#10;jwEAAF9yZWxzL1BLAQIUABQAAAAIAIdO4kDVXCYozAAAAI8BAAALAAAAAAAAAAEAIAAAALMBAABf&#10;cmVscy8ucmVsc1BLAQIUAAoAAAAAAIdO4kAAAAAAAAAAAAAAAAAEAAAAAAAAAAAAEAAAABYAAABk&#10;cnMvUEsBAhQAFAAAAAgAh07iQP0jSHHBAAAA3AAAAA8AAAAAAAAAAQAgAAAAOAAAAGRycy9kb3du&#10;cmV2LnhtbFBLAQIUABQAAAAIAIdO4kAzLwWeOwAAADkAAAAQAAAAAAAAAAEAIAAAACYBAABkcnMv&#10;c2hhcGV4bWwueG1sUEsFBgAAAAAGAAYAWwEAANADAAAAAA==&#10;">
            <v:path arrowok="t"/>
            <v:fill on="f" focussize="0,0"/>
            <v:stroke weight="0.85pt" color="#231F20" joinstyle="round"/>
            <v:imagedata o:title=""/>
            <o:lock v:ext="edit" aspectratio="f"/>
          </v:line>
          <v:line id="Line 143" o:spid="_x0000_s3140" o:spt="20" style="position:absolute;left:8504;top:1492;height:0;width:907;" filled="f" stroked="t" coordsize="21600,21600" o:gfxdata="UEsFBgAAAAAAAAAAAAAAAAAAAAAAAFBLAwQKAAAAAACHTuJAAAAAAAAAAAAAAAAABAAAAGRycy9Q&#10;SwMEFAAAAAgAh07iQA3x1gbAAAAA3AAAAA8AAABkcnMvZG93bnJldi54bWxFj09rwkAUxO+Ffofl&#10;FbyUulFEQ+rqQRBtRUQbaI+P7Msfmn0bsqtGP70rCB6HmfkNM513phYnal1lWcGgH4EgzqyuuFCQ&#10;/iw/YhDOI2usLZOCCzmYz15fpphoe+Y9nQ6+EAHCLkEFpfdNIqXLSjLo+rYhDl5uW4M+yLaQusVz&#10;gJtaDqNoLA1WHBZKbGhRUvZ/OBoF+dc1d9+rxWTb/b2nI/ydpLtio1TvbRB9gvDU+Wf40V5rBXE8&#10;hvuZcATk7AZ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DfHWBsAAAADcAAAADwAAAAAAAAABACAAAAA4AAAAZHJzL2Rvd25y&#10;ZXYueG1sUEsBAhQAFAAAAAgAh07iQDMvBZ47AAAAOQAAABAAAAAAAAAAAQAgAAAAJQEAAGRycy9z&#10;aGFwZXhtbC54bWxQSwUGAAAAAAYABgBbAQAAzwMAAAAA&#10;">
            <v:path arrowok="t"/>
            <v:fill on="f" focussize="0,0"/>
            <v:stroke weight="0.85pt" color="#231F20" joinstyle="round"/>
            <v:imagedata o:title=""/>
            <o:lock v:ext="edit" aspectratio="f"/>
          </v:line>
        </v:group>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sz w:val="18"/>
      </w:rPr>
      <w:pict>
        <v:group id="组合 861" o:spid="_x0000_s3151" o:spt="203" style="position:absolute;left:0pt;margin-left:51pt;margin-top:74.2pt;height:0.85pt;width:419.55pt;mso-position-horizontal-relative:page;mso-position-vertical-relative:page;z-index:-251648000;mso-width-relative:page;mso-height-relative:page;" coordorigin="1020,1484" coordsize="8391,17" o:gfxdata="UEsFBgAAAAAAAAAAAAAAAAAAAAAAAFBLAwQKAAAAAACHTuJAAAAAAAAAAAAAAAAABAAAAGRycy9Q&#10;SwMEFAAAAAgAh07iQBEwTtjaAAAACwEAAA8AAABkcnMvZG93bnJldi54bWxNj0FPwzAMhe9I/IfI&#10;SNxYktGhUZpOaAJOExIbEuKWNV5brXGqJmu3f485wc3Pfnr+XrE6+06MOMQ2kAE9UyCQquBaqg18&#10;7l7vliBisuRsFwgNXDDCqry+KmzuwkQfOG5TLTiEYm4NNCn1uZSxatDbOAs9Et8OYfA2sRxq6QY7&#10;cbjv5FypB+ltS/yhsT2uG6yO25M38DbZ6flev4yb42F9+d4t3r82Go25vdHqCUTCc/ozwy8+o0PJ&#10;TPtwIhdFx1rNuUviIVtmINjxmGkNYs+bhdIgy0L+71D+AFBLAwQUAAAACACHTuJA/7Y4GwkDAAA5&#10;EAAADgAAAGRycy9lMm9Eb2MueG1s7VdLbtswEN0X6B0I7Rv9/JGEyFnETTZpGyDpAWiK+qASSZC0&#10;Ze+76LL36XmKXqNDynJsNwaSNvGi8EY2Z8jhzHuc4fD8YtnUaEGlqjhLHf/McxBlhGcVK1Ln8/3V&#10;u8hBSmOW4ZozmjorqpyLyds3561IaMBLXmdUIjDCVNKK1Cm1FonrKlLSBqszLigDZc5lgzUMZeFm&#10;ErdgvandwPNGbstlJiQnVCmQTjuls7Yon2KQ53lF6JSTeUOZ7qxKWmMNIamyEsqZWG/znBL9Kc8V&#10;1ahOHYhU2y9sAv9n5utOznFSSCzKiqxdwE9xYS+mBlcMNt2YmmKN0VxWf5hqKiK54rk+I7xxu0As&#10;IhCF7+1hcy35XNhYiqQtxAZ0IGoP9b82Sz4ubiWqstSJRr6DGG6A8l8/vv78/g0ZCeDTiiKBaddS&#10;3IlbuRYU3ciEvMxlY34hGLS0yK42yNKlRgSEwzCIgmjoIAI63xvHww55UgI9ZpXvBUCJUQ6iQa97&#10;v14dhTH4ZpeOjc7tN3WNbxtXWgEnUj3ApP4NprsSC2rRVyb+DUxBD9NNxSjyhzYUszdMumS30mBB&#10;luxO3HDyRSHGL0vMCmrN3a8E4GthBd+3lpiBAnjRrP3AM5iD55rbE7UH7xZQcdABtQF5NO5Qssd6&#10;AxJOhFT6mvIGmT+pU4Pf1jRe3Cjd4dlPMc4zflXVNchxUjPU9oSZseJ1lRmtHchidllLtMCQXEHo&#10;XwGFnbWdacb0FKuym2dVnd9wulnWLagZsNpjYI6cSmY8W9njZuXAayc+AsHhHsEj4+4OW69K8DAC&#10;Gm0m7BPsQxadGH5GAT2UwoM9hm1VORrDQexDJXyU4dAfnQh+AYIB3+4qW9fo6KgpHEIxPEBw4MH1&#10;YW6yvlT25b0vwKcavdMeHspgSJMdguPjEjwI4ZJ4PINH/onh5zS5hxiGS3Cb4ZFNmKPV6LE3OFSj&#10;/cEwPuXwCxRp6GV2GF6/Nra64tfss6KhB23Aozkce/95I23fTfCitE+p9evXPFm3x7Yhf3jxT3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kgUA&#10;AFtDb250ZW50X1R5cGVzXS54bWxQSwECFAAKAAAAAACHTuJAAAAAAAAAAAAAAAAABgAAAAAAAAAA&#10;ABAAAAB0BAAAX3JlbHMvUEsBAhQAFAAAAAgAh07iQIoUZjzRAAAAlAEAAAsAAAAAAAAAAQAgAAAA&#10;mAQAAF9yZWxzLy5yZWxzUEsBAhQACgAAAAAAh07iQAAAAAAAAAAAAAAAAAQAAAAAAAAAAAAQAAAA&#10;FgAAAGRycy9QSwECFAAUAAAACACHTuJAETBO2NoAAAALAQAADwAAAAAAAAABACAAAAA4AAAAZHJz&#10;L2Rvd25yZXYueG1sUEsBAhQAFAAAAAgAh07iQP+2OBsJAwAAORAAAA4AAAAAAAAAAQAgAAAAPwEA&#10;AGRycy9lMm9Eb2MueG1sUEsFBgAAAAAGAAYAWQEAALoGAAAAAA==&#10;">
          <o:lock v:ext="edit" aspectratio="f"/>
          <v:line id="Line 155" o:spid="_x0000_s3152" o:spt="20" style="position:absolute;left:1020;top:1492;height:0;width:567;" filled="f" stroked="t" coordsize="21600,21600" o:gfxdata="UEsFBgAAAAAAAAAAAAAAAAAAAAAAAFBLAwQKAAAAAACHTuJAAAAAAAAAAAAAAAAABAAAAGRycy9Q&#10;SwMEFAAAAAgAh07iQMLGNv/AAAAA3AAAAA8AAABkcnMvZG93bnJldi54bWxFj09rwkAUxO8Fv8Py&#10;BC+lbpSiEl09CKJtkWIM1OMj+/IHs29DdtW0n94VhB6HmfkNs1h1phZXal1lWcFoGIEgzqyuuFCQ&#10;HjdvMxDOI2usLZOCX3KwWvZeFhhre+MDXRNfiABhF6OC0vsmltJlJRl0Q9sQBy+3rUEfZFtI3eIt&#10;wE0tx1E0kQYrDgslNrQuKTsnF6Mg//jL3ed2Pd13p9f0HX+m6XfxpdSgP4rmIDx1/j/8bO+0gtlk&#10;DI8z4QjI5R1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wsY2/8AAAADcAAAADwAAAAAAAAABACAAAAA4AAAAZHJzL2Rvd25y&#10;ZXYueG1sUEsBAhQAFAAAAAgAh07iQDMvBZ47AAAAOQAAABAAAAAAAAAAAQAgAAAAJQEAAGRycy9z&#10;aGFwZXhtbC54bWxQSwUGAAAAAAYABgBbAQAAzwMAAAAA&#10;">
            <v:path arrowok="t"/>
            <v:fill on="f" focussize="0,0"/>
            <v:stroke weight="0.85pt" color="#231F20" joinstyle="round"/>
            <v:imagedata o:title=""/>
            <o:lock v:ext="edit" aspectratio="f"/>
          </v:line>
          <v:line id="Line 156" o:spid="_x0000_s3153" o:spt="20" style="position:absolute;left:1587;top:1492;height:0;width:1328;" filled="f" stroked="t" coordsize="21600,21600" o:gfxdata="UEsFBgAAAAAAAAAAAAAAAAAAAAAAAFBLAwQKAAAAAACHTuJAAAAAAAAAAAAAAAAABAAAAGRycy9Q&#10;SwMEFAAAAAgAh07iQK2Kk2TBAAAA3AAAAA8AAABkcnMvZG93bnJldi54bWxFj09rwkAUxO+Ffofl&#10;FXopurEtUVJXD4LYKiJqQI+P7Msfmn0bslsT++m7QsHjMDO/Yabz3tTiQq2rLCsYDSMQxJnVFRcK&#10;0uNyMAHhPLLG2jIpuJKD+ezxYYqJth3v6XLwhQgQdgkqKL1vEildVpJBN7QNcfBy2xr0QbaF1C12&#10;AW5q+RpFsTRYcVgosaFFSdn34ccoyL9+c7deLcbb/vySvuNpnO6KjVLPT6PoA4Sn3t/D/+1PrWAS&#10;v8HtTDgCcvYHUEsDBBQAAAAIAIdO4kAzLwWeOwAAADkAAAAQAAAAZHJzL3NoYXBleG1sLnhtbLOx&#10;r8jNUShLLSrOzM+zVTLUM1BSSM1Lzk/JzEu3VQoNcdO1UFIoLknMS0nMyc9LtVWqTC1Wsrfj5QIA&#10;UEsDBAoAAAAAAIdO4kAAAAAAAAAAAAAAAAAGAAAAX3JlbHMvUEsDBBQAAAAIAIdO4kDVXCYozAAA&#10;AI8BAAALAAAAX3JlbHMvLnJlbHOlkLFqAzEMhvdA38Fo7/mSoZQQX7ZC1pBCV2Hr7kzOlrHMNXn7&#10;uJRCL2TLoEG/0PcJ7faXMKmZsniOBtZNC4qiZefjYODz9PH6DkoKRocTRzJwJYF997LaHWnCUpdk&#10;9ElUpUQxMJaStlqLHSmgNJwo1knPOWCpbR50QnvGgfSmbd90/s+AbsFUB2cgH9wG1OmaqvmOHbzN&#10;LNyXxnLQ3PfePqJqGTHRV5gqBvNAxYDL8pvW05paoB+b10+aHX/HI81L8U+Yaf7z6sUbuxtQSwME&#10;FAAAAAgAh07iQFrjEWb3AAAA4gEAABMAAABbQ29udGVudF9UeXBlc10ueG1slZFNT8QgEIbvJv4H&#10;MlfTUj0YY0r3YPWoRtcfMIFpS7YFwmDd/ffS/bgY18QjzLzP+wTq1XYaxUyRrXcKrssKBDntjXW9&#10;go/1U3EHghM6g6N3pGBHDKvm8qJe7wKxyGnHCoaUwr2UrAeakEsfyOVJ5+OEKR9jLwPqDfYkb6rq&#10;VmrvErlUpIUBTd1Sh59jEo/bfH0wiTQyiIfD4tKlAEMYrcaUTeXszI+W4thQ5uR+hwcb+CprgPy1&#10;YZmcLzjmXvLTRGtIvGJMzzhlDWkiS+O/XKS5/BuyWE5c+K6zmso2cptjbzSfrM7RecBAGf1f/PuS&#10;O8Hl/oeab1BLAQIUABQAAAAIAIdO4kBa4xFm9wAAAOIBAAATAAAAAAAAAAEAIAAAAKgCAABbQ29u&#10;dGVudF9UeXBlc10ueG1sUEsBAhQACgAAAAAAh07iQAAAAAAAAAAAAAAAAAYAAAAAAAAAAAAQAAAA&#10;jwEAAF9yZWxzL1BLAQIUABQAAAAIAIdO4kDVXCYozAAAAI8BAAALAAAAAAAAAAEAIAAAALMBAABf&#10;cmVscy8ucmVsc1BLAQIUAAoAAAAAAIdO4kAAAAAAAAAAAAAAAAAEAAAAAAAAAAAAEAAAABYAAABk&#10;cnMvUEsBAhQAFAAAAAgAh07iQK2Kk2TBAAAA3AAAAA8AAAAAAAAAAQAgAAAAOAAAAGRycy9kb3du&#10;cmV2LnhtbFBLAQIUABQAAAAIAIdO4kAzLwWeOwAAADkAAAAQAAAAAAAAAAEAIAAAACYBAABkcnMv&#10;c2hhcGV4bWwueG1sUEsFBgAAAAAGAAYAWwEAANADAAAAAA==&#10;">
            <v:path arrowok="t"/>
            <v:fill on="f" focussize="0,0"/>
            <v:stroke weight="0.85pt" color="#231F20" joinstyle="round"/>
            <v:imagedata o:title=""/>
            <o:lock v:ext="edit" aspectratio="f"/>
          </v:line>
          <v:line id="Line 157" o:spid="_x0000_s3154" o:spt="20" style="position:absolute;left:2915;top:1492;height:0;width:316;" filled="f" stroked="t" coordsize="21600,21600" o:gfxdata="UEsFBgAAAAAAAAAAAAAAAAAAAAAAAFBLAwQKAAAAAACHTuJAAAAAAAAAAAAAAAAABAAAAGRycy9Q&#10;SwMEFAAAAAgAh07iQCJjCxDAAAAA3AAAAA8AAABkcnMvZG93bnJldi54bWxFj09rwkAUxO8Fv8Py&#10;BC+lbhRRia4eBNFaSjEG6vGRffmD2bchu9XYT+8KhR6HmfkNs1x3phZXal1lWcFoGIEgzqyuuFCQ&#10;nrZvcxDOI2usLZOCOzlYr3ovS4y1vfGRrokvRICwi1FB6X0TS+mykgy6oW2Ig5fb1qAPsi2kbvEW&#10;4KaW4yiaSoMVh4USG9qUlF2SH6Mgf//N3WG3mX1259d0gt+z9Kv4UGrQH0ULEJ46/x/+a++1gvl0&#10;As8z4QjI1QN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ImMLEMAAAADcAAAADwAAAAAAAAABACAAAAA4AAAAZHJzL2Rvd25y&#10;ZXYueG1sUEsBAhQAFAAAAAgAh07iQDMvBZ47AAAAOQAAABAAAAAAAAAAAQAgAAAAJQEAAGRycy9z&#10;aGFwZXhtbC54bWxQSwUGAAAAAAYABgBbAQAAzwMAAAAA&#10;">
            <v:path arrowok="t"/>
            <v:fill on="f" focussize="0,0"/>
            <v:stroke weight="0.85pt" color="#231F20" joinstyle="round"/>
            <v:imagedata o:title=""/>
            <o:lock v:ext="edit" aspectratio="f"/>
          </v:line>
          <v:line id="Line 158" o:spid="_x0000_s3155" o:spt="20" style="position:absolute;left:3231;top:1492;height:0;width:202;" filled="f" stroked="t" coordsize="21600,21600" o:gfxdata="UEsFBgAAAAAAAAAAAAAAAAAAAAAAAFBLAwQKAAAAAACHTuJAAAAAAAAAAAAAAAAABAAAAGRycy9Q&#10;SwMEFAAAAAgAh07iQE0vrovBAAAA3AAAAA8AAABkcnMvZG93bnJldi54bWxFj09rwkAUxO+Ffofl&#10;FXopurG0UVJXD4LYKiJqQI+P7Msfmn0bslsT++m7QsHjMDO/Yabz3tTiQq2rLCsYDSMQxJnVFRcK&#10;0uNyMAHhPLLG2jIpuJKD+ezxYYqJth3v6XLwhQgQdgkqKL1vEildVpJBN7QNcfBy2xr0QbaF1C12&#10;AW5q+RpFsTRYcVgosaFFSdn34ccoyL9+c7deLcbb/vySvuFpnO6KjVLPT6PoA4Sn3t/D/+1PrWAS&#10;v8PtTDgCcvYHUEsDBBQAAAAIAIdO4kAzLwWeOwAAADkAAAAQAAAAZHJzL3NoYXBleG1sLnhtbLOx&#10;r8jNUShLLSrOzM+zVTLUM1BSSM1Lzk/JzEu3VQoNcdO1UFIoLknMS0nMyc9LtVWqTC1Wsrfj5QIA&#10;UEsDBAoAAAAAAIdO4kAAAAAAAAAAAAAAAAAGAAAAX3JlbHMvUEsDBBQAAAAIAIdO4kDVXCYozAAA&#10;AI8BAAALAAAAX3JlbHMvLnJlbHOlkLFqAzEMhvdA38Fo7/mSoZQQX7ZC1pBCV2Hr7kzOlrHMNXn7&#10;uJRCL2TLoEG/0PcJ7faXMKmZsniOBtZNC4qiZefjYODz9PH6DkoKRocTRzJwJYF997LaHWnCUpdk&#10;9ElUpUQxMJaStlqLHSmgNJwo1knPOWCpbR50QnvGgfSmbd90/s+AbsFUB2cgH9wG1OmaqvmOHbzN&#10;LNyXxnLQ3PfePqJqGTHRV5gqBvNAxYDL8pvW05paoB+b10+aHX/HI81L8U+Yaf7z6sUbuxtQSwME&#10;FAAAAAgAh07iQFrjEWb3AAAA4gEAABMAAABbQ29udGVudF9UeXBlc10ueG1slZFNT8QgEIbvJv4H&#10;MlfTUj0YY0r3YPWoRtcfMIFpS7YFwmDd/ffS/bgY18QjzLzP+wTq1XYaxUyRrXcKrssKBDntjXW9&#10;go/1U3EHghM6g6N3pGBHDKvm8qJe7wKxyGnHCoaUwr2UrAeakEsfyOVJ5+OEKR9jLwPqDfYkb6rq&#10;VmrvErlUpIUBTd1Sh59jEo/bfH0wiTQyiIfD4tKlAEMYrcaUTeXszI+W4thQ5uR+hwcb+CprgPy1&#10;YZmcLzjmXvLTRGtIvGJMzzhlDWkiS+O/XKS5/BuyWE5c+K6zmso2cptjbzSfrM7RecBAGf1f/PuS&#10;O8Hl/oeab1BLAQIUABQAAAAIAIdO4kBa4xFm9wAAAOIBAAATAAAAAAAAAAEAIAAAAKgCAABbQ29u&#10;dGVudF9UeXBlc10ueG1sUEsBAhQACgAAAAAAh07iQAAAAAAAAAAAAAAAAAYAAAAAAAAAAAAQAAAA&#10;jwEAAF9yZWxzL1BLAQIUABQAAAAIAIdO4kDVXCYozAAAAI8BAAALAAAAAAAAAAEAIAAAALMBAABf&#10;cmVscy8ucmVsc1BLAQIUAAoAAAAAAIdO4kAAAAAAAAAAAAAAAAAEAAAAAAAAAAAAEAAAABYAAABk&#10;cnMvUEsBAhQAFAAAAAgAh07iQE0vrovBAAAA3AAAAA8AAAAAAAAAAQAgAAAAOAAAAGRycy9kb3du&#10;cmV2LnhtbFBLAQIUABQAAAAIAIdO4kAzLwWeOwAAADkAAAAQAAAAAAAAAAEAIAAAACYBAABkcnMv&#10;c2hhcGV4bWwueG1sUEsFBgAAAAAGAAYAWwEAANADAAAAAA==&#10;">
            <v:path arrowok="t"/>
            <v:fill on="f" focussize="0,0"/>
            <v:stroke weight="0.85pt" color="#231F20" joinstyle="round"/>
            <v:imagedata o:title=""/>
            <o:lock v:ext="edit" aspectratio="f"/>
          </v:line>
          <v:line id="Line 159" o:spid="_x0000_s3156" o:spt="20" style="position:absolute;left:3433;top:1492;height:0;width:3612;" filled="f" stroked="t" coordsize="21600,21600" o:gfxdata="UEsFBgAAAAAAAAAAAAAAAAAAAAAAAFBLAwQKAAAAAACHTuJAAAAAAAAAAAAAAAAABAAAAGRycy9Q&#10;SwMEFAAAAAgAh07iQL39MPzBAAAA3AAAAA8AAABkcnMvZG93bnJldi54bWxFj09rwkAUxO9Cv8Py&#10;Cl5EN0qJkrrJQShVS5FqQI+P7Msfmn0bsqum/fTdQqHHYWZ+w6yzwbTiRr1rLCuYzyIQxIXVDVcK&#10;8tPLdAXCeWSNrWVS8EUOsvRhtMZE2zt/0O3oKxEg7BJUUHvfJVK6oiaDbmY74uCVtjfog+wrqXu8&#10;B7hp5SKKYmmw4bBQY0ebmorP49UoKHffpdu/bpbvw2WSP+F5mR+qN6XGj/PoGYSnwf+H/9pbrWAV&#10;x/B7JhwBmf4AUEsDBBQAAAAIAIdO4kAzLwWeOwAAADkAAAAQAAAAZHJzL3NoYXBleG1sLnhtbLOx&#10;r8jNUShLLSrOzM+zVTLUM1BSSM1Lzk/JzEu3VQoNcdO1UFIoLknMS0nMyc9LtVWqTC1Wsrfj5QIA&#10;UEsDBAoAAAAAAIdO4kAAAAAAAAAAAAAAAAAGAAAAX3JlbHMvUEsDBBQAAAAIAIdO4kDVXCYozAAA&#10;AI8BAAALAAAAX3JlbHMvLnJlbHOlkLFqAzEMhvdA38Fo7/mSoZQQX7ZC1pBCV2Hr7kzOlrHMNXn7&#10;uJRCL2TLoEG/0PcJ7faXMKmZsniOBtZNC4qiZefjYODz9PH6DkoKRocTRzJwJYF997LaHWnCUpdk&#10;9ElUpUQxMJaStlqLHSmgNJwo1knPOWCpbR50QnvGgfSmbd90/s+AbsFUB2cgH9wG1OmaqvmOHbzN&#10;LNyXxnLQ3PfePqJqGTHRV5gqBvNAxYDL8pvW05paoB+b10+aHX/HI81L8U+Yaf7z6sUbuxtQSwME&#10;FAAAAAgAh07iQFrjEWb3AAAA4gEAABMAAABbQ29udGVudF9UeXBlc10ueG1slZFNT8QgEIbvJv4H&#10;MlfTUj0YY0r3YPWoRtcfMIFpS7YFwmDd/ffS/bgY18QjzLzP+wTq1XYaxUyRrXcKrssKBDntjXW9&#10;go/1U3EHghM6g6N3pGBHDKvm8qJe7wKxyGnHCoaUwr2UrAeakEsfyOVJ5+OEKR9jLwPqDfYkb6rq&#10;VmrvErlUpIUBTd1Sh59jEo/bfH0wiTQyiIfD4tKlAEMYrcaUTeXszI+W4thQ5uR+hwcb+CprgPy1&#10;YZmcLzjmXvLTRGtIvGJMzzhlDWkiS+O/XKS5/BuyWE5c+K6zmso2cptjbzSfrM7RecBAGf1f/PuS&#10;O8Hl/oeab1BLAQIUABQAAAAIAIdO4kBa4xFm9wAAAOIBAAATAAAAAAAAAAEAIAAAAKgCAABbQ29u&#10;dGVudF9UeXBlc10ueG1sUEsBAhQACgAAAAAAh07iQAAAAAAAAAAAAAAAAAYAAAAAAAAAAAAQAAAA&#10;jwEAAF9yZWxzL1BLAQIUABQAAAAIAIdO4kDVXCYozAAAAI8BAAALAAAAAAAAAAEAIAAAALMBAABf&#10;cmVscy8ucmVsc1BLAQIUAAoAAAAAAIdO4kAAAAAAAAAAAAAAAAAEAAAAAAAAAAAAEAAAABYAAABk&#10;cnMvUEsBAhQAFAAAAAgAh07iQL39MPzBAAAA3AAAAA8AAAAAAAAAAQAgAAAAOAAAAGRycy9kb3du&#10;cmV2LnhtbFBLAQIUABQAAAAIAIdO4kAzLwWeOwAAADkAAAAQAAAAAAAAAAEAIAAAACYBAABkcnMv&#10;c2hhcGV4bWwueG1sUEsFBgAAAAAGAAYAWwEAANADAAAAAA==&#10;">
            <v:path arrowok="t"/>
            <v:fill on="f" focussize="0,0"/>
            <v:stroke weight="0.85pt" color="#231F20" joinstyle="round"/>
            <v:imagedata o:title=""/>
            <o:lock v:ext="edit" aspectratio="f"/>
          </v:line>
          <v:line id="Line 160" o:spid="_x0000_s3157" o:spt="20" style="position:absolute;left:7045;top:1492;height:0;width:1459;" filled="f" stroked="t" coordsize="21600,21600" o:gfxdata="UEsFBgAAAAAAAAAAAAAAAAAAAAAAAFBLAwQKAAAAAACHTuJAAAAAAAAAAAAAAAAABAAAAGRycy9Q&#10;SwMEFAAAAAgAh07iQNKxlWfBAAAA3AAAAA8AAABkcnMvZG93bnJldi54bWxFj09rwkAUxO9Cv8Py&#10;Cl5EN0oxkrrJQShVS5FqQI+P7Msfmn0bsqum/fTdQqHHYWZ+w6yzwbTiRr1rLCuYzyIQxIXVDVcK&#10;8tPLdAXCeWSNrWVS8EUOsvRhtMZE2zt/0O3oKxEg7BJUUHvfJVK6oiaDbmY74uCVtjfog+wrqXu8&#10;B7hp5SKKltJgw2Ghxo42NRWfx6tRUO6+S7d/3cTvw2WSP+E5zg/Vm1Ljx3n0DMLT4P/Df+2tVrBa&#10;xvB7JhwBmf4AUEsDBBQAAAAIAIdO4kAzLwWeOwAAADkAAAAQAAAAZHJzL3NoYXBleG1sLnhtbLOx&#10;r8jNUShLLSrOzM+zVTLUM1BSSM1Lzk/JzEu3VQoNcdO1UFIoLknMS0nMyc9LtVWqTC1Wsrfj5QIA&#10;UEsDBAoAAAAAAIdO4kAAAAAAAAAAAAAAAAAGAAAAX3JlbHMvUEsDBBQAAAAIAIdO4kDVXCYozAAA&#10;AI8BAAALAAAAX3JlbHMvLnJlbHOlkLFqAzEMhvdA38Fo7/mSoZQQX7ZC1pBCV2Hr7kzOlrHMNXn7&#10;uJRCL2TLoEG/0PcJ7faXMKmZsniOBtZNC4qiZefjYODz9PH6DkoKRocTRzJwJYF997LaHWnCUpdk&#10;9ElUpUQxMJaStlqLHSmgNJwo1knPOWCpbR50QnvGgfSmbd90/s+AbsFUB2cgH9wG1OmaqvmOHbzN&#10;LNyXxnLQ3PfePqJqGTHRV5gqBvNAxYDL8pvW05paoB+b10+aHX/HI81L8U+Yaf7z6sUbuxtQSwME&#10;FAAAAAgAh07iQFrjEWb3AAAA4gEAABMAAABbQ29udGVudF9UeXBlc10ueG1slZFNT8QgEIbvJv4H&#10;MlfTUj0YY0r3YPWoRtcfMIFpS7YFwmDd/ffS/bgY18QjzLzP+wTq1XYaxUyRrXcKrssKBDntjXW9&#10;go/1U3EHghM6g6N3pGBHDKvm8qJe7wKxyGnHCoaUwr2UrAeakEsfyOVJ5+OEKR9jLwPqDfYkb6rq&#10;VmrvErlUpIUBTd1Sh59jEo/bfH0wiTQyiIfD4tKlAEMYrcaUTeXszI+W4thQ5uR+hwcb+CprgPy1&#10;YZmcLzjmXvLTRGtIvGJMzzhlDWkiS+O/XKS5/BuyWE5c+K6zmso2cptjbzSfrM7RecBAGf1f/PuS&#10;O8Hl/oeab1BLAQIUABQAAAAIAIdO4kBa4xFm9wAAAOIBAAATAAAAAAAAAAEAIAAAAKgCAABbQ29u&#10;dGVudF9UeXBlc10ueG1sUEsBAhQACgAAAAAAh07iQAAAAAAAAAAAAAAAAAYAAAAAAAAAAAAQAAAA&#10;jwEAAF9yZWxzL1BLAQIUABQAAAAIAIdO4kDVXCYozAAAAI8BAAALAAAAAAAAAAEAIAAAALMBAABf&#10;cmVscy8ucmVsc1BLAQIUAAoAAAAAAIdO4kAAAAAAAAAAAAAAAAAEAAAAAAAAAAAAEAAAABYAAABk&#10;cnMvUEsBAhQAFAAAAAgAh07iQNKxlWfBAAAA3AAAAA8AAAAAAAAAAQAgAAAAOAAAAGRycy9kb3du&#10;cmV2LnhtbFBLAQIUABQAAAAIAIdO4kAzLwWeOwAAADkAAAAQAAAAAAAAAAEAIAAAACYBAABkcnMv&#10;c2hhcGV4bWwueG1sUEsFBgAAAAAGAAYAWwEAANADAAAAAA==&#10;">
            <v:path arrowok="t"/>
            <v:fill on="f" focussize="0,0"/>
            <v:stroke weight="0.85pt" color="#231F20" joinstyle="round"/>
            <v:imagedata o:title=""/>
            <o:lock v:ext="edit" aspectratio="f"/>
          </v:line>
          <v:line id="Line 161" o:spid="_x0000_s3158" o:spt="20" style="position:absolute;left:8504;top:1492;height:0;width:907;" filled="f" stroked="t" coordsize="21600,21600" o:gfxdata="UEsFBgAAAAAAAAAAAAAAAAAAAAAAAFBLAwQKAAAAAACHTuJAAAAAAAAAAAAAAAAABAAAAGRycy9Q&#10;SwMEFAAAAAgAh07iQKMuARW9AAAA3AAAAA8AAABkcnMvZG93bnJldi54bWxFT8tqwkAU3Qv+w3CF&#10;bkQnKcVI6uhCKH0hYgy0y0vm5kEzd0JmGtN+vbMQXB7Oe7MbTSsG6l1jWUG8jEAQF1Y3XCnIzy+L&#10;NQjnkTW2lknBHznYbaeTDabaXvhEQ+YrEULYpaig9r5LpXRFTQbd0nbEgSttb9AH2FdS93gJ4aaV&#10;j1G0kgYbDg01drSvqfjJfo2C8v2/dB+v++Qwfs/zJ/xK8mP1qdTDLI6eQXga/V18c79pBetVWBvO&#10;hCMgt1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oy4BFb0AAADcAAAADwAAAAAAAAABACAAAAA4AAAAZHJzL2Rvd25yZXYu&#10;eG1sUEsBAhQAFAAAAAgAh07iQDMvBZ47AAAAOQAAABAAAAAAAAAAAQAgAAAAIgEAAGRycy9zaGFw&#10;ZXhtbC54bWxQSwUGAAAAAAYABgBbAQAAzAMAAAAA&#10;">
            <v:path arrowok="t"/>
            <v:fill on="f" focussize="0,0"/>
            <v:stroke weight="0.85pt" color="#231F20" joinstyle="round"/>
            <v:imagedata o:title=""/>
            <o:lock v:ext="edit" aspectratio="f"/>
          </v:lin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F95B71"/>
    <w:multiLevelType w:val="singleLevel"/>
    <w:tmpl w:val="B7F95B71"/>
    <w:lvl w:ilvl="0" w:tentative="0">
      <w:start w:val="3"/>
      <w:numFmt w:val="decimal"/>
      <w:suff w:val="nothing"/>
      <w:lvlText w:val="（%1）"/>
      <w:lvlJc w:val="left"/>
    </w:lvl>
  </w:abstractNum>
  <w:abstractNum w:abstractNumId="1">
    <w:nsid w:val="BE8A77D5"/>
    <w:multiLevelType w:val="singleLevel"/>
    <w:tmpl w:val="BE8A77D5"/>
    <w:lvl w:ilvl="0" w:tentative="0">
      <w:start w:val="1"/>
      <w:numFmt w:val="decimal"/>
      <w:lvlText w:val="%1."/>
      <w:lvlJc w:val="left"/>
      <w:pPr>
        <w:tabs>
          <w:tab w:val="left" w:pos="312"/>
        </w:tabs>
      </w:pPr>
    </w:lvl>
  </w:abstractNum>
  <w:abstractNum w:abstractNumId="2">
    <w:nsid w:val="EFDF3B13"/>
    <w:multiLevelType w:val="singleLevel"/>
    <w:tmpl w:val="EFDF3B13"/>
    <w:lvl w:ilvl="0" w:tentative="0">
      <w:start w:val="2"/>
      <w:numFmt w:val="chineseCounting"/>
      <w:suff w:val="nothing"/>
      <w:lvlText w:val="%1、"/>
      <w:lvlJc w:val="left"/>
      <w:rPr>
        <w:rFonts w:hint="eastAsia"/>
      </w:rPr>
    </w:lvl>
  </w:abstractNum>
  <w:abstractNum w:abstractNumId="3">
    <w:nsid w:val="01EA197F"/>
    <w:multiLevelType w:val="multilevel"/>
    <w:tmpl w:val="01EA197F"/>
    <w:lvl w:ilvl="0" w:tentative="0">
      <w:start w:val="1"/>
      <w:numFmt w:val="decimal"/>
      <w:lvlText w:val="%1."/>
      <w:lvlJc w:val="left"/>
      <w:pPr>
        <w:ind w:left="607" w:hanging="223"/>
        <w:jc w:val="left"/>
      </w:pPr>
      <w:rPr>
        <w:rFonts w:hint="default" w:ascii="PMingLiU" w:hAnsi="PMingLiU" w:eastAsia="PMingLiU" w:cs="PMingLiU"/>
        <w:b w:val="0"/>
        <w:bCs w:val="0"/>
        <w:i w:val="0"/>
        <w:iCs w:val="0"/>
        <w:color w:val="231F20"/>
        <w:spacing w:val="-1"/>
        <w:w w:val="105"/>
        <w:sz w:val="18"/>
        <w:szCs w:val="18"/>
        <w:lang w:val="en-US" w:eastAsia="zh-CN" w:bidi="ar-SA"/>
      </w:rPr>
    </w:lvl>
    <w:lvl w:ilvl="1" w:tentative="0">
      <w:start w:val="0"/>
      <w:numFmt w:val="bullet"/>
      <w:lvlText w:val="•"/>
      <w:lvlJc w:val="left"/>
      <w:pPr>
        <w:ind w:left="1403" w:hanging="223"/>
      </w:pPr>
      <w:rPr>
        <w:rFonts w:hint="default"/>
        <w:lang w:val="en-US" w:eastAsia="zh-CN" w:bidi="ar-SA"/>
      </w:rPr>
    </w:lvl>
    <w:lvl w:ilvl="2" w:tentative="0">
      <w:start w:val="0"/>
      <w:numFmt w:val="bullet"/>
      <w:lvlText w:val="•"/>
      <w:lvlJc w:val="left"/>
      <w:pPr>
        <w:ind w:left="2206" w:hanging="223"/>
      </w:pPr>
      <w:rPr>
        <w:rFonts w:hint="default"/>
        <w:lang w:val="en-US" w:eastAsia="zh-CN" w:bidi="ar-SA"/>
      </w:rPr>
    </w:lvl>
    <w:lvl w:ilvl="3" w:tentative="0">
      <w:start w:val="0"/>
      <w:numFmt w:val="bullet"/>
      <w:lvlText w:val="•"/>
      <w:lvlJc w:val="left"/>
      <w:pPr>
        <w:ind w:left="3009" w:hanging="223"/>
      </w:pPr>
      <w:rPr>
        <w:rFonts w:hint="default"/>
        <w:lang w:val="en-US" w:eastAsia="zh-CN" w:bidi="ar-SA"/>
      </w:rPr>
    </w:lvl>
    <w:lvl w:ilvl="4" w:tentative="0">
      <w:start w:val="0"/>
      <w:numFmt w:val="bullet"/>
      <w:lvlText w:val="•"/>
      <w:lvlJc w:val="left"/>
      <w:pPr>
        <w:ind w:left="3812" w:hanging="223"/>
      </w:pPr>
      <w:rPr>
        <w:rFonts w:hint="default"/>
        <w:lang w:val="en-US" w:eastAsia="zh-CN" w:bidi="ar-SA"/>
      </w:rPr>
    </w:lvl>
    <w:lvl w:ilvl="5" w:tentative="0">
      <w:start w:val="0"/>
      <w:numFmt w:val="bullet"/>
      <w:lvlText w:val="•"/>
      <w:lvlJc w:val="left"/>
      <w:pPr>
        <w:ind w:left="4615" w:hanging="223"/>
      </w:pPr>
      <w:rPr>
        <w:rFonts w:hint="default"/>
        <w:lang w:val="en-US" w:eastAsia="zh-CN" w:bidi="ar-SA"/>
      </w:rPr>
    </w:lvl>
    <w:lvl w:ilvl="6" w:tentative="0">
      <w:start w:val="0"/>
      <w:numFmt w:val="bullet"/>
      <w:lvlText w:val="•"/>
      <w:lvlJc w:val="left"/>
      <w:pPr>
        <w:ind w:left="5418" w:hanging="223"/>
      </w:pPr>
      <w:rPr>
        <w:rFonts w:hint="default"/>
        <w:lang w:val="en-US" w:eastAsia="zh-CN" w:bidi="ar-SA"/>
      </w:rPr>
    </w:lvl>
    <w:lvl w:ilvl="7" w:tentative="0">
      <w:start w:val="0"/>
      <w:numFmt w:val="bullet"/>
      <w:lvlText w:val="•"/>
      <w:lvlJc w:val="left"/>
      <w:pPr>
        <w:ind w:left="6222" w:hanging="223"/>
      </w:pPr>
      <w:rPr>
        <w:rFonts w:hint="default"/>
        <w:lang w:val="en-US" w:eastAsia="zh-CN" w:bidi="ar-SA"/>
      </w:rPr>
    </w:lvl>
    <w:lvl w:ilvl="8" w:tentative="0">
      <w:start w:val="0"/>
      <w:numFmt w:val="bullet"/>
      <w:lvlText w:val="•"/>
      <w:lvlJc w:val="left"/>
      <w:pPr>
        <w:ind w:left="7025" w:hanging="223"/>
      </w:pPr>
      <w:rPr>
        <w:rFonts w:hint="default"/>
        <w:lang w:val="en-US" w:eastAsia="zh-CN" w:bidi="ar-SA"/>
      </w:rPr>
    </w:lvl>
  </w:abstractNum>
  <w:abstractNum w:abstractNumId="4">
    <w:nsid w:val="0229194E"/>
    <w:multiLevelType w:val="multilevel"/>
    <w:tmpl w:val="0229194E"/>
    <w:lvl w:ilvl="0" w:tentative="0">
      <w:start w:val="1"/>
      <w:numFmt w:val="decimal"/>
      <w:lvlText w:val="%1."/>
      <w:lvlJc w:val="left"/>
      <w:pPr>
        <w:ind w:left="79" w:hanging="231"/>
        <w:jc w:val="left"/>
      </w:pPr>
      <w:rPr>
        <w:rFonts w:hint="default" w:ascii="PMingLiU" w:hAnsi="PMingLiU" w:eastAsia="PMingLiU" w:cs="PMingLiU"/>
        <w:b w:val="0"/>
        <w:bCs w:val="0"/>
        <w:i w:val="0"/>
        <w:iCs w:val="0"/>
        <w:color w:val="231F20"/>
        <w:spacing w:val="-1"/>
        <w:w w:val="104"/>
        <w:sz w:val="18"/>
        <w:szCs w:val="18"/>
        <w:lang w:val="en-US" w:eastAsia="zh-CN" w:bidi="ar-SA"/>
      </w:rPr>
    </w:lvl>
    <w:lvl w:ilvl="1" w:tentative="0">
      <w:start w:val="0"/>
      <w:numFmt w:val="bullet"/>
      <w:lvlText w:val="•"/>
      <w:lvlJc w:val="left"/>
      <w:pPr>
        <w:ind w:left="241" w:hanging="231"/>
      </w:pPr>
      <w:rPr>
        <w:rFonts w:hint="default"/>
        <w:lang w:val="en-US" w:eastAsia="zh-CN" w:bidi="ar-SA"/>
      </w:rPr>
    </w:lvl>
    <w:lvl w:ilvl="2" w:tentative="0">
      <w:start w:val="0"/>
      <w:numFmt w:val="bullet"/>
      <w:lvlText w:val="•"/>
      <w:lvlJc w:val="left"/>
      <w:pPr>
        <w:ind w:left="402" w:hanging="231"/>
      </w:pPr>
      <w:rPr>
        <w:rFonts w:hint="default"/>
        <w:lang w:val="en-US" w:eastAsia="zh-CN" w:bidi="ar-SA"/>
      </w:rPr>
    </w:lvl>
    <w:lvl w:ilvl="3" w:tentative="0">
      <w:start w:val="0"/>
      <w:numFmt w:val="bullet"/>
      <w:lvlText w:val="•"/>
      <w:lvlJc w:val="left"/>
      <w:pPr>
        <w:ind w:left="563" w:hanging="231"/>
      </w:pPr>
      <w:rPr>
        <w:rFonts w:hint="default"/>
        <w:lang w:val="en-US" w:eastAsia="zh-CN" w:bidi="ar-SA"/>
      </w:rPr>
    </w:lvl>
    <w:lvl w:ilvl="4" w:tentative="0">
      <w:start w:val="0"/>
      <w:numFmt w:val="bullet"/>
      <w:lvlText w:val="•"/>
      <w:lvlJc w:val="left"/>
      <w:pPr>
        <w:ind w:left="724" w:hanging="231"/>
      </w:pPr>
      <w:rPr>
        <w:rFonts w:hint="default"/>
        <w:lang w:val="en-US" w:eastAsia="zh-CN" w:bidi="ar-SA"/>
      </w:rPr>
    </w:lvl>
    <w:lvl w:ilvl="5" w:tentative="0">
      <w:start w:val="0"/>
      <w:numFmt w:val="bullet"/>
      <w:lvlText w:val="•"/>
      <w:lvlJc w:val="left"/>
      <w:pPr>
        <w:ind w:left="885" w:hanging="231"/>
      </w:pPr>
      <w:rPr>
        <w:rFonts w:hint="default"/>
        <w:lang w:val="en-US" w:eastAsia="zh-CN" w:bidi="ar-SA"/>
      </w:rPr>
    </w:lvl>
    <w:lvl w:ilvl="6" w:tentative="0">
      <w:start w:val="0"/>
      <w:numFmt w:val="bullet"/>
      <w:lvlText w:val="•"/>
      <w:lvlJc w:val="left"/>
      <w:pPr>
        <w:ind w:left="1046" w:hanging="231"/>
      </w:pPr>
      <w:rPr>
        <w:rFonts w:hint="default"/>
        <w:lang w:val="en-US" w:eastAsia="zh-CN" w:bidi="ar-SA"/>
      </w:rPr>
    </w:lvl>
    <w:lvl w:ilvl="7" w:tentative="0">
      <w:start w:val="0"/>
      <w:numFmt w:val="bullet"/>
      <w:lvlText w:val="•"/>
      <w:lvlJc w:val="left"/>
      <w:pPr>
        <w:ind w:left="1207" w:hanging="231"/>
      </w:pPr>
      <w:rPr>
        <w:rFonts w:hint="default"/>
        <w:lang w:val="en-US" w:eastAsia="zh-CN" w:bidi="ar-SA"/>
      </w:rPr>
    </w:lvl>
    <w:lvl w:ilvl="8" w:tentative="0">
      <w:start w:val="0"/>
      <w:numFmt w:val="bullet"/>
      <w:lvlText w:val="•"/>
      <w:lvlJc w:val="left"/>
      <w:pPr>
        <w:ind w:left="1368" w:hanging="231"/>
      </w:pPr>
      <w:rPr>
        <w:rFonts w:hint="default"/>
        <w:lang w:val="en-US" w:eastAsia="zh-CN" w:bidi="ar-SA"/>
      </w:rPr>
    </w:lvl>
  </w:abstractNum>
  <w:abstractNum w:abstractNumId="5">
    <w:nsid w:val="02800786"/>
    <w:multiLevelType w:val="multilevel"/>
    <w:tmpl w:val="02800786"/>
    <w:lvl w:ilvl="0" w:tentative="0">
      <w:start w:val="1"/>
      <w:numFmt w:val="decimal"/>
      <w:lvlText w:val="%1."/>
      <w:lvlJc w:val="left"/>
      <w:pPr>
        <w:ind w:left="607" w:hanging="223"/>
        <w:jc w:val="left"/>
      </w:pPr>
      <w:rPr>
        <w:rFonts w:hint="default" w:ascii="PMingLiU" w:hAnsi="PMingLiU" w:eastAsia="PMingLiU" w:cs="PMingLiU"/>
        <w:b w:val="0"/>
        <w:bCs w:val="0"/>
        <w:i w:val="0"/>
        <w:iCs w:val="0"/>
        <w:color w:val="231F20"/>
        <w:spacing w:val="-1"/>
        <w:w w:val="105"/>
        <w:sz w:val="18"/>
        <w:szCs w:val="18"/>
        <w:lang w:val="en-US" w:eastAsia="zh-CN" w:bidi="ar-SA"/>
      </w:rPr>
    </w:lvl>
    <w:lvl w:ilvl="1" w:tentative="0">
      <w:start w:val="0"/>
      <w:numFmt w:val="bullet"/>
      <w:lvlText w:val="•"/>
      <w:lvlJc w:val="left"/>
      <w:pPr>
        <w:ind w:left="1403" w:hanging="223"/>
      </w:pPr>
      <w:rPr>
        <w:rFonts w:hint="default"/>
        <w:lang w:val="en-US" w:eastAsia="zh-CN" w:bidi="ar-SA"/>
      </w:rPr>
    </w:lvl>
    <w:lvl w:ilvl="2" w:tentative="0">
      <w:start w:val="0"/>
      <w:numFmt w:val="bullet"/>
      <w:lvlText w:val="•"/>
      <w:lvlJc w:val="left"/>
      <w:pPr>
        <w:ind w:left="2206" w:hanging="223"/>
      </w:pPr>
      <w:rPr>
        <w:rFonts w:hint="default"/>
        <w:lang w:val="en-US" w:eastAsia="zh-CN" w:bidi="ar-SA"/>
      </w:rPr>
    </w:lvl>
    <w:lvl w:ilvl="3" w:tentative="0">
      <w:start w:val="0"/>
      <w:numFmt w:val="bullet"/>
      <w:lvlText w:val="•"/>
      <w:lvlJc w:val="left"/>
      <w:pPr>
        <w:ind w:left="3009" w:hanging="223"/>
      </w:pPr>
      <w:rPr>
        <w:rFonts w:hint="default"/>
        <w:lang w:val="en-US" w:eastAsia="zh-CN" w:bidi="ar-SA"/>
      </w:rPr>
    </w:lvl>
    <w:lvl w:ilvl="4" w:tentative="0">
      <w:start w:val="0"/>
      <w:numFmt w:val="bullet"/>
      <w:lvlText w:val="•"/>
      <w:lvlJc w:val="left"/>
      <w:pPr>
        <w:ind w:left="3812" w:hanging="223"/>
      </w:pPr>
      <w:rPr>
        <w:rFonts w:hint="default"/>
        <w:lang w:val="en-US" w:eastAsia="zh-CN" w:bidi="ar-SA"/>
      </w:rPr>
    </w:lvl>
    <w:lvl w:ilvl="5" w:tentative="0">
      <w:start w:val="0"/>
      <w:numFmt w:val="bullet"/>
      <w:lvlText w:val="•"/>
      <w:lvlJc w:val="left"/>
      <w:pPr>
        <w:ind w:left="4615" w:hanging="223"/>
      </w:pPr>
      <w:rPr>
        <w:rFonts w:hint="default"/>
        <w:lang w:val="en-US" w:eastAsia="zh-CN" w:bidi="ar-SA"/>
      </w:rPr>
    </w:lvl>
    <w:lvl w:ilvl="6" w:tentative="0">
      <w:start w:val="0"/>
      <w:numFmt w:val="bullet"/>
      <w:lvlText w:val="•"/>
      <w:lvlJc w:val="left"/>
      <w:pPr>
        <w:ind w:left="5418" w:hanging="223"/>
      </w:pPr>
      <w:rPr>
        <w:rFonts w:hint="default"/>
        <w:lang w:val="en-US" w:eastAsia="zh-CN" w:bidi="ar-SA"/>
      </w:rPr>
    </w:lvl>
    <w:lvl w:ilvl="7" w:tentative="0">
      <w:start w:val="0"/>
      <w:numFmt w:val="bullet"/>
      <w:lvlText w:val="•"/>
      <w:lvlJc w:val="left"/>
      <w:pPr>
        <w:ind w:left="6222" w:hanging="223"/>
      </w:pPr>
      <w:rPr>
        <w:rFonts w:hint="default"/>
        <w:lang w:val="en-US" w:eastAsia="zh-CN" w:bidi="ar-SA"/>
      </w:rPr>
    </w:lvl>
    <w:lvl w:ilvl="8" w:tentative="0">
      <w:start w:val="0"/>
      <w:numFmt w:val="bullet"/>
      <w:lvlText w:val="•"/>
      <w:lvlJc w:val="left"/>
      <w:pPr>
        <w:ind w:left="7025" w:hanging="223"/>
      </w:pPr>
      <w:rPr>
        <w:rFonts w:hint="default"/>
        <w:lang w:val="en-US" w:eastAsia="zh-CN" w:bidi="ar-SA"/>
      </w:rPr>
    </w:lvl>
  </w:abstractNum>
  <w:abstractNum w:abstractNumId="6">
    <w:nsid w:val="048212F6"/>
    <w:multiLevelType w:val="multilevel"/>
    <w:tmpl w:val="048212F6"/>
    <w:lvl w:ilvl="0" w:tentative="0">
      <w:start w:val="1"/>
      <w:numFmt w:val="decimal"/>
      <w:lvlText w:val="%1."/>
      <w:lvlJc w:val="left"/>
      <w:pPr>
        <w:ind w:left="607" w:hanging="223"/>
        <w:jc w:val="left"/>
      </w:pPr>
      <w:rPr>
        <w:rFonts w:hint="default" w:ascii="PMingLiU" w:hAnsi="PMingLiU" w:eastAsia="PMingLiU" w:cs="PMingLiU"/>
        <w:b w:val="0"/>
        <w:bCs w:val="0"/>
        <w:i w:val="0"/>
        <w:iCs w:val="0"/>
        <w:color w:val="231F20"/>
        <w:spacing w:val="-1"/>
        <w:w w:val="105"/>
        <w:sz w:val="18"/>
        <w:szCs w:val="18"/>
        <w:lang w:val="en-US" w:eastAsia="zh-CN" w:bidi="ar-SA"/>
      </w:rPr>
    </w:lvl>
    <w:lvl w:ilvl="1" w:tentative="0">
      <w:start w:val="0"/>
      <w:numFmt w:val="bullet"/>
      <w:lvlText w:val="•"/>
      <w:lvlJc w:val="left"/>
      <w:pPr>
        <w:ind w:left="1403" w:hanging="223"/>
      </w:pPr>
      <w:rPr>
        <w:rFonts w:hint="default"/>
        <w:lang w:val="en-US" w:eastAsia="zh-CN" w:bidi="ar-SA"/>
      </w:rPr>
    </w:lvl>
    <w:lvl w:ilvl="2" w:tentative="0">
      <w:start w:val="0"/>
      <w:numFmt w:val="bullet"/>
      <w:lvlText w:val="•"/>
      <w:lvlJc w:val="left"/>
      <w:pPr>
        <w:ind w:left="2206" w:hanging="223"/>
      </w:pPr>
      <w:rPr>
        <w:rFonts w:hint="default"/>
        <w:lang w:val="en-US" w:eastAsia="zh-CN" w:bidi="ar-SA"/>
      </w:rPr>
    </w:lvl>
    <w:lvl w:ilvl="3" w:tentative="0">
      <w:start w:val="0"/>
      <w:numFmt w:val="bullet"/>
      <w:lvlText w:val="•"/>
      <w:lvlJc w:val="left"/>
      <w:pPr>
        <w:ind w:left="3009" w:hanging="223"/>
      </w:pPr>
      <w:rPr>
        <w:rFonts w:hint="default"/>
        <w:lang w:val="en-US" w:eastAsia="zh-CN" w:bidi="ar-SA"/>
      </w:rPr>
    </w:lvl>
    <w:lvl w:ilvl="4" w:tentative="0">
      <w:start w:val="0"/>
      <w:numFmt w:val="bullet"/>
      <w:lvlText w:val="•"/>
      <w:lvlJc w:val="left"/>
      <w:pPr>
        <w:ind w:left="3812" w:hanging="223"/>
      </w:pPr>
      <w:rPr>
        <w:rFonts w:hint="default"/>
        <w:lang w:val="en-US" w:eastAsia="zh-CN" w:bidi="ar-SA"/>
      </w:rPr>
    </w:lvl>
    <w:lvl w:ilvl="5" w:tentative="0">
      <w:start w:val="0"/>
      <w:numFmt w:val="bullet"/>
      <w:lvlText w:val="•"/>
      <w:lvlJc w:val="left"/>
      <w:pPr>
        <w:ind w:left="4615" w:hanging="223"/>
      </w:pPr>
      <w:rPr>
        <w:rFonts w:hint="default"/>
        <w:lang w:val="en-US" w:eastAsia="zh-CN" w:bidi="ar-SA"/>
      </w:rPr>
    </w:lvl>
    <w:lvl w:ilvl="6" w:tentative="0">
      <w:start w:val="0"/>
      <w:numFmt w:val="bullet"/>
      <w:lvlText w:val="•"/>
      <w:lvlJc w:val="left"/>
      <w:pPr>
        <w:ind w:left="5418" w:hanging="223"/>
      </w:pPr>
      <w:rPr>
        <w:rFonts w:hint="default"/>
        <w:lang w:val="en-US" w:eastAsia="zh-CN" w:bidi="ar-SA"/>
      </w:rPr>
    </w:lvl>
    <w:lvl w:ilvl="7" w:tentative="0">
      <w:start w:val="0"/>
      <w:numFmt w:val="bullet"/>
      <w:lvlText w:val="•"/>
      <w:lvlJc w:val="left"/>
      <w:pPr>
        <w:ind w:left="6222" w:hanging="223"/>
      </w:pPr>
      <w:rPr>
        <w:rFonts w:hint="default"/>
        <w:lang w:val="en-US" w:eastAsia="zh-CN" w:bidi="ar-SA"/>
      </w:rPr>
    </w:lvl>
    <w:lvl w:ilvl="8" w:tentative="0">
      <w:start w:val="0"/>
      <w:numFmt w:val="bullet"/>
      <w:lvlText w:val="•"/>
      <w:lvlJc w:val="left"/>
      <w:pPr>
        <w:ind w:left="7025" w:hanging="223"/>
      </w:pPr>
      <w:rPr>
        <w:rFonts w:hint="default"/>
        <w:lang w:val="en-US" w:eastAsia="zh-CN" w:bidi="ar-SA"/>
      </w:rPr>
    </w:lvl>
  </w:abstractNum>
  <w:abstractNum w:abstractNumId="7">
    <w:nsid w:val="074B780E"/>
    <w:multiLevelType w:val="multilevel"/>
    <w:tmpl w:val="074B780E"/>
    <w:lvl w:ilvl="0" w:tentative="0">
      <w:start w:val="3"/>
      <w:numFmt w:val="decimal"/>
      <w:lvlText w:val="（%1）"/>
      <w:lvlJc w:val="left"/>
      <w:pPr>
        <w:ind w:left="745" w:hanging="450"/>
        <w:jc w:val="left"/>
      </w:pPr>
      <w:rPr>
        <w:rFonts w:hint="default" w:ascii="PMingLiU" w:hAnsi="PMingLiU" w:eastAsia="PMingLiU" w:cs="PMingLiU"/>
        <w:b w:val="0"/>
        <w:bCs w:val="0"/>
        <w:i w:val="0"/>
        <w:iCs w:val="0"/>
        <w:color w:val="231F20"/>
        <w:spacing w:val="-1"/>
        <w:w w:val="101"/>
        <w:sz w:val="16"/>
        <w:szCs w:val="16"/>
        <w:lang w:val="en-US" w:eastAsia="zh-CN" w:bidi="ar-SA"/>
      </w:rPr>
    </w:lvl>
    <w:lvl w:ilvl="1" w:tentative="0">
      <w:start w:val="1"/>
      <w:numFmt w:val="decimal"/>
      <w:lvlText w:val="%2."/>
      <w:lvlJc w:val="left"/>
      <w:pPr>
        <w:ind w:left="607" w:hanging="223"/>
        <w:jc w:val="left"/>
      </w:pPr>
      <w:rPr>
        <w:rFonts w:hint="default" w:ascii="PMingLiU" w:hAnsi="PMingLiU" w:eastAsia="PMingLiU" w:cs="PMingLiU"/>
        <w:b w:val="0"/>
        <w:bCs w:val="0"/>
        <w:i w:val="0"/>
        <w:iCs w:val="0"/>
        <w:color w:val="231F20"/>
        <w:spacing w:val="-1"/>
        <w:w w:val="105"/>
        <w:sz w:val="18"/>
        <w:szCs w:val="18"/>
        <w:lang w:val="en-US" w:eastAsia="zh-CN" w:bidi="ar-SA"/>
      </w:rPr>
    </w:lvl>
    <w:lvl w:ilvl="2" w:tentative="0">
      <w:start w:val="0"/>
      <w:numFmt w:val="bullet"/>
      <w:lvlText w:val="•"/>
      <w:lvlJc w:val="left"/>
      <w:pPr>
        <w:ind w:left="1616" w:hanging="223"/>
      </w:pPr>
      <w:rPr>
        <w:rFonts w:hint="default"/>
        <w:lang w:val="en-US" w:eastAsia="zh-CN" w:bidi="ar-SA"/>
      </w:rPr>
    </w:lvl>
    <w:lvl w:ilvl="3" w:tentative="0">
      <w:start w:val="0"/>
      <w:numFmt w:val="bullet"/>
      <w:lvlText w:val="•"/>
      <w:lvlJc w:val="left"/>
      <w:pPr>
        <w:ind w:left="2493" w:hanging="223"/>
      </w:pPr>
      <w:rPr>
        <w:rFonts w:hint="default"/>
        <w:lang w:val="en-US" w:eastAsia="zh-CN" w:bidi="ar-SA"/>
      </w:rPr>
    </w:lvl>
    <w:lvl w:ilvl="4" w:tentative="0">
      <w:start w:val="0"/>
      <w:numFmt w:val="bullet"/>
      <w:lvlText w:val="•"/>
      <w:lvlJc w:val="left"/>
      <w:pPr>
        <w:ind w:left="3370" w:hanging="223"/>
      </w:pPr>
      <w:rPr>
        <w:rFonts w:hint="default"/>
        <w:lang w:val="en-US" w:eastAsia="zh-CN" w:bidi="ar-SA"/>
      </w:rPr>
    </w:lvl>
    <w:lvl w:ilvl="5" w:tentative="0">
      <w:start w:val="0"/>
      <w:numFmt w:val="bullet"/>
      <w:lvlText w:val="•"/>
      <w:lvlJc w:val="left"/>
      <w:pPr>
        <w:ind w:left="4247" w:hanging="223"/>
      </w:pPr>
      <w:rPr>
        <w:rFonts w:hint="default"/>
        <w:lang w:val="en-US" w:eastAsia="zh-CN" w:bidi="ar-SA"/>
      </w:rPr>
    </w:lvl>
    <w:lvl w:ilvl="6" w:tentative="0">
      <w:start w:val="0"/>
      <w:numFmt w:val="bullet"/>
      <w:lvlText w:val="•"/>
      <w:lvlJc w:val="left"/>
      <w:pPr>
        <w:ind w:left="5124" w:hanging="223"/>
      </w:pPr>
      <w:rPr>
        <w:rFonts w:hint="default"/>
        <w:lang w:val="en-US" w:eastAsia="zh-CN" w:bidi="ar-SA"/>
      </w:rPr>
    </w:lvl>
    <w:lvl w:ilvl="7" w:tentative="0">
      <w:start w:val="0"/>
      <w:numFmt w:val="bullet"/>
      <w:lvlText w:val="•"/>
      <w:lvlJc w:val="left"/>
      <w:pPr>
        <w:ind w:left="6001" w:hanging="223"/>
      </w:pPr>
      <w:rPr>
        <w:rFonts w:hint="default"/>
        <w:lang w:val="en-US" w:eastAsia="zh-CN" w:bidi="ar-SA"/>
      </w:rPr>
    </w:lvl>
    <w:lvl w:ilvl="8" w:tentative="0">
      <w:start w:val="0"/>
      <w:numFmt w:val="bullet"/>
      <w:lvlText w:val="•"/>
      <w:lvlJc w:val="left"/>
      <w:pPr>
        <w:ind w:left="6877" w:hanging="223"/>
      </w:pPr>
      <w:rPr>
        <w:rFonts w:hint="default"/>
        <w:lang w:val="en-US" w:eastAsia="zh-CN" w:bidi="ar-SA"/>
      </w:rPr>
    </w:lvl>
  </w:abstractNum>
  <w:abstractNum w:abstractNumId="8">
    <w:nsid w:val="07EC20D4"/>
    <w:multiLevelType w:val="multilevel"/>
    <w:tmpl w:val="07EC20D4"/>
    <w:lvl w:ilvl="0" w:tentative="0">
      <w:start w:val="1"/>
      <w:numFmt w:val="decimal"/>
      <w:lvlText w:val="%1."/>
      <w:lvlJc w:val="left"/>
      <w:pPr>
        <w:ind w:left="79" w:hanging="238"/>
        <w:jc w:val="left"/>
      </w:pPr>
      <w:rPr>
        <w:rFonts w:hint="default" w:ascii="PMingLiU" w:hAnsi="PMingLiU" w:eastAsia="PMingLiU" w:cs="PMingLiU"/>
        <w:b w:val="0"/>
        <w:bCs w:val="0"/>
        <w:i w:val="0"/>
        <w:iCs w:val="0"/>
        <w:color w:val="231F20"/>
        <w:spacing w:val="-1"/>
        <w:w w:val="104"/>
        <w:sz w:val="18"/>
        <w:szCs w:val="18"/>
        <w:lang w:val="en-US" w:eastAsia="zh-CN" w:bidi="ar-SA"/>
      </w:rPr>
    </w:lvl>
    <w:lvl w:ilvl="1" w:tentative="0">
      <w:start w:val="0"/>
      <w:numFmt w:val="bullet"/>
      <w:lvlText w:val="•"/>
      <w:lvlJc w:val="left"/>
      <w:pPr>
        <w:ind w:left="396" w:hanging="238"/>
      </w:pPr>
      <w:rPr>
        <w:rFonts w:hint="default"/>
        <w:lang w:val="en-US" w:eastAsia="zh-CN" w:bidi="ar-SA"/>
      </w:rPr>
    </w:lvl>
    <w:lvl w:ilvl="2" w:tentative="0">
      <w:start w:val="0"/>
      <w:numFmt w:val="bullet"/>
      <w:lvlText w:val="•"/>
      <w:lvlJc w:val="left"/>
      <w:pPr>
        <w:ind w:left="713" w:hanging="238"/>
      </w:pPr>
      <w:rPr>
        <w:rFonts w:hint="default"/>
        <w:lang w:val="en-US" w:eastAsia="zh-CN" w:bidi="ar-SA"/>
      </w:rPr>
    </w:lvl>
    <w:lvl w:ilvl="3" w:tentative="0">
      <w:start w:val="0"/>
      <w:numFmt w:val="bullet"/>
      <w:lvlText w:val="•"/>
      <w:lvlJc w:val="left"/>
      <w:pPr>
        <w:ind w:left="1029" w:hanging="238"/>
      </w:pPr>
      <w:rPr>
        <w:rFonts w:hint="default"/>
        <w:lang w:val="en-US" w:eastAsia="zh-CN" w:bidi="ar-SA"/>
      </w:rPr>
    </w:lvl>
    <w:lvl w:ilvl="4" w:tentative="0">
      <w:start w:val="0"/>
      <w:numFmt w:val="bullet"/>
      <w:lvlText w:val="•"/>
      <w:lvlJc w:val="left"/>
      <w:pPr>
        <w:ind w:left="1346" w:hanging="238"/>
      </w:pPr>
      <w:rPr>
        <w:rFonts w:hint="default"/>
        <w:lang w:val="en-US" w:eastAsia="zh-CN" w:bidi="ar-SA"/>
      </w:rPr>
    </w:lvl>
    <w:lvl w:ilvl="5" w:tentative="0">
      <w:start w:val="0"/>
      <w:numFmt w:val="bullet"/>
      <w:lvlText w:val="•"/>
      <w:lvlJc w:val="left"/>
      <w:pPr>
        <w:ind w:left="1663" w:hanging="238"/>
      </w:pPr>
      <w:rPr>
        <w:rFonts w:hint="default"/>
        <w:lang w:val="en-US" w:eastAsia="zh-CN" w:bidi="ar-SA"/>
      </w:rPr>
    </w:lvl>
    <w:lvl w:ilvl="6" w:tentative="0">
      <w:start w:val="0"/>
      <w:numFmt w:val="bullet"/>
      <w:lvlText w:val="•"/>
      <w:lvlJc w:val="left"/>
      <w:pPr>
        <w:ind w:left="1979" w:hanging="238"/>
      </w:pPr>
      <w:rPr>
        <w:rFonts w:hint="default"/>
        <w:lang w:val="en-US" w:eastAsia="zh-CN" w:bidi="ar-SA"/>
      </w:rPr>
    </w:lvl>
    <w:lvl w:ilvl="7" w:tentative="0">
      <w:start w:val="0"/>
      <w:numFmt w:val="bullet"/>
      <w:lvlText w:val="•"/>
      <w:lvlJc w:val="left"/>
      <w:pPr>
        <w:ind w:left="2296" w:hanging="238"/>
      </w:pPr>
      <w:rPr>
        <w:rFonts w:hint="default"/>
        <w:lang w:val="en-US" w:eastAsia="zh-CN" w:bidi="ar-SA"/>
      </w:rPr>
    </w:lvl>
    <w:lvl w:ilvl="8" w:tentative="0">
      <w:start w:val="0"/>
      <w:numFmt w:val="bullet"/>
      <w:lvlText w:val="•"/>
      <w:lvlJc w:val="left"/>
      <w:pPr>
        <w:ind w:left="2612" w:hanging="238"/>
      </w:pPr>
      <w:rPr>
        <w:rFonts w:hint="default"/>
        <w:lang w:val="en-US" w:eastAsia="zh-CN" w:bidi="ar-SA"/>
      </w:rPr>
    </w:lvl>
  </w:abstractNum>
  <w:abstractNum w:abstractNumId="9">
    <w:nsid w:val="0A3CF18B"/>
    <w:multiLevelType w:val="singleLevel"/>
    <w:tmpl w:val="0A3CF18B"/>
    <w:lvl w:ilvl="0" w:tentative="0">
      <w:start w:val="1"/>
      <w:numFmt w:val="decimal"/>
      <w:lvlText w:val="%1."/>
      <w:lvlJc w:val="left"/>
      <w:pPr>
        <w:tabs>
          <w:tab w:val="left" w:pos="312"/>
        </w:tabs>
      </w:pPr>
    </w:lvl>
  </w:abstractNum>
  <w:abstractNum w:abstractNumId="10">
    <w:nsid w:val="0CF71930"/>
    <w:multiLevelType w:val="multilevel"/>
    <w:tmpl w:val="0CF71930"/>
    <w:lvl w:ilvl="0" w:tentative="0">
      <w:start w:val="1"/>
      <w:numFmt w:val="decimal"/>
      <w:lvlText w:val="%1."/>
      <w:lvlJc w:val="left"/>
      <w:pPr>
        <w:ind w:left="80" w:hanging="250"/>
        <w:jc w:val="left"/>
      </w:pPr>
      <w:rPr>
        <w:rFonts w:hint="default" w:ascii="PMingLiU" w:hAnsi="PMingLiU" w:eastAsia="PMingLiU" w:cs="PMingLiU"/>
        <w:b w:val="0"/>
        <w:bCs w:val="0"/>
        <w:i w:val="0"/>
        <w:iCs w:val="0"/>
        <w:color w:val="231F20"/>
        <w:spacing w:val="-1"/>
        <w:w w:val="104"/>
        <w:sz w:val="18"/>
        <w:szCs w:val="18"/>
        <w:lang w:val="en-US" w:eastAsia="zh-CN" w:bidi="ar-SA"/>
      </w:rPr>
    </w:lvl>
    <w:lvl w:ilvl="1" w:tentative="0">
      <w:start w:val="0"/>
      <w:numFmt w:val="bullet"/>
      <w:lvlText w:val="•"/>
      <w:lvlJc w:val="left"/>
      <w:pPr>
        <w:ind w:left="252" w:hanging="250"/>
      </w:pPr>
      <w:rPr>
        <w:rFonts w:hint="default"/>
        <w:lang w:val="en-US" w:eastAsia="zh-CN" w:bidi="ar-SA"/>
      </w:rPr>
    </w:lvl>
    <w:lvl w:ilvl="2" w:tentative="0">
      <w:start w:val="0"/>
      <w:numFmt w:val="bullet"/>
      <w:lvlText w:val="•"/>
      <w:lvlJc w:val="left"/>
      <w:pPr>
        <w:ind w:left="424" w:hanging="250"/>
      </w:pPr>
      <w:rPr>
        <w:rFonts w:hint="default"/>
        <w:lang w:val="en-US" w:eastAsia="zh-CN" w:bidi="ar-SA"/>
      </w:rPr>
    </w:lvl>
    <w:lvl w:ilvl="3" w:tentative="0">
      <w:start w:val="0"/>
      <w:numFmt w:val="bullet"/>
      <w:lvlText w:val="•"/>
      <w:lvlJc w:val="left"/>
      <w:pPr>
        <w:ind w:left="597" w:hanging="250"/>
      </w:pPr>
      <w:rPr>
        <w:rFonts w:hint="default"/>
        <w:lang w:val="en-US" w:eastAsia="zh-CN" w:bidi="ar-SA"/>
      </w:rPr>
    </w:lvl>
    <w:lvl w:ilvl="4" w:tentative="0">
      <w:start w:val="0"/>
      <w:numFmt w:val="bullet"/>
      <w:lvlText w:val="•"/>
      <w:lvlJc w:val="left"/>
      <w:pPr>
        <w:ind w:left="769" w:hanging="250"/>
      </w:pPr>
      <w:rPr>
        <w:rFonts w:hint="default"/>
        <w:lang w:val="en-US" w:eastAsia="zh-CN" w:bidi="ar-SA"/>
      </w:rPr>
    </w:lvl>
    <w:lvl w:ilvl="5" w:tentative="0">
      <w:start w:val="0"/>
      <w:numFmt w:val="bullet"/>
      <w:lvlText w:val="•"/>
      <w:lvlJc w:val="left"/>
      <w:pPr>
        <w:ind w:left="942" w:hanging="250"/>
      </w:pPr>
      <w:rPr>
        <w:rFonts w:hint="default"/>
        <w:lang w:val="en-US" w:eastAsia="zh-CN" w:bidi="ar-SA"/>
      </w:rPr>
    </w:lvl>
    <w:lvl w:ilvl="6" w:tentative="0">
      <w:start w:val="0"/>
      <w:numFmt w:val="bullet"/>
      <w:lvlText w:val="•"/>
      <w:lvlJc w:val="left"/>
      <w:pPr>
        <w:ind w:left="1114" w:hanging="250"/>
      </w:pPr>
      <w:rPr>
        <w:rFonts w:hint="default"/>
        <w:lang w:val="en-US" w:eastAsia="zh-CN" w:bidi="ar-SA"/>
      </w:rPr>
    </w:lvl>
    <w:lvl w:ilvl="7" w:tentative="0">
      <w:start w:val="0"/>
      <w:numFmt w:val="bullet"/>
      <w:lvlText w:val="•"/>
      <w:lvlJc w:val="left"/>
      <w:pPr>
        <w:ind w:left="1286" w:hanging="250"/>
      </w:pPr>
      <w:rPr>
        <w:rFonts w:hint="default"/>
        <w:lang w:val="en-US" w:eastAsia="zh-CN" w:bidi="ar-SA"/>
      </w:rPr>
    </w:lvl>
    <w:lvl w:ilvl="8" w:tentative="0">
      <w:start w:val="0"/>
      <w:numFmt w:val="bullet"/>
      <w:lvlText w:val="•"/>
      <w:lvlJc w:val="left"/>
      <w:pPr>
        <w:ind w:left="1459" w:hanging="250"/>
      </w:pPr>
      <w:rPr>
        <w:rFonts w:hint="default"/>
        <w:lang w:val="en-US" w:eastAsia="zh-CN" w:bidi="ar-SA"/>
      </w:rPr>
    </w:lvl>
  </w:abstractNum>
  <w:abstractNum w:abstractNumId="11">
    <w:nsid w:val="12267C78"/>
    <w:multiLevelType w:val="multilevel"/>
    <w:tmpl w:val="12267C78"/>
    <w:lvl w:ilvl="0" w:tentative="0">
      <w:start w:val="1"/>
      <w:numFmt w:val="decimal"/>
      <w:lvlText w:val="%1."/>
      <w:lvlJc w:val="left"/>
      <w:pPr>
        <w:ind w:left="80" w:hanging="238"/>
        <w:jc w:val="left"/>
      </w:pPr>
      <w:rPr>
        <w:rFonts w:hint="default" w:ascii="PMingLiU" w:hAnsi="PMingLiU" w:eastAsia="PMingLiU" w:cs="PMingLiU"/>
        <w:b w:val="0"/>
        <w:bCs w:val="0"/>
        <w:i w:val="0"/>
        <w:iCs w:val="0"/>
        <w:color w:val="231F20"/>
        <w:spacing w:val="-1"/>
        <w:w w:val="104"/>
        <w:sz w:val="18"/>
        <w:szCs w:val="18"/>
        <w:lang w:val="en-US" w:eastAsia="zh-CN" w:bidi="ar-SA"/>
      </w:rPr>
    </w:lvl>
    <w:lvl w:ilvl="1" w:tentative="0">
      <w:start w:val="0"/>
      <w:numFmt w:val="bullet"/>
      <w:lvlText w:val="•"/>
      <w:lvlJc w:val="left"/>
      <w:pPr>
        <w:ind w:left="245" w:hanging="238"/>
      </w:pPr>
      <w:rPr>
        <w:rFonts w:hint="default"/>
        <w:lang w:val="en-US" w:eastAsia="zh-CN" w:bidi="ar-SA"/>
      </w:rPr>
    </w:lvl>
    <w:lvl w:ilvl="2" w:tentative="0">
      <w:start w:val="0"/>
      <w:numFmt w:val="bullet"/>
      <w:lvlText w:val="•"/>
      <w:lvlJc w:val="left"/>
      <w:pPr>
        <w:ind w:left="410" w:hanging="238"/>
      </w:pPr>
      <w:rPr>
        <w:rFonts w:hint="default"/>
        <w:lang w:val="en-US" w:eastAsia="zh-CN" w:bidi="ar-SA"/>
      </w:rPr>
    </w:lvl>
    <w:lvl w:ilvl="3" w:tentative="0">
      <w:start w:val="0"/>
      <w:numFmt w:val="bullet"/>
      <w:lvlText w:val="•"/>
      <w:lvlJc w:val="left"/>
      <w:pPr>
        <w:ind w:left="575" w:hanging="238"/>
      </w:pPr>
      <w:rPr>
        <w:rFonts w:hint="default"/>
        <w:lang w:val="en-US" w:eastAsia="zh-CN" w:bidi="ar-SA"/>
      </w:rPr>
    </w:lvl>
    <w:lvl w:ilvl="4" w:tentative="0">
      <w:start w:val="0"/>
      <w:numFmt w:val="bullet"/>
      <w:lvlText w:val="•"/>
      <w:lvlJc w:val="left"/>
      <w:pPr>
        <w:ind w:left="741" w:hanging="238"/>
      </w:pPr>
      <w:rPr>
        <w:rFonts w:hint="default"/>
        <w:lang w:val="en-US" w:eastAsia="zh-CN" w:bidi="ar-SA"/>
      </w:rPr>
    </w:lvl>
    <w:lvl w:ilvl="5" w:tentative="0">
      <w:start w:val="0"/>
      <w:numFmt w:val="bullet"/>
      <w:lvlText w:val="•"/>
      <w:lvlJc w:val="left"/>
      <w:pPr>
        <w:ind w:left="906" w:hanging="238"/>
      </w:pPr>
      <w:rPr>
        <w:rFonts w:hint="default"/>
        <w:lang w:val="en-US" w:eastAsia="zh-CN" w:bidi="ar-SA"/>
      </w:rPr>
    </w:lvl>
    <w:lvl w:ilvl="6" w:tentative="0">
      <w:start w:val="0"/>
      <w:numFmt w:val="bullet"/>
      <w:lvlText w:val="•"/>
      <w:lvlJc w:val="left"/>
      <w:pPr>
        <w:ind w:left="1071" w:hanging="238"/>
      </w:pPr>
      <w:rPr>
        <w:rFonts w:hint="default"/>
        <w:lang w:val="en-US" w:eastAsia="zh-CN" w:bidi="ar-SA"/>
      </w:rPr>
    </w:lvl>
    <w:lvl w:ilvl="7" w:tentative="0">
      <w:start w:val="0"/>
      <w:numFmt w:val="bullet"/>
      <w:lvlText w:val="•"/>
      <w:lvlJc w:val="left"/>
      <w:pPr>
        <w:ind w:left="1237" w:hanging="238"/>
      </w:pPr>
      <w:rPr>
        <w:rFonts w:hint="default"/>
        <w:lang w:val="en-US" w:eastAsia="zh-CN" w:bidi="ar-SA"/>
      </w:rPr>
    </w:lvl>
    <w:lvl w:ilvl="8" w:tentative="0">
      <w:start w:val="0"/>
      <w:numFmt w:val="bullet"/>
      <w:lvlText w:val="•"/>
      <w:lvlJc w:val="left"/>
      <w:pPr>
        <w:ind w:left="1402" w:hanging="238"/>
      </w:pPr>
      <w:rPr>
        <w:rFonts w:hint="default"/>
        <w:lang w:val="en-US" w:eastAsia="zh-CN" w:bidi="ar-SA"/>
      </w:rPr>
    </w:lvl>
  </w:abstractNum>
  <w:abstractNum w:abstractNumId="12">
    <w:nsid w:val="1569130D"/>
    <w:multiLevelType w:val="multilevel"/>
    <w:tmpl w:val="1569130D"/>
    <w:lvl w:ilvl="0" w:tentative="0">
      <w:start w:val="1"/>
      <w:numFmt w:val="decimal"/>
      <w:lvlText w:val="%1."/>
      <w:lvlJc w:val="left"/>
      <w:pPr>
        <w:ind w:left="607" w:hanging="223"/>
        <w:jc w:val="left"/>
      </w:pPr>
      <w:rPr>
        <w:rFonts w:hint="default" w:ascii="PMingLiU" w:hAnsi="PMingLiU" w:eastAsia="PMingLiU" w:cs="PMingLiU"/>
        <w:b w:val="0"/>
        <w:bCs w:val="0"/>
        <w:i w:val="0"/>
        <w:iCs w:val="0"/>
        <w:color w:val="231F20"/>
        <w:spacing w:val="-1"/>
        <w:w w:val="105"/>
        <w:sz w:val="18"/>
        <w:szCs w:val="18"/>
        <w:lang w:val="en-US" w:eastAsia="zh-CN" w:bidi="ar-SA"/>
      </w:rPr>
    </w:lvl>
    <w:lvl w:ilvl="1" w:tentative="0">
      <w:start w:val="0"/>
      <w:numFmt w:val="bullet"/>
      <w:lvlText w:val="•"/>
      <w:lvlJc w:val="left"/>
      <w:pPr>
        <w:ind w:left="1403" w:hanging="223"/>
      </w:pPr>
      <w:rPr>
        <w:rFonts w:hint="default"/>
        <w:lang w:val="en-US" w:eastAsia="zh-CN" w:bidi="ar-SA"/>
      </w:rPr>
    </w:lvl>
    <w:lvl w:ilvl="2" w:tentative="0">
      <w:start w:val="0"/>
      <w:numFmt w:val="bullet"/>
      <w:lvlText w:val="•"/>
      <w:lvlJc w:val="left"/>
      <w:pPr>
        <w:ind w:left="2206" w:hanging="223"/>
      </w:pPr>
      <w:rPr>
        <w:rFonts w:hint="default"/>
        <w:lang w:val="en-US" w:eastAsia="zh-CN" w:bidi="ar-SA"/>
      </w:rPr>
    </w:lvl>
    <w:lvl w:ilvl="3" w:tentative="0">
      <w:start w:val="0"/>
      <w:numFmt w:val="bullet"/>
      <w:lvlText w:val="•"/>
      <w:lvlJc w:val="left"/>
      <w:pPr>
        <w:ind w:left="3009" w:hanging="223"/>
      </w:pPr>
      <w:rPr>
        <w:rFonts w:hint="default"/>
        <w:lang w:val="en-US" w:eastAsia="zh-CN" w:bidi="ar-SA"/>
      </w:rPr>
    </w:lvl>
    <w:lvl w:ilvl="4" w:tentative="0">
      <w:start w:val="0"/>
      <w:numFmt w:val="bullet"/>
      <w:lvlText w:val="•"/>
      <w:lvlJc w:val="left"/>
      <w:pPr>
        <w:ind w:left="3812" w:hanging="223"/>
      </w:pPr>
      <w:rPr>
        <w:rFonts w:hint="default"/>
        <w:lang w:val="en-US" w:eastAsia="zh-CN" w:bidi="ar-SA"/>
      </w:rPr>
    </w:lvl>
    <w:lvl w:ilvl="5" w:tentative="0">
      <w:start w:val="0"/>
      <w:numFmt w:val="bullet"/>
      <w:lvlText w:val="•"/>
      <w:lvlJc w:val="left"/>
      <w:pPr>
        <w:ind w:left="4615" w:hanging="223"/>
      </w:pPr>
      <w:rPr>
        <w:rFonts w:hint="default"/>
        <w:lang w:val="en-US" w:eastAsia="zh-CN" w:bidi="ar-SA"/>
      </w:rPr>
    </w:lvl>
    <w:lvl w:ilvl="6" w:tentative="0">
      <w:start w:val="0"/>
      <w:numFmt w:val="bullet"/>
      <w:lvlText w:val="•"/>
      <w:lvlJc w:val="left"/>
      <w:pPr>
        <w:ind w:left="5418" w:hanging="223"/>
      </w:pPr>
      <w:rPr>
        <w:rFonts w:hint="default"/>
        <w:lang w:val="en-US" w:eastAsia="zh-CN" w:bidi="ar-SA"/>
      </w:rPr>
    </w:lvl>
    <w:lvl w:ilvl="7" w:tentative="0">
      <w:start w:val="0"/>
      <w:numFmt w:val="bullet"/>
      <w:lvlText w:val="•"/>
      <w:lvlJc w:val="left"/>
      <w:pPr>
        <w:ind w:left="6222" w:hanging="223"/>
      </w:pPr>
      <w:rPr>
        <w:rFonts w:hint="default"/>
        <w:lang w:val="en-US" w:eastAsia="zh-CN" w:bidi="ar-SA"/>
      </w:rPr>
    </w:lvl>
    <w:lvl w:ilvl="8" w:tentative="0">
      <w:start w:val="0"/>
      <w:numFmt w:val="bullet"/>
      <w:lvlText w:val="•"/>
      <w:lvlJc w:val="left"/>
      <w:pPr>
        <w:ind w:left="7025" w:hanging="223"/>
      </w:pPr>
      <w:rPr>
        <w:rFonts w:hint="default"/>
        <w:lang w:val="en-US" w:eastAsia="zh-CN" w:bidi="ar-SA"/>
      </w:rPr>
    </w:lvl>
  </w:abstractNum>
  <w:abstractNum w:abstractNumId="13">
    <w:nsid w:val="17750B6D"/>
    <w:multiLevelType w:val="multilevel"/>
    <w:tmpl w:val="17750B6D"/>
    <w:lvl w:ilvl="0" w:tentative="0">
      <w:start w:val="1"/>
      <w:numFmt w:val="decimal"/>
      <w:lvlText w:val="%1."/>
      <w:lvlJc w:val="left"/>
      <w:pPr>
        <w:ind w:left="80" w:hanging="232"/>
        <w:jc w:val="left"/>
      </w:pPr>
      <w:rPr>
        <w:rFonts w:hint="default" w:ascii="PMingLiU" w:hAnsi="PMingLiU" w:eastAsia="PMingLiU" w:cs="PMingLiU"/>
        <w:b w:val="0"/>
        <w:bCs w:val="0"/>
        <w:i w:val="0"/>
        <w:iCs w:val="0"/>
        <w:color w:val="231F20"/>
        <w:spacing w:val="-1"/>
        <w:w w:val="104"/>
        <w:sz w:val="18"/>
        <w:szCs w:val="18"/>
        <w:lang w:val="en-US" w:eastAsia="zh-CN" w:bidi="ar-SA"/>
      </w:rPr>
    </w:lvl>
    <w:lvl w:ilvl="1" w:tentative="0">
      <w:start w:val="0"/>
      <w:numFmt w:val="bullet"/>
      <w:lvlText w:val="•"/>
      <w:lvlJc w:val="left"/>
      <w:pPr>
        <w:ind w:left="260" w:hanging="232"/>
      </w:pPr>
      <w:rPr>
        <w:rFonts w:hint="default"/>
        <w:lang w:val="en-US" w:eastAsia="zh-CN" w:bidi="ar-SA"/>
      </w:rPr>
    </w:lvl>
    <w:lvl w:ilvl="2" w:tentative="0">
      <w:start w:val="0"/>
      <w:numFmt w:val="bullet"/>
      <w:lvlText w:val="•"/>
      <w:lvlJc w:val="left"/>
      <w:pPr>
        <w:ind w:left="441" w:hanging="232"/>
      </w:pPr>
      <w:rPr>
        <w:rFonts w:hint="default"/>
        <w:lang w:val="en-US" w:eastAsia="zh-CN" w:bidi="ar-SA"/>
      </w:rPr>
    </w:lvl>
    <w:lvl w:ilvl="3" w:tentative="0">
      <w:start w:val="0"/>
      <w:numFmt w:val="bullet"/>
      <w:lvlText w:val="•"/>
      <w:lvlJc w:val="left"/>
      <w:pPr>
        <w:ind w:left="621" w:hanging="232"/>
      </w:pPr>
      <w:rPr>
        <w:rFonts w:hint="default"/>
        <w:lang w:val="en-US" w:eastAsia="zh-CN" w:bidi="ar-SA"/>
      </w:rPr>
    </w:lvl>
    <w:lvl w:ilvl="4" w:tentative="0">
      <w:start w:val="0"/>
      <w:numFmt w:val="bullet"/>
      <w:lvlText w:val="•"/>
      <w:lvlJc w:val="left"/>
      <w:pPr>
        <w:ind w:left="802" w:hanging="232"/>
      </w:pPr>
      <w:rPr>
        <w:rFonts w:hint="default"/>
        <w:lang w:val="en-US" w:eastAsia="zh-CN" w:bidi="ar-SA"/>
      </w:rPr>
    </w:lvl>
    <w:lvl w:ilvl="5" w:tentative="0">
      <w:start w:val="0"/>
      <w:numFmt w:val="bullet"/>
      <w:lvlText w:val="•"/>
      <w:lvlJc w:val="left"/>
      <w:pPr>
        <w:ind w:left="982" w:hanging="232"/>
      </w:pPr>
      <w:rPr>
        <w:rFonts w:hint="default"/>
        <w:lang w:val="en-US" w:eastAsia="zh-CN" w:bidi="ar-SA"/>
      </w:rPr>
    </w:lvl>
    <w:lvl w:ilvl="6" w:tentative="0">
      <w:start w:val="0"/>
      <w:numFmt w:val="bullet"/>
      <w:lvlText w:val="•"/>
      <w:lvlJc w:val="left"/>
      <w:pPr>
        <w:ind w:left="1163" w:hanging="232"/>
      </w:pPr>
      <w:rPr>
        <w:rFonts w:hint="default"/>
        <w:lang w:val="en-US" w:eastAsia="zh-CN" w:bidi="ar-SA"/>
      </w:rPr>
    </w:lvl>
    <w:lvl w:ilvl="7" w:tentative="0">
      <w:start w:val="0"/>
      <w:numFmt w:val="bullet"/>
      <w:lvlText w:val="•"/>
      <w:lvlJc w:val="left"/>
      <w:pPr>
        <w:ind w:left="1343" w:hanging="232"/>
      </w:pPr>
      <w:rPr>
        <w:rFonts w:hint="default"/>
        <w:lang w:val="en-US" w:eastAsia="zh-CN" w:bidi="ar-SA"/>
      </w:rPr>
    </w:lvl>
    <w:lvl w:ilvl="8" w:tentative="0">
      <w:start w:val="0"/>
      <w:numFmt w:val="bullet"/>
      <w:lvlText w:val="•"/>
      <w:lvlJc w:val="left"/>
      <w:pPr>
        <w:ind w:left="1524" w:hanging="232"/>
      </w:pPr>
      <w:rPr>
        <w:rFonts w:hint="default"/>
        <w:lang w:val="en-US" w:eastAsia="zh-CN" w:bidi="ar-SA"/>
      </w:rPr>
    </w:lvl>
  </w:abstractNum>
  <w:abstractNum w:abstractNumId="14">
    <w:nsid w:val="1B2F0768"/>
    <w:multiLevelType w:val="multilevel"/>
    <w:tmpl w:val="1B2F0768"/>
    <w:lvl w:ilvl="0" w:tentative="0">
      <w:start w:val="1"/>
      <w:numFmt w:val="decimal"/>
      <w:lvlText w:val="%1."/>
      <w:lvlJc w:val="left"/>
      <w:pPr>
        <w:ind w:left="79" w:hanging="238"/>
        <w:jc w:val="left"/>
      </w:pPr>
      <w:rPr>
        <w:rFonts w:hint="default" w:ascii="PMingLiU" w:hAnsi="PMingLiU" w:eastAsia="PMingLiU" w:cs="PMingLiU"/>
        <w:b w:val="0"/>
        <w:bCs w:val="0"/>
        <w:i w:val="0"/>
        <w:iCs w:val="0"/>
        <w:color w:val="231F20"/>
        <w:spacing w:val="-1"/>
        <w:w w:val="104"/>
        <w:sz w:val="18"/>
        <w:szCs w:val="18"/>
        <w:lang w:val="en-US" w:eastAsia="zh-CN" w:bidi="ar-SA"/>
      </w:rPr>
    </w:lvl>
    <w:lvl w:ilvl="1" w:tentative="0">
      <w:start w:val="0"/>
      <w:numFmt w:val="bullet"/>
      <w:lvlText w:val="•"/>
      <w:lvlJc w:val="left"/>
      <w:pPr>
        <w:ind w:left="382" w:hanging="238"/>
      </w:pPr>
      <w:rPr>
        <w:rFonts w:hint="default"/>
        <w:lang w:val="en-US" w:eastAsia="zh-CN" w:bidi="ar-SA"/>
      </w:rPr>
    </w:lvl>
    <w:lvl w:ilvl="2" w:tentative="0">
      <w:start w:val="0"/>
      <w:numFmt w:val="bullet"/>
      <w:lvlText w:val="•"/>
      <w:lvlJc w:val="left"/>
      <w:pPr>
        <w:ind w:left="684" w:hanging="238"/>
      </w:pPr>
      <w:rPr>
        <w:rFonts w:hint="default"/>
        <w:lang w:val="en-US" w:eastAsia="zh-CN" w:bidi="ar-SA"/>
      </w:rPr>
    </w:lvl>
    <w:lvl w:ilvl="3" w:tentative="0">
      <w:start w:val="0"/>
      <w:numFmt w:val="bullet"/>
      <w:lvlText w:val="•"/>
      <w:lvlJc w:val="left"/>
      <w:pPr>
        <w:ind w:left="986" w:hanging="238"/>
      </w:pPr>
      <w:rPr>
        <w:rFonts w:hint="default"/>
        <w:lang w:val="en-US" w:eastAsia="zh-CN" w:bidi="ar-SA"/>
      </w:rPr>
    </w:lvl>
    <w:lvl w:ilvl="4" w:tentative="0">
      <w:start w:val="0"/>
      <w:numFmt w:val="bullet"/>
      <w:lvlText w:val="•"/>
      <w:lvlJc w:val="left"/>
      <w:pPr>
        <w:ind w:left="1288" w:hanging="238"/>
      </w:pPr>
      <w:rPr>
        <w:rFonts w:hint="default"/>
        <w:lang w:val="en-US" w:eastAsia="zh-CN" w:bidi="ar-SA"/>
      </w:rPr>
    </w:lvl>
    <w:lvl w:ilvl="5" w:tentative="0">
      <w:start w:val="0"/>
      <w:numFmt w:val="bullet"/>
      <w:lvlText w:val="•"/>
      <w:lvlJc w:val="left"/>
      <w:pPr>
        <w:ind w:left="1590" w:hanging="238"/>
      </w:pPr>
      <w:rPr>
        <w:rFonts w:hint="default"/>
        <w:lang w:val="en-US" w:eastAsia="zh-CN" w:bidi="ar-SA"/>
      </w:rPr>
    </w:lvl>
    <w:lvl w:ilvl="6" w:tentative="0">
      <w:start w:val="0"/>
      <w:numFmt w:val="bullet"/>
      <w:lvlText w:val="•"/>
      <w:lvlJc w:val="left"/>
      <w:pPr>
        <w:ind w:left="1892" w:hanging="238"/>
      </w:pPr>
      <w:rPr>
        <w:rFonts w:hint="default"/>
        <w:lang w:val="en-US" w:eastAsia="zh-CN" w:bidi="ar-SA"/>
      </w:rPr>
    </w:lvl>
    <w:lvl w:ilvl="7" w:tentative="0">
      <w:start w:val="0"/>
      <w:numFmt w:val="bullet"/>
      <w:lvlText w:val="•"/>
      <w:lvlJc w:val="left"/>
      <w:pPr>
        <w:ind w:left="2194" w:hanging="238"/>
      </w:pPr>
      <w:rPr>
        <w:rFonts w:hint="default"/>
        <w:lang w:val="en-US" w:eastAsia="zh-CN" w:bidi="ar-SA"/>
      </w:rPr>
    </w:lvl>
    <w:lvl w:ilvl="8" w:tentative="0">
      <w:start w:val="0"/>
      <w:numFmt w:val="bullet"/>
      <w:lvlText w:val="•"/>
      <w:lvlJc w:val="left"/>
      <w:pPr>
        <w:ind w:left="2496" w:hanging="238"/>
      </w:pPr>
      <w:rPr>
        <w:rFonts w:hint="default"/>
        <w:lang w:val="en-US" w:eastAsia="zh-CN" w:bidi="ar-SA"/>
      </w:rPr>
    </w:lvl>
  </w:abstractNum>
  <w:abstractNum w:abstractNumId="15">
    <w:nsid w:val="1E763CAD"/>
    <w:multiLevelType w:val="multilevel"/>
    <w:tmpl w:val="1E763CAD"/>
    <w:lvl w:ilvl="0" w:tentative="0">
      <w:start w:val="1"/>
      <w:numFmt w:val="decimal"/>
      <w:lvlText w:val="%1."/>
      <w:lvlJc w:val="left"/>
      <w:pPr>
        <w:ind w:left="607" w:hanging="223"/>
        <w:jc w:val="left"/>
      </w:pPr>
      <w:rPr>
        <w:rFonts w:hint="default" w:ascii="PMingLiU" w:hAnsi="PMingLiU" w:eastAsia="PMingLiU" w:cs="PMingLiU"/>
        <w:b w:val="0"/>
        <w:bCs w:val="0"/>
        <w:i w:val="0"/>
        <w:iCs w:val="0"/>
        <w:color w:val="231F20"/>
        <w:spacing w:val="-1"/>
        <w:w w:val="105"/>
        <w:sz w:val="18"/>
        <w:szCs w:val="18"/>
        <w:lang w:val="en-US" w:eastAsia="zh-CN" w:bidi="ar-SA"/>
      </w:rPr>
    </w:lvl>
    <w:lvl w:ilvl="1" w:tentative="0">
      <w:start w:val="0"/>
      <w:numFmt w:val="bullet"/>
      <w:lvlText w:val="•"/>
      <w:lvlJc w:val="left"/>
      <w:pPr>
        <w:ind w:left="1403" w:hanging="223"/>
      </w:pPr>
      <w:rPr>
        <w:rFonts w:hint="default"/>
        <w:lang w:val="en-US" w:eastAsia="zh-CN" w:bidi="ar-SA"/>
      </w:rPr>
    </w:lvl>
    <w:lvl w:ilvl="2" w:tentative="0">
      <w:start w:val="0"/>
      <w:numFmt w:val="bullet"/>
      <w:lvlText w:val="•"/>
      <w:lvlJc w:val="left"/>
      <w:pPr>
        <w:ind w:left="2206" w:hanging="223"/>
      </w:pPr>
      <w:rPr>
        <w:rFonts w:hint="default"/>
        <w:lang w:val="en-US" w:eastAsia="zh-CN" w:bidi="ar-SA"/>
      </w:rPr>
    </w:lvl>
    <w:lvl w:ilvl="3" w:tentative="0">
      <w:start w:val="0"/>
      <w:numFmt w:val="bullet"/>
      <w:lvlText w:val="•"/>
      <w:lvlJc w:val="left"/>
      <w:pPr>
        <w:ind w:left="3009" w:hanging="223"/>
      </w:pPr>
      <w:rPr>
        <w:rFonts w:hint="default"/>
        <w:lang w:val="en-US" w:eastAsia="zh-CN" w:bidi="ar-SA"/>
      </w:rPr>
    </w:lvl>
    <w:lvl w:ilvl="4" w:tentative="0">
      <w:start w:val="0"/>
      <w:numFmt w:val="bullet"/>
      <w:lvlText w:val="•"/>
      <w:lvlJc w:val="left"/>
      <w:pPr>
        <w:ind w:left="3812" w:hanging="223"/>
      </w:pPr>
      <w:rPr>
        <w:rFonts w:hint="default"/>
        <w:lang w:val="en-US" w:eastAsia="zh-CN" w:bidi="ar-SA"/>
      </w:rPr>
    </w:lvl>
    <w:lvl w:ilvl="5" w:tentative="0">
      <w:start w:val="0"/>
      <w:numFmt w:val="bullet"/>
      <w:lvlText w:val="•"/>
      <w:lvlJc w:val="left"/>
      <w:pPr>
        <w:ind w:left="4615" w:hanging="223"/>
      </w:pPr>
      <w:rPr>
        <w:rFonts w:hint="default"/>
        <w:lang w:val="en-US" w:eastAsia="zh-CN" w:bidi="ar-SA"/>
      </w:rPr>
    </w:lvl>
    <w:lvl w:ilvl="6" w:tentative="0">
      <w:start w:val="0"/>
      <w:numFmt w:val="bullet"/>
      <w:lvlText w:val="•"/>
      <w:lvlJc w:val="left"/>
      <w:pPr>
        <w:ind w:left="5418" w:hanging="223"/>
      </w:pPr>
      <w:rPr>
        <w:rFonts w:hint="default"/>
        <w:lang w:val="en-US" w:eastAsia="zh-CN" w:bidi="ar-SA"/>
      </w:rPr>
    </w:lvl>
    <w:lvl w:ilvl="7" w:tentative="0">
      <w:start w:val="0"/>
      <w:numFmt w:val="bullet"/>
      <w:lvlText w:val="•"/>
      <w:lvlJc w:val="left"/>
      <w:pPr>
        <w:ind w:left="6222" w:hanging="223"/>
      </w:pPr>
      <w:rPr>
        <w:rFonts w:hint="default"/>
        <w:lang w:val="en-US" w:eastAsia="zh-CN" w:bidi="ar-SA"/>
      </w:rPr>
    </w:lvl>
    <w:lvl w:ilvl="8" w:tentative="0">
      <w:start w:val="0"/>
      <w:numFmt w:val="bullet"/>
      <w:lvlText w:val="•"/>
      <w:lvlJc w:val="left"/>
      <w:pPr>
        <w:ind w:left="7025" w:hanging="223"/>
      </w:pPr>
      <w:rPr>
        <w:rFonts w:hint="default"/>
        <w:lang w:val="en-US" w:eastAsia="zh-CN" w:bidi="ar-SA"/>
      </w:rPr>
    </w:lvl>
  </w:abstractNum>
  <w:abstractNum w:abstractNumId="16">
    <w:nsid w:val="23134BDE"/>
    <w:multiLevelType w:val="multilevel"/>
    <w:tmpl w:val="23134BDE"/>
    <w:lvl w:ilvl="0" w:tentative="0">
      <w:start w:val="1"/>
      <w:numFmt w:val="decimal"/>
      <w:lvlText w:val="%1."/>
      <w:lvlJc w:val="left"/>
      <w:pPr>
        <w:ind w:left="185" w:hanging="225"/>
        <w:jc w:val="left"/>
      </w:pPr>
      <w:rPr>
        <w:rFonts w:hint="default" w:ascii="PMingLiU" w:hAnsi="PMingLiU" w:eastAsia="PMingLiU" w:cs="PMingLiU"/>
        <w:b w:val="0"/>
        <w:bCs w:val="0"/>
        <w:i w:val="0"/>
        <w:iCs w:val="0"/>
        <w:color w:val="231F20"/>
        <w:spacing w:val="-1"/>
        <w:w w:val="104"/>
        <w:sz w:val="18"/>
        <w:szCs w:val="18"/>
        <w:lang w:val="en-US" w:eastAsia="zh-CN" w:bidi="ar-SA"/>
      </w:rPr>
    </w:lvl>
    <w:lvl w:ilvl="1" w:tentative="0">
      <w:start w:val="0"/>
      <w:numFmt w:val="bullet"/>
      <w:lvlText w:val="•"/>
      <w:lvlJc w:val="left"/>
      <w:pPr>
        <w:ind w:left="1023" w:hanging="225"/>
      </w:pPr>
      <w:rPr>
        <w:rFonts w:hint="default"/>
        <w:lang w:val="en-US" w:eastAsia="zh-CN" w:bidi="ar-SA"/>
      </w:rPr>
    </w:lvl>
    <w:lvl w:ilvl="2" w:tentative="0">
      <w:start w:val="0"/>
      <w:numFmt w:val="bullet"/>
      <w:lvlText w:val="•"/>
      <w:lvlJc w:val="left"/>
      <w:pPr>
        <w:ind w:left="1866" w:hanging="225"/>
      </w:pPr>
      <w:rPr>
        <w:rFonts w:hint="default"/>
        <w:lang w:val="en-US" w:eastAsia="zh-CN" w:bidi="ar-SA"/>
      </w:rPr>
    </w:lvl>
    <w:lvl w:ilvl="3" w:tentative="0">
      <w:start w:val="0"/>
      <w:numFmt w:val="bullet"/>
      <w:lvlText w:val="•"/>
      <w:lvlJc w:val="left"/>
      <w:pPr>
        <w:ind w:left="2709" w:hanging="225"/>
      </w:pPr>
      <w:rPr>
        <w:rFonts w:hint="default"/>
        <w:lang w:val="en-US" w:eastAsia="zh-CN" w:bidi="ar-SA"/>
      </w:rPr>
    </w:lvl>
    <w:lvl w:ilvl="4" w:tentative="0">
      <w:start w:val="0"/>
      <w:numFmt w:val="bullet"/>
      <w:lvlText w:val="•"/>
      <w:lvlJc w:val="left"/>
      <w:pPr>
        <w:ind w:left="3552" w:hanging="225"/>
      </w:pPr>
      <w:rPr>
        <w:rFonts w:hint="default"/>
        <w:lang w:val="en-US" w:eastAsia="zh-CN" w:bidi="ar-SA"/>
      </w:rPr>
    </w:lvl>
    <w:lvl w:ilvl="5" w:tentative="0">
      <w:start w:val="0"/>
      <w:numFmt w:val="bullet"/>
      <w:lvlText w:val="•"/>
      <w:lvlJc w:val="left"/>
      <w:pPr>
        <w:ind w:left="4395" w:hanging="225"/>
      </w:pPr>
      <w:rPr>
        <w:rFonts w:hint="default"/>
        <w:lang w:val="en-US" w:eastAsia="zh-CN" w:bidi="ar-SA"/>
      </w:rPr>
    </w:lvl>
    <w:lvl w:ilvl="6" w:tentative="0">
      <w:start w:val="0"/>
      <w:numFmt w:val="bullet"/>
      <w:lvlText w:val="•"/>
      <w:lvlJc w:val="left"/>
      <w:pPr>
        <w:ind w:left="5238" w:hanging="225"/>
      </w:pPr>
      <w:rPr>
        <w:rFonts w:hint="default"/>
        <w:lang w:val="en-US" w:eastAsia="zh-CN" w:bidi="ar-SA"/>
      </w:rPr>
    </w:lvl>
    <w:lvl w:ilvl="7" w:tentative="0">
      <w:start w:val="0"/>
      <w:numFmt w:val="bullet"/>
      <w:lvlText w:val="•"/>
      <w:lvlJc w:val="left"/>
      <w:pPr>
        <w:ind w:left="6082" w:hanging="225"/>
      </w:pPr>
      <w:rPr>
        <w:rFonts w:hint="default"/>
        <w:lang w:val="en-US" w:eastAsia="zh-CN" w:bidi="ar-SA"/>
      </w:rPr>
    </w:lvl>
    <w:lvl w:ilvl="8" w:tentative="0">
      <w:start w:val="0"/>
      <w:numFmt w:val="bullet"/>
      <w:lvlText w:val="•"/>
      <w:lvlJc w:val="left"/>
      <w:pPr>
        <w:ind w:left="6925" w:hanging="225"/>
      </w:pPr>
      <w:rPr>
        <w:rFonts w:hint="default"/>
        <w:lang w:val="en-US" w:eastAsia="zh-CN" w:bidi="ar-SA"/>
      </w:rPr>
    </w:lvl>
  </w:abstractNum>
  <w:abstractNum w:abstractNumId="17">
    <w:nsid w:val="243A74FB"/>
    <w:multiLevelType w:val="multilevel"/>
    <w:tmpl w:val="243A74FB"/>
    <w:lvl w:ilvl="0" w:tentative="0">
      <w:start w:val="4"/>
      <w:numFmt w:val="decimal"/>
      <w:lvlText w:val="%1."/>
      <w:lvlJc w:val="left"/>
      <w:pPr>
        <w:ind w:left="80" w:hanging="231"/>
        <w:jc w:val="left"/>
      </w:pPr>
      <w:rPr>
        <w:rFonts w:hint="default" w:ascii="PMingLiU" w:hAnsi="PMingLiU" w:eastAsia="PMingLiU" w:cs="PMingLiU"/>
        <w:b w:val="0"/>
        <w:bCs w:val="0"/>
        <w:i w:val="0"/>
        <w:iCs w:val="0"/>
        <w:color w:val="231F20"/>
        <w:spacing w:val="-1"/>
        <w:w w:val="104"/>
        <w:sz w:val="18"/>
        <w:szCs w:val="18"/>
        <w:lang w:val="en-US" w:eastAsia="zh-CN" w:bidi="ar-SA"/>
      </w:rPr>
    </w:lvl>
    <w:lvl w:ilvl="1" w:tentative="0">
      <w:start w:val="0"/>
      <w:numFmt w:val="bullet"/>
      <w:lvlText w:val="•"/>
      <w:lvlJc w:val="left"/>
      <w:pPr>
        <w:ind w:left="325" w:hanging="231"/>
      </w:pPr>
      <w:rPr>
        <w:rFonts w:hint="default"/>
        <w:lang w:val="en-US" w:eastAsia="zh-CN" w:bidi="ar-SA"/>
      </w:rPr>
    </w:lvl>
    <w:lvl w:ilvl="2" w:tentative="0">
      <w:start w:val="0"/>
      <w:numFmt w:val="bullet"/>
      <w:lvlText w:val="•"/>
      <w:lvlJc w:val="left"/>
      <w:pPr>
        <w:ind w:left="570" w:hanging="231"/>
      </w:pPr>
      <w:rPr>
        <w:rFonts w:hint="default"/>
        <w:lang w:val="en-US" w:eastAsia="zh-CN" w:bidi="ar-SA"/>
      </w:rPr>
    </w:lvl>
    <w:lvl w:ilvl="3" w:tentative="0">
      <w:start w:val="0"/>
      <w:numFmt w:val="bullet"/>
      <w:lvlText w:val="•"/>
      <w:lvlJc w:val="left"/>
      <w:pPr>
        <w:ind w:left="815" w:hanging="231"/>
      </w:pPr>
      <w:rPr>
        <w:rFonts w:hint="default"/>
        <w:lang w:val="en-US" w:eastAsia="zh-CN" w:bidi="ar-SA"/>
      </w:rPr>
    </w:lvl>
    <w:lvl w:ilvl="4" w:tentative="0">
      <w:start w:val="0"/>
      <w:numFmt w:val="bullet"/>
      <w:lvlText w:val="•"/>
      <w:lvlJc w:val="left"/>
      <w:pPr>
        <w:ind w:left="1061" w:hanging="231"/>
      </w:pPr>
      <w:rPr>
        <w:rFonts w:hint="default"/>
        <w:lang w:val="en-US" w:eastAsia="zh-CN" w:bidi="ar-SA"/>
      </w:rPr>
    </w:lvl>
    <w:lvl w:ilvl="5" w:tentative="0">
      <w:start w:val="0"/>
      <w:numFmt w:val="bullet"/>
      <w:lvlText w:val="•"/>
      <w:lvlJc w:val="left"/>
      <w:pPr>
        <w:ind w:left="1306" w:hanging="231"/>
      </w:pPr>
      <w:rPr>
        <w:rFonts w:hint="default"/>
        <w:lang w:val="en-US" w:eastAsia="zh-CN" w:bidi="ar-SA"/>
      </w:rPr>
    </w:lvl>
    <w:lvl w:ilvl="6" w:tentative="0">
      <w:start w:val="0"/>
      <w:numFmt w:val="bullet"/>
      <w:lvlText w:val="•"/>
      <w:lvlJc w:val="left"/>
      <w:pPr>
        <w:ind w:left="1551" w:hanging="231"/>
      </w:pPr>
      <w:rPr>
        <w:rFonts w:hint="default"/>
        <w:lang w:val="en-US" w:eastAsia="zh-CN" w:bidi="ar-SA"/>
      </w:rPr>
    </w:lvl>
    <w:lvl w:ilvl="7" w:tentative="0">
      <w:start w:val="0"/>
      <w:numFmt w:val="bullet"/>
      <w:lvlText w:val="•"/>
      <w:lvlJc w:val="left"/>
      <w:pPr>
        <w:ind w:left="1797" w:hanging="231"/>
      </w:pPr>
      <w:rPr>
        <w:rFonts w:hint="default"/>
        <w:lang w:val="en-US" w:eastAsia="zh-CN" w:bidi="ar-SA"/>
      </w:rPr>
    </w:lvl>
    <w:lvl w:ilvl="8" w:tentative="0">
      <w:start w:val="0"/>
      <w:numFmt w:val="bullet"/>
      <w:lvlText w:val="•"/>
      <w:lvlJc w:val="left"/>
      <w:pPr>
        <w:ind w:left="2042" w:hanging="231"/>
      </w:pPr>
      <w:rPr>
        <w:rFonts w:hint="default"/>
        <w:lang w:val="en-US" w:eastAsia="zh-CN" w:bidi="ar-SA"/>
      </w:rPr>
    </w:lvl>
  </w:abstractNum>
  <w:abstractNum w:abstractNumId="18">
    <w:nsid w:val="273F9E6A"/>
    <w:multiLevelType w:val="singleLevel"/>
    <w:tmpl w:val="273F9E6A"/>
    <w:lvl w:ilvl="0" w:tentative="0">
      <w:start w:val="2"/>
      <w:numFmt w:val="decimal"/>
      <w:lvlText w:val="%1."/>
      <w:lvlJc w:val="left"/>
      <w:pPr>
        <w:tabs>
          <w:tab w:val="left" w:pos="312"/>
        </w:tabs>
      </w:pPr>
    </w:lvl>
  </w:abstractNum>
  <w:abstractNum w:abstractNumId="19">
    <w:nsid w:val="2C4D425F"/>
    <w:multiLevelType w:val="multilevel"/>
    <w:tmpl w:val="2C4D425F"/>
    <w:lvl w:ilvl="0" w:tentative="0">
      <w:start w:val="5"/>
      <w:numFmt w:val="decimal"/>
      <w:lvlText w:val="%1."/>
      <w:lvlJc w:val="left"/>
      <w:pPr>
        <w:ind w:left="80" w:hanging="247"/>
        <w:jc w:val="left"/>
      </w:pPr>
      <w:rPr>
        <w:rFonts w:hint="default" w:ascii="PMingLiU" w:hAnsi="PMingLiU" w:eastAsia="PMingLiU" w:cs="PMingLiU"/>
        <w:b w:val="0"/>
        <w:bCs w:val="0"/>
        <w:i w:val="0"/>
        <w:iCs w:val="0"/>
        <w:color w:val="231F20"/>
        <w:spacing w:val="-1"/>
        <w:w w:val="104"/>
        <w:sz w:val="18"/>
        <w:szCs w:val="18"/>
        <w:lang w:val="en-US" w:eastAsia="zh-CN" w:bidi="ar-SA"/>
      </w:rPr>
    </w:lvl>
    <w:lvl w:ilvl="1" w:tentative="0">
      <w:start w:val="0"/>
      <w:numFmt w:val="bullet"/>
      <w:lvlText w:val="•"/>
      <w:lvlJc w:val="left"/>
      <w:pPr>
        <w:ind w:left="209" w:hanging="247"/>
      </w:pPr>
      <w:rPr>
        <w:rFonts w:hint="default"/>
        <w:lang w:val="en-US" w:eastAsia="zh-CN" w:bidi="ar-SA"/>
      </w:rPr>
    </w:lvl>
    <w:lvl w:ilvl="2" w:tentative="0">
      <w:start w:val="0"/>
      <w:numFmt w:val="bullet"/>
      <w:lvlText w:val="•"/>
      <w:lvlJc w:val="left"/>
      <w:pPr>
        <w:ind w:left="339" w:hanging="247"/>
      </w:pPr>
      <w:rPr>
        <w:rFonts w:hint="default"/>
        <w:lang w:val="en-US" w:eastAsia="zh-CN" w:bidi="ar-SA"/>
      </w:rPr>
    </w:lvl>
    <w:lvl w:ilvl="3" w:tentative="0">
      <w:start w:val="0"/>
      <w:numFmt w:val="bullet"/>
      <w:lvlText w:val="•"/>
      <w:lvlJc w:val="left"/>
      <w:pPr>
        <w:ind w:left="469" w:hanging="247"/>
      </w:pPr>
      <w:rPr>
        <w:rFonts w:hint="default"/>
        <w:lang w:val="en-US" w:eastAsia="zh-CN" w:bidi="ar-SA"/>
      </w:rPr>
    </w:lvl>
    <w:lvl w:ilvl="4" w:tentative="0">
      <w:start w:val="0"/>
      <w:numFmt w:val="bullet"/>
      <w:lvlText w:val="•"/>
      <w:lvlJc w:val="left"/>
      <w:pPr>
        <w:ind w:left="599" w:hanging="247"/>
      </w:pPr>
      <w:rPr>
        <w:rFonts w:hint="default"/>
        <w:lang w:val="en-US" w:eastAsia="zh-CN" w:bidi="ar-SA"/>
      </w:rPr>
    </w:lvl>
    <w:lvl w:ilvl="5" w:tentative="0">
      <w:start w:val="0"/>
      <w:numFmt w:val="bullet"/>
      <w:lvlText w:val="•"/>
      <w:lvlJc w:val="left"/>
      <w:pPr>
        <w:ind w:left="729" w:hanging="247"/>
      </w:pPr>
      <w:rPr>
        <w:rFonts w:hint="default"/>
        <w:lang w:val="en-US" w:eastAsia="zh-CN" w:bidi="ar-SA"/>
      </w:rPr>
    </w:lvl>
    <w:lvl w:ilvl="6" w:tentative="0">
      <w:start w:val="0"/>
      <w:numFmt w:val="bullet"/>
      <w:lvlText w:val="•"/>
      <w:lvlJc w:val="left"/>
      <w:pPr>
        <w:ind w:left="858" w:hanging="247"/>
      </w:pPr>
      <w:rPr>
        <w:rFonts w:hint="default"/>
        <w:lang w:val="en-US" w:eastAsia="zh-CN" w:bidi="ar-SA"/>
      </w:rPr>
    </w:lvl>
    <w:lvl w:ilvl="7" w:tentative="0">
      <w:start w:val="0"/>
      <w:numFmt w:val="bullet"/>
      <w:lvlText w:val="•"/>
      <w:lvlJc w:val="left"/>
      <w:pPr>
        <w:ind w:left="988" w:hanging="247"/>
      </w:pPr>
      <w:rPr>
        <w:rFonts w:hint="default"/>
        <w:lang w:val="en-US" w:eastAsia="zh-CN" w:bidi="ar-SA"/>
      </w:rPr>
    </w:lvl>
    <w:lvl w:ilvl="8" w:tentative="0">
      <w:start w:val="0"/>
      <w:numFmt w:val="bullet"/>
      <w:lvlText w:val="•"/>
      <w:lvlJc w:val="left"/>
      <w:pPr>
        <w:ind w:left="1118" w:hanging="247"/>
      </w:pPr>
      <w:rPr>
        <w:rFonts w:hint="default"/>
        <w:lang w:val="en-US" w:eastAsia="zh-CN" w:bidi="ar-SA"/>
      </w:rPr>
    </w:lvl>
  </w:abstractNum>
  <w:abstractNum w:abstractNumId="20">
    <w:nsid w:val="3AC83AC9"/>
    <w:multiLevelType w:val="multilevel"/>
    <w:tmpl w:val="3AC83AC9"/>
    <w:lvl w:ilvl="0" w:tentative="0">
      <w:start w:val="1"/>
      <w:numFmt w:val="decimal"/>
      <w:lvlText w:val="%1."/>
      <w:lvlJc w:val="left"/>
      <w:pPr>
        <w:ind w:left="608" w:hanging="223"/>
        <w:jc w:val="left"/>
      </w:pPr>
      <w:rPr>
        <w:rFonts w:hint="default" w:ascii="PMingLiU" w:hAnsi="PMingLiU" w:eastAsia="PMingLiU" w:cs="PMingLiU"/>
        <w:b w:val="0"/>
        <w:bCs w:val="0"/>
        <w:i w:val="0"/>
        <w:iCs w:val="0"/>
        <w:color w:val="231F20"/>
        <w:spacing w:val="-1"/>
        <w:w w:val="105"/>
        <w:sz w:val="18"/>
        <w:szCs w:val="18"/>
        <w:lang w:val="en-US" w:eastAsia="zh-CN" w:bidi="ar-SA"/>
      </w:rPr>
    </w:lvl>
    <w:lvl w:ilvl="1" w:tentative="0">
      <w:start w:val="0"/>
      <w:numFmt w:val="bullet"/>
      <w:lvlText w:val="•"/>
      <w:lvlJc w:val="left"/>
      <w:pPr>
        <w:ind w:left="1403" w:hanging="223"/>
      </w:pPr>
      <w:rPr>
        <w:rFonts w:hint="default"/>
        <w:lang w:val="en-US" w:eastAsia="zh-CN" w:bidi="ar-SA"/>
      </w:rPr>
    </w:lvl>
    <w:lvl w:ilvl="2" w:tentative="0">
      <w:start w:val="0"/>
      <w:numFmt w:val="bullet"/>
      <w:lvlText w:val="•"/>
      <w:lvlJc w:val="left"/>
      <w:pPr>
        <w:ind w:left="2206" w:hanging="223"/>
      </w:pPr>
      <w:rPr>
        <w:rFonts w:hint="default"/>
        <w:lang w:val="en-US" w:eastAsia="zh-CN" w:bidi="ar-SA"/>
      </w:rPr>
    </w:lvl>
    <w:lvl w:ilvl="3" w:tentative="0">
      <w:start w:val="0"/>
      <w:numFmt w:val="bullet"/>
      <w:lvlText w:val="•"/>
      <w:lvlJc w:val="left"/>
      <w:pPr>
        <w:ind w:left="3009" w:hanging="223"/>
      </w:pPr>
      <w:rPr>
        <w:rFonts w:hint="default"/>
        <w:lang w:val="en-US" w:eastAsia="zh-CN" w:bidi="ar-SA"/>
      </w:rPr>
    </w:lvl>
    <w:lvl w:ilvl="4" w:tentative="0">
      <w:start w:val="0"/>
      <w:numFmt w:val="bullet"/>
      <w:lvlText w:val="•"/>
      <w:lvlJc w:val="left"/>
      <w:pPr>
        <w:ind w:left="3812" w:hanging="223"/>
      </w:pPr>
      <w:rPr>
        <w:rFonts w:hint="default"/>
        <w:lang w:val="en-US" w:eastAsia="zh-CN" w:bidi="ar-SA"/>
      </w:rPr>
    </w:lvl>
    <w:lvl w:ilvl="5" w:tentative="0">
      <w:start w:val="0"/>
      <w:numFmt w:val="bullet"/>
      <w:lvlText w:val="•"/>
      <w:lvlJc w:val="left"/>
      <w:pPr>
        <w:ind w:left="4615" w:hanging="223"/>
      </w:pPr>
      <w:rPr>
        <w:rFonts w:hint="default"/>
        <w:lang w:val="en-US" w:eastAsia="zh-CN" w:bidi="ar-SA"/>
      </w:rPr>
    </w:lvl>
    <w:lvl w:ilvl="6" w:tentative="0">
      <w:start w:val="0"/>
      <w:numFmt w:val="bullet"/>
      <w:lvlText w:val="•"/>
      <w:lvlJc w:val="left"/>
      <w:pPr>
        <w:ind w:left="5418" w:hanging="223"/>
      </w:pPr>
      <w:rPr>
        <w:rFonts w:hint="default"/>
        <w:lang w:val="en-US" w:eastAsia="zh-CN" w:bidi="ar-SA"/>
      </w:rPr>
    </w:lvl>
    <w:lvl w:ilvl="7" w:tentative="0">
      <w:start w:val="0"/>
      <w:numFmt w:val="bullet"/>
      <w:lvlText w:val="•"/>
      <w:lvlJc w:val="left"/>
      <w:pPr>
        <w:ind w:left="6222" w:hanging="223"/>
      </w:pPr>
      <w:rPr>
        <w:rFonts w:hint="default"/>
        <w:lang w:val="en-US" w:eastAsia="zh-CN" w:bidi="ar-SA"/>
      </w:rPr>
    </w:lvl>
    <w:lvl w:ilvl="8" w:tentative="0">
      <w:start w:val="0"/>
      <w:numFmt w:val="bullet"/>
      <w:lvlText w:val="•"/>
      <w:lvlJc w:val="left"/>
      <w:pPr>
        <w:ind w:left="7025" w:hanging="223"/>
      </w:pPr>
      <w:rPr>
        <w:rFonts w:hint="default"/>
        <w:lang w:val="en-US" w:eastAsia="zh-CN" w:bidi="ar-SA"/>
      </w:rPr>
    </w:lvl>
  </w:abstractNum>
  <w:abstractNum w:abstractNumId="21">
    <w:nsid w:val="3DFE791C"/>
    <w:multiLevelType w:val="multilevel"/>
    <w:tmpl w:val="3DFE791C"/>
    <w:lvl w:ilvl="0" w:tentative="0">
      <w:start w:val="1"/>
      <w:numFmt w:val="decimal"/>
      <w:lvlText w:val="%1."/>
      <w:lvlJc w:val="left"/>
      <w:pPr>
        <w:ind w:left="79" w:hanging="252"/>
        <w:jc w:val="left"/>
      </w:pPr>
      <w:rPr>
        <w:rFonts w:hint="default" w:ascii="PMingLiU" w:hAnsi="PMingLiU" w:eastAsia="PMingLiU" w:cs="PMingLiU"/>
        <w:b w:val="0"/>
        <w:bCs w:val="0"/>
        <w:i w:val="0"/>
        <w:iCs w:val="0"/>
        <w:color w:val="231F20"/>
        <w:spacing w:val="-1"/>
        <w:w w:val="105"/>
        <w:sz w:val="18"/>
        <w:szCs w:val="18"/>
        <w:lang w:val="en-US" w:eastAsia="zh-CN" w:bidi="ar-SA"/>
      </w:rPr>
    </w:lvl>
    <w:lvl w:ilvl="1" w:tentative="0">
      <w:start w:val="0"/>
      <w:numFmt w:val="bullet"/>
      <w:lvlText w:val="•"/>
      <w:lvlJc w:val="left"/>
      <w:pPr>
        <w:ind w:left="424" w:hanging="252"/>
      </w:pPr>
      <w:rPr>
        <w:rFonts w:hint="default"/>
        <w:lang w:val="en-US" w:eastAsia="zh-CN" w:bidi="ar-SA"/>
      </w:rPr>
    </w:lvl>
    <w:lvl w:ilvl="2" w:tentative="0">
      <w:start w:val="0"/>
      <w:numFmt w:val="bullet"/>
      <w:lvlText w:val="•"/>
      <w:lvlJc w:val="left"/>
      <w:pPr>
        <w:ind w:left="769" w:hanging="252"/>
      </w:pPr>
      <w:rPr>
        <w:rFonts w:hint="default"/>
        <w:lang w:val="en-US" w:eastAsia="zh-CN" w:bidi="ar-SA"/>
      </w:rPr>
    </w:lvl>
    <w:lvl w:ilvl="3" w:tentative="0">
      <w:start w:val="0"/>
      <w:numFmt w:val="bullet"/>
      <w:lvlText w:val="•"/>
      <w:lvlJc w:val="left"/>
      <w:pPr>
        <w:ind w:left="1114" w:hanging="252"/>
      </w:pPr>
      <w:rPr>
        <w:rFonts w:hint="default"/>
        <w:lang w:val="en-US" w:eastAsia="zh-CN" w:bidi="ar-SA"/>
      </w:rPr>
    </w:lvl>
    <w:lvl w:ilvl="4" w:tentative="0">
      <w:start w:val="0"/>
      <w:numFmt w:val="bullet"/>
      <w:lvlText w:val="•"/>
      <w:lvlJc w:val="left"/>
      <w:pPr>
        <w:ind w:left="1458" w:hanging="252"/>
      </w:pPr>
      <w:rPr>
        <w:rFonts w:hint="default"/>
        <w:lang w:val="en-US" w:eastAsia="zh-CN" w:bidi="ar-SA"/>
      </w:rPr>
    </w:lvl>
    <w:lvl w:ilvl="5" w:tentative="0">
      <w:start w:val="0"/>
      <w:numFmt w:val="bullet"/>
      <w:lvlText w:val="•"/>
      <w:lvlJc w:val="left"/>
      <w:pPr>
        <w:ind w:left="1803" w:hanging="252"/>
      </w:pPr>
      <w:rPr>
        <w:rFonts w:hint="default"/>
        <w:lang w:val="en-US" w:eastAsia="zh-CN" w:bidi="ar-SA"/>
      </w:rPr>
    </w:lvl>
    <w:lvl w:ilvl="6" w:tentative="0">
      <w:start w:val="0"/>
      <w:numFmt w:val="bullet"/>
      <w:lvlText w:val="•"/>
      <w:lvlJc w:val="left"/>
      <w:pPr>
        <w:ind w:left="2148" w:hanging="252"/>
      </w:pPr>
      <w:rPr>
        <w:rFonts w:hint="default"/>
        <w:lang w:val="en-US" w:eastAsia="zh-CN" w:bidi="ar-SA"/>
      </w:rPr>
    </w:lvl>
    <w:lvl w:ilvl="7" w:tentative="0">
      <w:start w:val="0"/>
      <w:numFmt w:val="bullet"/>
      <w:lvlText w:val="•"/>
      <w:lvlJc w:val="left"/>
      <w:pPr>
        <w:ind w:left="2492" w:hanging="252"/>
      </w:pPr>
      <w:rPr>
        <w:rFonts w:hint="default"/>
        <w:lang w:val="en-US" w:eastAsia="zh-CN" w:bidi="ar-SA"/>
      </w:rPr>
    </w:lvl>
    <w:lvl w:ilvl="8" w:tentative="0">
      <w:start w:val="0"/>
      <w:numFmt w:val="bullet"/>
      <w:lvlText w:val="•"/>
      <w:lvlJc w:val="left"/>
      <w:pPr>
        <w:ind w:left="2837" w:hanging="252"/>
      </w:pPr>
      <w:rPr>
        <w:rFonts w:hint="default"/>
        <w:lang w:val="en-US" w:eastAsia="zh-CN" w:bidi="ar-SA"/>
      </w:rPr>
    </w:lvl>
  </w:abstractNum>
  <w:abstractNum w:abstractNumId="22">
    <w:nsid w:val="3EC725D8"/>
    <w:multiLevelType w:val="multilevel"/>
    <w:tmpl w:val="3EC725D8"/>
    <w:lvl w:ilvl="0" w:tentative="0">
      <w:start w:val="1"/>
      <w:numFmt w:val="decimal"/>
      <w:lvlText w:val="%1."/>
      <w:lvlJc w:val="left"/>
      <w:pPr>
        <w:ind w:left="607" w:hanging="223"/>
        <w:jc w:val="left"/>
      </w:pPr>
      <w:rPr>
        <w:rFonts w:hint="default" w:ascii="PMingLiU" w:hAnsi="PMingLiU" w:eastAsia="PMingLiU" w:cs="PMingLiU"/>
        <w:b w:val="0"/>
        <w:bCs w:val="0"/>
        <w:i w:val="0"/>
        <w:iCs w:val="0"/>
        <w:color w:val="231F20"/>
        <w:spacing w:val="-1"/>
        <w:w w:val="105"/>
        <w:sz w:val="18"/>
        <w:szCs w:val="18"/>
        <w:lang w:val="en-US" w:eastAsia="zh-CN" w:bidi="ar-SA"/>
      </w:rPr>
    </w:lvl>
    <w:lvl w:ilvl="1" w:tentative="0">
      <w:start w:val="0"/>
      <w:numFmt w:val="bullet"/>
      <w:lvlText w:val="•"/>
      <w:lvlJc w:val="left"/>
      <w:pPr>
        <w:ind w:left="1403" w:hanging="223"/>
      </w:pPr>
      <w:rPr>
        <w:rFonts w:hint="default"/>
        <w:lang w:val="en-US" w:eastAsia="zh-CN" w:bidi="ar-SA"/>
      </w:rPr>
    </w:lvl>
    <w:lvl w:ilvl="2" w:tentative="0">
      <w:start w:val="0"/>
      <w:numFmt w:val="bullet"/>
      <w:lvlText w:val="•"/>
      <w:lvlJc w:val="left"/>
      <w:pPr>
        <w:ind w:left="2206" w:hanging="223"/>
      </w:pPr>
      <w:rPr>
        <w:rFonts w:hint="default"/>
        <w:lang w:val="en-US" w:eastAsia="zh-CN" w:bidi="ar-SA"/>
      </w:rPr>
    </w:lvl>
    <w:lvl w:ilvl="3" w:tentative="0">
      <w:start w:val="0"/>
      <w:numFmt w:val="bullet"/>
      <w:lvlText w:val="•"/>
      <w:lvlJc w:val="left"/>
      <w:pPr>
        <w:ind w:left="3009" w:hanging="223"/>
      </w:pPr>
      <w:rPr>
        <w:rFonts w:hint="default"/>
        <w:lang w:val="en-US" w:eastAsia="zh-CN" w:bidi="ar-SA"/>
      </w:rPr>
    </w:lvl>
    <w:lvl w:ilvl="4" w:tentative="0">
      <w:start w:val="0"/>
      <w:numFmt w:val="bullet"/>
      <w:lvlText w:val="•"/>
      <w:lvlJc w:val="left"/>
      <w:pPr>
        <w:ind w:left="3812" w:hanging="223"/>
      </w:pPr>
      <w:rPr>
        <w:rFonts w:hint="default"/>
        <w:lang w:val="en-US" w:eastAsia="zh-CN" w:bidi="ar-SA"/>
      </w:rPr>
    </w:lvl>
    <w:lvl w:ilvl="5" w:tentative="0">
      <w:start w:val="0"/>
      <w:numFmt w:val="bullet"/>
      <w:lvlText w:val="•"/>
      <w:lvlJc w:val="left"/>
      <w:pPr>
        <w:ind w:left="4615" w:hanging="223"/>
      </w:pPr>
      <w:rPr>
        <w:rFonts w:hint="default"/>
        <w:lang w:val="en-US" w:eastAsia="zh-CN" w:bidi="ar-SA"/>
      </w:rPr>
    </w:lvl>
    <w:lvl w:ilvl="6" w:tentative="0">
      <w:start w:val="0"/>
      <w:numFmt w:val="bullet"/>
      <w:lvlText w:val="•"/>
      <w:lvlJc w:val="left"/>
      <w:pPr>
        <w:ind w:left="5418" w:hanging="223"/>
      </w:pPr>
      <w:rPr>
        <w:rFonts w:hint="default"/>
        <w:lang w:val="en-US" w:eastAsia="zh-CN" w:bidi="ar-SA"/>
      </w:rPr>
    </w:lvl>
    <w:lvl w:ilvl="7" w:tentative="0">
      <w:start w:val="0"/>
      <w:numFmt w:val="bullet"/>
      <w:lvlText w:val="•"/>
      <w:lvlJc w:val="left"/>
      <w:pPr>
        <w:ind w:left="6222" w:hanging="223"/>
      </w:pPr>
      <w:rPr>
        <w:rFonts w:hint="default"/>
        <w:lang w:val="en-US" w:eastAsia="zh-CN" w:bidi="ar-SA"/>
      </w:rPr>
    </w:lvl>
    <w:lvl w:ilvl="8" w:tentative="0">
      <w:start w:val="0"/>
      <w:numFmt w:val="bullet"/>
      <w:lvlText w:val="•"/>
      <w:lvlJc w:val="left"/>
      <w:pPr>
        <w:ind w:left="7025" w:hanging="223"/>
      </w:pPr>
      <w:rPr>
        <w:rFonts w:hint="default"/>
        <w:lang w:val="en-US" w:eastAsia="zh-CN" w:bidi="ar-SA"/>
      </w:rPr>
    </w:lvl>
  </w:abstractNum>
  <w:abstractNum w:abstractNumId="23">
    <w:nsid w:val="40055376"/>
    <w:multiLevelType w:val="multilevel"/>
    <w:tmpl w:val="40055376"/>
    <w:lvl w:ilvl="0" w:tentative="0">
      <w:start w:val="1"/>
      <w:numFmt w:val="decimal"/>
      <w:lvlText w:val="%1."/>
      <w:lvlJc w:val="left"/>
      <w:pPr>
        <w:ind w:left="51" w:hanging="226"/>
        <w:jc w:val="left"/>
      </w:pPr>
      <w:rPr>
        <w:rFonts w:hint="default" w:ascii="PMingLiU" w:hAnsi="PMingLiU" w:eastAsia="PMingLiU" w:cs="PMingLiU"/>
        <w:b w:val="0"/>
        <w:bCs w:val="0"/>
        <w:i w:val="0"/>
        <w:iCs w:val="0"/>
        <w:color w:val="231F20"/>
        <w:spacing w:val="-1"/>
        <w:w w:val="104"/>
        <w:sz w:val="18"/>
        <w:szCs w:val="18"/>
        <w:lang w:val="en-US" w:eastAsia="zh-CN" w:bidi="ar-SA"/>
      </w:rPr>
    </w:lvl>
    <w:lvl w:ilvl="1" w:tentative="0">
      <w:start w:val="0"/>
      <w:numFmt w:val="bullet"/>
      <w:lvlText w:val="•"/>
      <w:lvlJc w:val="left"/>
      <w:pPr>
        <w:ind w:left="396" w:hanging="226"/>
      </w:pPr>
      <w:rPr>
        <w:rFonts w:hint="default"/>
        <w:lang w:val="en-US" w:eastAsia="zh-CN" w:bidi="ar-SA"/>
      </w:rPr>
    </w:lvl>
    <w:lvl w:ilvl="2" w:tentative="0">
      <w:start w:val="0"/>
      <w:numFmt w:val="bullet"/>
      <w:lvlText w:val="•"/>
      <w:lvlJc w:val="left"/>
      <w:pPr>
        <w:ind w:left="732" w:hanging="226"/>
      </w:pPr>
      <w:rPr>
        <w:rFonts w:hint="default"/>
        <w:lang w:val="en-US" w:eastAsia="zh-CN" w:bidi="ar-SA"/>
      </w:rPr>
    </w:lvl>
    <w:lvl w:ilvl="3" w:tentative="0">
      <w:start w:val="0"/>
      <w:numFmt w:val="bullet"/>
      <w:lvlText w:val="•"/>
      <w:lvlJc w:val="left"/>
      <w:pPr>
        <w:ind w:left="1069" w:hanging="226"/>
      </w:pPr>
      <w:rPr>
        <w:rFonts w:hint="default"/>
        <w:lang w:val="en-US" w:eastAsia="zh-CN" w:bidi="ar-SA"/>
      </w:rPr>
    </w:lvl>
    <w:lvl w:ilvl="4" w:tentative="0">
      <w:start w:val="0"/>
      <w:numFmt w:val="bullet"/>
      <w:lvlText w:val="•"/>
      <w:lvlJc w:val="left"/>
      <w:pPr>
        <w:ind w:left="1405" w:hanging="226"/>
      </w:pPr>
      <w:rPr>
        <w:rFonts w:hint="default"/>
        <w:lang w:val="en-US" w:eastAsia="zh-CN" w:bidi="ar-SA"/>
      </w:rPr>
    </w:lvl>
    <w:lvl w:ilvl="5" w:tentative="0">
      <w:start w:val="0"/>
      <w:numFmt w:val="bullet"/>
      <w:lvlText w:val="•"/>
      <w:lvlJc w:val="left"/>
      <w:pPr>
        <w:ind w:left="1742" w:hanging="226"/>
      </w:pPr>
      <w:rPr>
        <w:rFonts w:hint="default"/>
        <w:lang w:val="en-US" w:eastAsia="zh-CN" w:bidi="ar-SA"/>
      </w:rPr>
    </w:lvl>
    <w:lvl w:ilvl="6" w:tentative="0">
      <w:start w:val="0"/>
      <w:numFmt w:val="bullet"/>
      <w:lvlText w:val="•"/>
      <w:lvlJc w:val="left"/>
      <w:pPr>
        <w:ind w:left="2078" w:hanging="226"/>
      </w:pPr>
      <w:rPr>
        <w:rFonts w:hint="default"/>
        <w:lang w:val="en-US" w:eastAsia="zh-CN" w:bidi="ar-SA"/>
      </w:rPr>
    </w:lvl>
    <w:lvl w:ilvl="7" w:tentative="0">
      <w:start w:val="0"/>
      <w:numFmt w:val="bullet"/>
      <w:lvlText w:val="•"/>
      <w:lvlJc w:val="left"/>
      <w:pPr>
        <w:ind w:left="2414" w:hanging="226"/>
      </w:pPr>
      <w:rPr>
        <w:rFonts w:hint="default"/>
        <w:lang w:val="en-US" w:eastAsia="zh-CN" w:bidi="ar-SA"/>
      </w:rPr>
    </w:lvl>
    <w:lvl w:ilvl="8" w:tentative="0">
      <w:start w:val="0"/>
      <w:numFmt w:val="bullet"/>
      <w:lvlText w:val="•"/>
      <w:lvlJc w:val="left"/>
      <w:pPr>
        <w:ind w:left="2751" w:hanging="226"/>
      </w:pPr>
      <w:rPr>
        <w:rFonts w:hint="default"/>
        <w:lang w:val="en-US" w:eastAsia="zh-CN" w:bidi="ar-SA"/>
      </w:rPr>
    </w:lvl>
  </w:abstractNum>
  <w:abstractNum w:abstractNumId="24">
    <w:nsid w:val="41566DAB"/>
    <w:multiLevelType w:val="singleLevel"/>
    <w:tmpl w:val="41566DAB"/>
    <w:lvl w:ilvl="0" w:tentative="0">
      <w:start w:val="1"/>
      <w:numFmt w:val="decimal"/>
      <w:suff w:val="nothing"/>
      <w:lvlText w:val="（%1）"/>
      <w:lvlJc w:val="left"/>
    </w:lvl>
  </w:abstractNum>
  <w:abstractNum w:abstractNumId="25">
    <w:nsid w:val="41F5238F"/>
    <w:multiLevelType w:val="multilevel"/>
    <w:tmpl w:val="41F5238F"/>
    <w:lvl w:ilvl="0" w:tentative="0">
      <w:start w:val="1"/>
      <w:numFmt w:val="decimal"/>
      <w:lvlText w:val="%1."/>
      <w:lvlJc w:val="left"/>
      <w:pPr>
        <w:ind w:left="607" w:hanging="223"/>
        <w:jc w:val="left"/>
      </w:pPr>
      <w:rPr>
        <w:rFonts w:hint="default" w:ascii="PMingLiU" w:hAnsi="PMingLiU" w:eastAsia="PMingLiU" w:cs="PMingLiU"/>
        <w:b w:val="0"/>
        <w:bCs w:val="0"/>
        <w:i w:val="0"/>
        <w:iCs w:val="0"/>
        <w:color w:val="231F20"/>
        <w:spacing w:val="-1"/>
        <w:w w:val="105"/>
        <w:sz w:val="18"/>
        <w:szCs w:val="18"/>
        <w:lang w:val="en-US" w:eastAsia="zh-CN" w:bidi="ar-SA"/>
      </w:rPr>
    </w:lvl>
    <w:lvl w:ilvl="1" w:tentative="0">
      <w:start w:val="0"/>
      <w:numFmt w:val="bullet"/>
      <w:lvlText w:val="•"/>
      <w:lvlJc w:val="left"/>
      <w:pPr>
        <w:ind w:left="1403" w:hanging="223"/>
      </w:pPr>
      <w:rPr>
        <w:rFonts w:hint="default"/>
        <w:lang w:val="en-US" w:eastAsia="zh-CN" w:bidi="ar-SA"/>
      </w:rPr>
    </w:lvl>
    <w:lvl w:ilvl="2" w:tentative="0">
      <w:start w:val="0"/>
      <w:numFmt w:val="bullet"/>
      <w:lvlText w:val="•"/>
      <w:lvlJc w:val="left"/>
      <w:pPr>
        <w:ind w:left="2206" w:hanging="223"/>
      </w:pPr>
      <w:rPr>
        <w:rFonts w:hint="default"/>
        <w:lang w:val="en-US" w:eastAsia="zh-CN" w:bidi="ar-SA"/>
      </w:rPr>
    </w:lvl>
    <w:lvl w:ilvl="3" w:tentative="0">
      <w:start w:val="0"/>
      <w:numFmt w:val="bullet"/>
      <w:lvlText w:val="•"/>
      <w:lvlJc w:val="left"/>
      <w:pPr>
        <w:ind w:left="3009" w:hanging="223"/>
      </w:pPr>
      <w:rPr>
        <w:rFonts w:hint="default"/>
        <w:lang w:val="en-US" w:eastAsia="zh-CN" w:bidi="ar-SA"/>
      </w:rPr>
    </w:lvl>
    <w:lvl w:ilvl="4" w:tentative="0">
      <w:start w:val="0"/>
      <w:numFmt w:val="bullet"/>
      <w:lvlText w:val="•"/>
      <w:lvlJc w:val="left"/>
      <w:pPr>
        <w:ind w:left="3812" w:hanging="223"/>
      </w:pPr>
      <w:rPr>
        <w:rFonts w:hint="default"/>
        <w:lang w:val="en-US" w:eastAsia="zh-CN" w:bidi="ar-SA"/>
      </w:rPr>
    </w:lvl>
    <w:lvl w:ilvl="5" w:tentative="0">
      <w:start w:val="0"/>
      <w:numFmt w:val="bullet"/>
      <w:lvlText w:val="•"/>
      <w:lvlJc w:val="left"/>
      <w:pPr>
        <w:ind w:left="4615" w:hanging="223"/>
      </w:pPr>
      <w:rPr>
        <w:rFonts w:hint="default"/>
        <w:lang w:val="en-US" w:eastAsia="zh-CN" w:bidi="ar-SA"/>
      </w:rPr>
    </w:lvl>
    <w:lvl w:ilvl="6" w:tentative="0">
      <w:start w:val="0"/>
      <w:numFmt w:val="bullet"/>
      <w:lvlText w:val="•"/>
      <w:lvlJc w:val="left"/>
      <w:pPr>
        <w:ind w:left="5418" w:hanging="223"/>
      </w:pPr>
      <w:rPr>
        <w:rFonts w:hint="default"/>
        <w:lang w:val="en-US" w:eastAsia="zh-CN" w:bidi="ar-SA"/>
      </w:rPr>
    </w:lvl>
    <w:lvl w:ilvl="7" w:tentative="0">
      <w:start w:val="0"/>
      <w:numFmt w:val="bullet"/>
      <w:lvlText w:val="•"/>
      <w:lvlJc w:val="left"/>
      <w:pPr>
        <w:ind w:left="6222" w:hanging="223"/>
      </w:pPr>
      <w:rPr>
        <w:rFonts w:hint="default"/>
        <w:lang w:val="en-US" w:eastAsia="zh-CN" w:bidi="ar-SA"/>
      </w:rPr>
    </w:lvl>
    <w:lvl w:ilvl="8" w:tentative="0">
      <w:start w:val="0"/>
      <w:numFmt w:val="bullet"/>
      <w:lvlText w:val="•"/>
      <w:lvlJc w:val="left"/>
      <w:pPr>
        <w:ind w:left="7025" w:hanging="223"/>
      </w:pPr>
      <w:rPr>
        <w:rFonts w:hint="default"/>
        <w:lang w:val="en-US" w:eastAsia="zh-CN" w:bidi="ar-SA"/>
      </w:rPr>
    </w:lvl>
  </w:abstractNum>
  <w:abstractNum w:abstractNumId="26">
    <w:nsid w:val="494C2403"/>
    <w:multiLevelType w:val="multilevel"/>
    <w:tmpl w:val="494C2403"/>
    <w:lvl w:ilvl="0" w:tentative="0">
      <w:start w:val="2"/>
      <w:numFmt w:val="decimal"/>
      <w:lvlText w:val="（%1）"/>
      <w:lvlJc w:val="left"/>
      <w:pPr>
        <w:ind w:left="205" w:hanging="452"/>
        <w:jc w:val="left"/>
      </w:pPr>
      <w:rPr>
        <w:rFonts w:hint="default" w:ascii="PMingLiU" w:hAnsi="PMingLiU" w:eastAsia="PMingLiU" w:cs="PMingLiU"/>
        <w:b w:val="0"/>
        <w:bCs w:val="0"/>
        <w:i w:val="0"/>
        <w:iCs w:val="0"/>
        <w:color w:val="231F20"/>
        <w:spacing w:val="-1"/>
        <w:w w:val="100"/>
        <w:sz w:val="16"/>
        <w:szCs w:val="16"/>
        <w:lang w:val="en-US" w:eastAsia="zh-CN" w:bidi="ar-SA"/>
      </w:rPr>
    </w:lvl>
    <w:lvl w:ilvl="1" w:tentative="0">
      <w:start w:val="1"/>
      <w:numFmt w:val="decimal"/>
      <w:lvlText w:val="%2."/>
      <w:lvlJc w:val="left"/>
      <w:pPr>
        <w:ind w:left="607" w:hanging="223"/>
        <w:jc w:val="left"/>
      </w:pPr>
      <w:rPr>
        <w:rFonts w:hint="default" w:ascii="PMingLiU" w:hAnsi="PMingLiU" w:eastAsia="PMingLiU" w:cs="PMingLiU"/>
        <w:b w:val="0"/>
        <w:bCs w:val="0"/>
        <w:i w:val="0"/>
        <w:iCs w:val="0"/>
        <w:color w:val="231F20"/>
        <w:spacing w:val="-1"/>
        <w:w w:val="105"/>
        <w:sz w:val="18"/>
        <w:szCs w:val="18"/>
        <w:lang w:val="en-US" w:eastAsia="zh-CN" w:bidi="ar-SA"/>
      </w:rPr>
    </w:lvl>
    <w:lvl w:ilvl="2" w:tentative="0">
      <w:start w:val="0"/>
      <w:numFmt w:val="bullet"/>
      <w:lvlText w:val="•"/>
      <w:lvlJc w:val="left"/>
      <w:pPr>
        <w:ind w:left="1492" w:hanging="223"/>
      </w:pPr>
      <w:rPr>
        <w:rFonts w:hint="default"/>
        <w:lang w:val="en-US" w:eastAsia="zh-CN" w:bidi="ar-SA"/>
      </w:rPr>
    </w:lvl>
    <w:lvl w:ilvl="3" w:tentative="0">
      <w:start w:val="0"/>
      <w:numFmt w:val="bullet"/>
      <w:lvlText w:val="•"/>
      <w:lvlJc w:val="left"/>
      <w:pPr>
        <w:ind w:left="2384" w:hanging="223"/>
      </w:pPr>
      <w:rPr>
        <w:rFonts w:hint="default"/>
        <w:lang w:val="en-US" w:eastAsia="zh-CN" w:bidi="ar-SA"/>
      </w:rPr>
    </w:lvl>
    <w:lvl w:ilvl="4" w:tentative="0">
      <w:start w:val="0"/>
      <w:numFmt w:val="bullet"/>
      <w:lvlText w:val="•"/>
      <w:lvlJc w:val="left"/>
      <w:pPr>
        <w:ind w:left="3277" w:hanging="223"/>
      </w:pPr>
      <w:rPr>
        <w:rFonts w:hint="default"/>
        <w:lang w:val="en-US" w:eastAsia="zh-CN" w:bidi="ar-SA"/>
      </w:rPr>
    </w:lvl>
    <w:lvl w:ilvl="5" w:tentative="0">
      <w:start w:val="0"/>
      <w:numFmt w:val="bullet"/>
      <w:lvlText w:val="•"/>
      <w:lvlJc w:val="left"/>
      <w:pPr>
        <w:ind w:left="4169" w:hanging="223"/>
      </w:pPr>
      <w:rPr>
        <w:rFonts w:hint="default"/>
        <w:lang w:val="en-US" w:eastAsia="zh-CN" w:bidi="ar-SA"/>
      </w:rPr>
    </w:lvl>
    <w:lvl w:ilvl="6" w:tentative="0">
      <w:start w:val="0"/>
      <w:numFmt w:val="bullet"/>
      <w:lvlText w:val="•"/>
      <w:lvlJc w:val="left"/>
      <w:pPr>
        <w:ind w:left="5061" w:hanging="223"/>
      </w:pPr>
      <w:rPr>
        <w:rFonts w:hint="default"/>
        <w:lang w:val="en-US" w:eastAsia="zh-CN" w:bidi="ar-SA"/>
      </w:rPr>
    </w:lvl>
    <w:lvl w:ilvl="7" w:tentative="0">
      <w:start w:val="0"/>
      <w:numFmt w:val="bullet"/>
      <w:lvlText w:val="•"/>
      <w:lvlJc w:val="left"/>
      <w:pPr>
        <w:ind w:left="5954" w:hanging="223"/>
      </w:pPr>
      <w:rPr>
        <w:rFonts w:hint="default"/>
        <w:lang w:val="en-US" w:eastAsia="zh-CN" w:bidi="ar-SA"/>
      </w:rPr>
    </w:lvl>
    <w:lvl w:ilvl="8" w:tentative="0">
      <w:start w:val="0"/>
      <w:numFmt w:val="bullet"/>
      <w:lvlText w:val="•"/>
      <w:lvlJc w:val="left"/>
      <w:pPr>
        <w:ind w:left="6846" w:hanging="223"/>
      </w:pPr>
      <w:rPr>
        <w:rFonts w:hint="default"/>
        <w:lang w:val="en-US" w:eastAsia="zh-CN" w:bidi="ar-SA"/>
      </w:rPr>
    </w:lvl>
  </w:abstractNum>
  <w:abstractNum w:abstractNumId="27">
    <w:nsid w:val="502F5E0E"/>
    <w:multiLevelType w:val="multilevel"/>
    <w:tmpl w:val="502F5E0E"/>
    <w:lvl w:ilvl="0" w:tentative="0">
      <w:start w:val="1"/>
      <w:numFmt w:val="decimal"/>
      <w:lvlText w:val="%1."/>
      <w:lvlJc w:val="left"/>
      <w:pPr>
        <w:ind w:left="607" w:hanging="223"/>
        <w:jc w:val="left"/>
      </w:pPr>
      <w:rPr>
        <w:rFonts w:hint="default" w:ascii="PMingLiU" w:hAnsi="PMingLiU" w:eastAsia="PMingLiU" w:cs="PMingLiU"/>
        <w:b w:val="0"/>
        <w:bCs w:val="0"/>
        <w:i w:val="0"/>
        <w:iCs w:val="0"/>
        <w:color w:val="231F20"/>
        <w:spacing w:val="-1"/>
        <w:w w:val="105"/>
        <w:sz w:val="18"/>
        <w:szCs w:val="18"/>
        <w:lang w:val="en-US" w:eastAsia="zh-CN" w:bidi="ar-SA"/>
      </w:rPr>
    </w:lvl>
    <w:lvl w:ilvl="1" w:tentative="0">
      <w:start w:val="0"/>
      <w:numFmt w:val="bullet"/>
      <w:lvlText w:val="•"/>
      <w:lvlJc w:val="left"/>
      <w:pPr>
        <w:ind w:left="1403" w:hanging="223"/>
      </w:pPr>
      <w:rPr>
        <w:rFonts w:hint="default"/>
        <w:lang w:val="en-US" w:eastAsia="zh-CN" w:bidi="ar-SA"/>
      </w:rPr>
    </w:lvl>
    <w:lvl w:ilvl="2" w:tentative="0">
      <w:start w:val="0"/>
      <w:numFmt w:val="bullet"/>
      <w:lvlText w:val="•"/>
      <w:lvlJc w:val="left"/>
      <w:pPr>
        <w:ind w:left="2206" w:hanging="223"/>
      </w:pPr>
      <w:rPr>
        <w:rFonts w:hint="default"/>
        <w:lang w:val="en-US" w:eastAsia="zh-CN" w:bidi="ar-SA"/>
      </w:rPr>
    </w:lvl>
    <w:lvl w:ilvl="3" w:tentative="0">
      <w:start w:val="0"/>
      <w:numFmt w:val="bullet"/>
      <w:lvlText w:val="•"/>
      <w:lvlJc w:val="left"/>
      <w:pPr>
        <w:ind w:left="3009" w:hanging="223"/>
      </w:pPr>
      <w:rPr>
        <w:rFonts w:hint="default"/>
        <w:lang w:val="en-US" w:eastAsia="zh-CN" w:bidi="ar-SA"/>
      </w:rPr>
    </w:lvl>
    <w:lvl w:ilvl="4" w:tentative="0">
      <w:start w:val="0"/>
      <w:numFmt w:val="bullet"/>
      <w:lvlText w:val="•"/>
      <w:lvlJc w:val="left"/>
      <w:pPr>
        <w:ind w:left="3812" w:hanging="223"/>
      </w:pPr>
      <w:rPr>
        <w:rFonts w:hint="default"/>
        <w:lang w:val="en-US" w:eastAsia="zh-CN" w:bidi="ar-SA"/>
      </w:rPr>
    </w:lvl>
    <w:lvl w:ilvl="5" w:tentative="0">
      <w:start w:val="0"/>
      <w:numFmt w:val="bullet"/>
      <w:lvlText w:val="•"/>
      <w:lvlJc w:val="left"/>
      <w:pPr>
        <w:ind w:left="4615" w:hanging="223"/>
      </w:pPr>
      <w:rPr>
        <w:rFonts w:hint="default"/>
        <w:lang w:val="en-US" w:eastAsia="zh-CN" w:bidi="ar-SA"/>
      </w:rPr>
    </w:lvl>
    <w:lvl w:ilvl="6" w:tentative="0">
      <w:start w:val="0"/>
      <w:numFmt w:val="bullet"/>
      <w:lvlText w:val="•"/>
      <w:lvlJc w:val="left"/>
      <w:pPr>
        <w:ind w:left="5418" w:hanging="223"/>
      </w:pPr>
      <w:rPr>
        <w:rFonts w:hint="default"/>
        <w:lang w:val="en-US" w:eastAsia="zh-CN" w:bidi="ar-SA"/>
      </w:rPr>
    </w:lvl>
    <w:lvl w:ilvl="7" w:tentative="0">
      <w:start w:val="0"/>
      <w:numFmt w:val="bullet"/>
      <w:lvlText w:val="•"/>
      <w:lvlJc w:val="left"/>
      <w:pPr>
        <w:ind w:left="6222" w:hanging="223"/>
      </w:pPr>
      <w:rPr>
        <w:rFonts w:hint="default"/>
        <w:lang w:val="en-US" w:eastAsia="zh-CN" w:bidi="ar-SA"/>
      </w:rPr>
    </w:lvl>
    <w:lvl w:ilvl="8" w:tentative="0">
      <w:start w:val="0"/>
      <w:numFmt w:val="bullet"/>
      <w:lvlText w:val="•"/>
      <w:lvlJc w:val="left"/>
      <w:pPr>
        <w:ind w:left="7025" w:hanging="223"/>
      </w:pPr>
      <w:rPr>
        <w:rFonts w:hint="default"/>
        <w:lang w:val="en-US" w:eastAsia="zh-CN" w:bidi="ar-SA"/>
      </w:rPr>
    </w:lvl>
  </w:abstractNum>
  <w:abstractNum w:abstractNumId="28">
    <w:nsid w:val="51BA10A8"/>
    <w:multiLevelType w:val="multilevel"/>
    <w:tmpl w:val="51BA10A8"/>
    <w:lvl w:ilvl="0" w:tentative="0">
      <w:start w:val="1"/>
      <w:numFmt w:val="decimal"/>
      <w:lvlText w:val="%1."/>
      <w:lvlJc w:val="left"/>
      <w:pPr>
        <w:ind w:left="79" w:hanging="233"/>
        <w:jc w:val="left"/>
      </w:pPr>
      <w:rPr>
        <w:rFonts w:hint="default" w:ascii="PMingLiU" w:hAnsi="PMingLiU" w:eastAsia="PMingLiU" w:cs="PMingLiU"/>
        <w:b w:val="0"/>
        <w:bCs w:val="0"/>
        <w:i w:val="0"/>
        <w:iCs w:val="0"/>
        <w:color w:val="231F20"/>
        <w:spacing w:val="-1"/>
        <w:w w:val="104"/>
        <w:sz w:val="18"/>
        <w:szCs w:val="18"/>
        <w:lang w:val="en-US" w:eastAsia="zh-CN" w:bidi="ar-SA"/>
      </w:rPr>
    </w:lvl>
    <w:lvl w:ilvl="1" w:tentative="0">
      <w:start w:val="0"/>
      <w:numFmt w:val="bullet"/>
      <w:lvlText w:val="•"/>
      <w:lvlJc w:val="left"/>
      <w:pPr>
        <w:ind w:left="484" w:hanging="233"/>
      </w:pPr>
      <w:rPr>
        <w:rFonts w:hint="default"/>
        <w:lang w:val="en-US" w:eastAsia="zh-CN" w:bidi="ar-SA"/>
      </w:rPr>
    </w:lvl>
    <w:lvl w:ilvl="2" w:tentative="0">
      <w:start w:val="0"/>
      <w:numFmt w:val="bullet"/>
      <w:lvlText w:val="•"/>
      <w:lvlJc w:val="left"/>
      <w:pPr>
        <w:ind w:left="888" w:hanging="233"/>
      </w:pPr>
      <w:rPr>
        <w:rFonts w:hint="default"/>
        <w:lang w:val="en-US" w:eastAsia="zh-CN" w:bidi="ar-SA"/>
      </w:rPr>
    </w:lvl>
    <w:lvl w:ilvl="3" w:tentative="0">
      <w:start w:val="0"/>
      <w:numFmt w:val="bullet"/>
      <w:lvlText w:val="•"/>
      <w:lvlJc w:val="left"/>
      <w:pPr>
        <w:ind w:left="1292" w:hanging="233"/>
      </w:pPr>
      <w:rPr>
        <w:rFonts w:hint="default"/>
        <w:lang w:val="en-US" w:eastAsia="zh-CN" w:bidi="ar-SA"/>
      </w:rPr>
    </w:lvl>
    <w:lvl w:ilvl="4" w:tentative="0">
      <w:start w:val="0"/>
      <w:numFmt w:val="bullet"/>
      <w:lvlText w:val="•"/>
      <w:lvlJc w:val="left"/>
      <w:pPr>
        <w:ind w:left="1696" w:hanging="233"/>
      </w:pPr>
      <w:rPr>
        <w:rFonts w:hint="default"/>
        <w:lang w:val="en-US" w:eastAsia="zh-CN" w:bidi="ar-SA"/>
      </w:rPr>
    </w:lvl>
    <w:lvl w:ilvl="5" w:tentative="0">
      <w:start w:val="0"/>
      <w:numFmt w:val="bullet"/>
      <w:lvlText w:val="•"/>
      <w:lvlJc w:val="left"/>
      <w:pPr>
        <w:ind w:left="2100" w:hanging="233"/>
      </w:pPr>
      <w:rPr>
        <w:rFonts w:hint="default"/>
        <w:lang w:val="en-US" w:eastAsia="zh-CN" w:bidi="ar-SA"/>
      </w:rPr>
    </w:lvl>
    <w:lvl w:ilvl="6" w:tentative="0">
      <w:start w:val="0"/>
      <w:numFmt w:val="bullet"/>
      <w:lvlText w:val="•"/>
      <w:lvlJc w:val="left"/>
      <w:pPr>
        <w:ind w:left="2504" w:hanging="233"/>
      </w:pPr>
      <w:rPr>
        <w:rFonts w:hint="default"/>
        <w:lang w:val="en-US" w:eastAsia="zh-CN" w:bidi="ar-SA"/>
      </w:rPr>
    </w:lvl>
    <w:lvl w:ilvl="7" w:tentative="0">
      <w:start w:val="0"/>
      <w:numFmt w:val="bullet"/>
      <w:lvlText w:val="•"/>
      <w:lvlJc w:val="left"/>
      <w:pPr>
        <w:ind w:left="2908" w:hanging="233"/>
      </w:pPr>
      <w:rPr>
        <w:rFonts w:hint="default"/>
        <w:lang w:val="en-US" w:eastAsia="zh-CN" w:bidi="ar-SA"/>
      </w:rPr>
    </w:lvl>
    <w:lvl w:ilvl="8" w:tentative="0">
      <w:start w:val="0"/>
      <w:numFmt w:val="bullet"/>
      <w:lvlText w:val="•"/>
      <w:lvlJc w:val="left"/>
      <w:pPr>
        <w:ind w:left="3312" w:hanging="233"/>
      </w:pPr>
      <w:rPr>
        <w:rFonts w:hint="default"/>
        <w:lang w:val="en-US" w:eastAsia="zh-CN" w:bidi="ar-SA"/>
      </w:rPr>
    </w:lvl>
  </w:abstractNum>
  <w:abstractNum w:abstractNumId="29">
    <w:nsid w:val="57982634"/>
    <w:multiLevelType w:val="multilevel"/>
    <w:tmpl w:val="57982634"/>
    <w:lvl w:ilvl="0" w:tentative="0">
      <w:start w:val="1"/>
      <w:numFmt w:val="decimal"/>
      <w:lvlText w:val="%1."/>
      <w:lvlJc w:val="left"/>
      <w:pPr>
        <w:ind w:left="80" w:hanging="252"/>
        <w:jc w:val="left"/>
      </w:pPr>
      <w:rPr>
        <w:rFonts w:hint="default" w:ascii="PMingLiU" w:hAnsi="PMingLiU" w:eastAsia="PMingLiU" w:cs="PMingLiU"/>
        <w:b w:val="0"/>
        <w:bCs w:val="0"/>
        <w:i w:val="0"/>
        <w:iCs w:val="0"/>
        <w:color w:val="231F20"/>
        <w:spacing w:val="-1"/>
        <w:w w:val="104"/>
        <w:sz w:val="18"/>
        <w:szCs w:val="18"/>
        <w:lang w:val="en-US" w:eastAsia="zh-CN" w:bidi="ar-SA"/>
      </w:rPr>
    </w:lvl>
    <w:lvl w:ilvl="1" w:tentative="0">
      <w:start w:val="0"/>
      <w:numFmt w:val="bullet"/>
      <w:lvlText w:val="•"/>
      <w:lvlJc w:val="left"/>
      <w:pPr>
        <w:ind w:left="325" w:hanging="252"/>
      </w:pPr>
      <w:rPr>
        <w:rFonts w:hint="default"/>
        <w:lang w:val="en-US" w:eastAsia="zh-CN" w:bidi="ar-SA"/>
      </w:rPr>
    </w:lvl>
    <w:lvl w:ilvl="2" w:tentative="0">
      <w:start w:val="0"/>
      <w:numFmt w:val="bullet"/>
      <w:lvlText w:val="•"/>
      <w:lvlJc w:val="left"/>
      <w:pPr>
        <w:ind w:left="570" w:hanging="252"/>
      </w:pPr>
      <w:rPr>
        <w:rFonts w:hint="default"/>
        <w:lang w:val="en-US" w:eastAsia="zh-CN" w:bidi="ar-SA"/>
      </w:rPr>
    </w:lvl>
    <w:lvl w:ilvl="3" w:tentative="0">
      <w:start w:val="0"/>
      <w:numFmt w:val="bullet"/>
      <w:lvlText w:val="•"/>
      <w:lvlJc w:val="left"/>
      <w:pPr>
        <w:ind w:left="815" w:hanging="252"/>
      </w:pPr>
      <w:rPr>
        <w:rFonts w:hint="default"/>
        <w:lang w:val="en-US" w:eastAsia="zh-CN" w:bidi="ar-SA"/>
      </w:rPr>
    </w:lvl>
    <w:lvl w:ilvl="4" w:tentative="0">
      <w:start w:val="0"/>
      <w:numFmt w:val="bullet"/>
      <w:lvlText w:val="•"/>
      <w:lvlJc w:val="left"/>
      <w:pPr>
        <w:ind w:left="1061" w:hanging="252"/>
      </w:pPr>
      <w:rPr>
        <w:rFonts w:hint="default"/>
        <w:lang w:val="en-US" w:eastAsia="zh-CN" w:bidi="ar-SA"/>
      </w:rPr>
    </w:lvl>
    <w:lvl w:ilvl="5" w:tentative="0">
      <w:start w:val="0"/>
      <w:numFmt w:val="bullet"/>
      <w:lvlText w:val="•"/>
      <w:lvlJc w:val="left"/>
      <w:pPr>
        <w:ind w:left="1306" w:hanging="252"/>
      </w:pPr>
      <w:rPr>
        <w:rFonts w:hint="default"/>
        <w:lang w:val="en-US" w:eastAsia="zh-CN" w:bidi="ar-SA"/>
      </w:rPr>
    </w:lvl>
    <w:lvl w:ilvl="6" w:tentative="0">
      <w:start w:val="0"/>
      <w:numFmt w:val="bullet"/>
      <w:lvlText w:val="•"/>
      <w:lvlJc w:val="left"/>
      <w:pPr>
        <w:ind w:left="1551" w:hanging="252"/>
      </w:pPr>
      <w:rPr>
        <w:rFonts w:hint="default"/>
        <w:lang w:val="en-US" w:eastAsia="zh-CN" w:bidi="ar-SA"/>
      </w:rPr>
    </w:lvl>
    <w:lvl w:ilvl="7" w:tentative="0">
      <w:start w:val="0"/>
      <w:numFmt w:val="bullet"/>
      <w:lvlText w:val="•"/>
      <w:lvlJc w:val="left"/>
      <w:pPr>
        <w:ind w:left="1797" w:hanging="252"/>
      </w:pPr>
      <w:rPr>
        <w:rFonts w:hint="default"/>
        <w:lang w:val="en-US" w:eastAsia="zh-CN" w:bidi="ar-SA"/>
      </w:rPr>
    </w:lvl>
    <w:lvl w:ilvl="8" w:tentative="0">
      <w:start w:val="0"/>
      <w:numFmt w:val="bullet"/>
      <w:lvlText w:val="•"/>
      <w:lvlJc w:val="left"/>
      <w:pPr>
        <w:ind w:left="2042" w:hanging="252"/>
      </w:pPr>
      <w:rPr>
        <w:rFonts w:hint="default"/>
        <w:lang w:val="en-US" w:eastAsia="zh-CN" w:bidi="ar-SA"/>
      </w:rPr>
    </w:lvl>
  </w:abstractNum>
  <w:abstractNum w:abstractNumId="30">
    <w:nsid w:val="583D5B0A"/>
    <w:multiLevelType w:val="multilevel"/>
    <w:tmpl w:val="583D5B0A"/>
    <w:lvl w:ilvl="0" w:tentative="0">
      <w:start w:val="1"/>
      <w:numFmt w:val="decimal"/>
      <w:lvlText w:val="%1."/>
      <w:lvlJc w:val="left"/>
      <w:pPr>
        <w:ind w:left="79" w:hanging="233"/>
        <w:jc w:val="left"/>
      </w:pPr>
      <w:rPr>
        <w:rFonts w:hint="default" w:ascii="PMingLiU" w:hAnsi="PMingLiU" w:eastAsia="PMingLiU" w:cs="PMingLiU"/>
        <w:b w:val="0"/>
        <w:bCs w:val="0"/>
        <w:i w:val="0"/>
        <w:iCs w:val="0"/>
        <w:color w:val="231F20"/>
        <w:spacing w:val="-1"/>
        <w:w w:val="104"/>
        <w:sz w:val="18"/>
        <w:szCs w:val="18"/>
        <w:lang w:val="en-US" w:eastAsia="zh-CN" w:bidi="ar-SA"/>
      </w:rPr>
    </w:lvl>
    <w:lvl w:ilvl="1" w:tentative="0">
      <w:start w:val="0"/>
      <w:numFmt w:val="bullet"/>
      <w:lvlText w:val="•"/>
      <w:lvlJc w:val="left"/>
      <w:pPr>
        <w:ind w:left="307" w:hanging="233"/>
      </w:pPr>
      <w:rPr>
        <w:rFonts w:hint="default"/>
        <w:lang w:val="en-US" w:eastAsia="zh-CN" w:bidi="ar-SA"/>
      </w:rPr>
    </w:lvl>
    <w:lvl w:ilvl="2" w:tentative="0">
      <w:start w:val="0"/>
      <w:numFmt w:val="bullet"/>
      <w:lvlText w:val="•"/>
      <w:lvlJc w:val="left"/>
      <w:pPr>
        <w:ind w:left="535" w:hanging="233"/>
      </w:pPr>
      <w:rPr>
        <w:rFonts w:hint="default"/>
        <w:lang w:val="en-US" w:eastAsia="zh-CN" w:bidi="ar-SA"/>
      </w:rPr>
    </w:lvl>
    <w:lvl w:ilvl="3" w:tentative="0">
      <w:start w:val="0"/>
      <w:numFmt w:val="bullet"/>
      <w:lvlText w:val="•"/>
      <w:lvlJc w:val="left"/>
      <w:pPr>
        <w:ind w:left="762" w:hanging="233"/>
      </w:pPr>
      <w:rPr>
        <w:rFonts w:hint="default"/>
        <w:lang w:val="en-US" w:eastAsia="zh-CN" w:bidi="ar-SA"/>
      </w:rPr>
    </w:lvl>
    <w:lvl w:ilvl="4" w:tentative="0">
      <w:start w:val="0"/>
      <w:numFmt w:val="bullet"/>
      <w:lvlText w:val="•"/>
      <w:lvlJc w:val="left"/>
      <w:pPr>
        <w:ind w:left="990" w:hanging="233"/>
      </w:pPr>
      <w:rPr>
        <w:rFonts w:hint="default"/>
        <w:lang w:val="en-US" w:eastAsia="zh-CN" w:bidi="ar-SA"/>
      </w:rPr>
    </w:lvl>
    <w:lvl w:ilvl="5" w:tentative="0">
      <w:start w:val="0"/>
      <w:numFmt w:val="bullet"/>
      <w:lvlText w:val="•"/>
      <w:lvlJc w:val="left"/>
      <w:pPr>
        <w:ind w:left="1218" w:hanging="233"/>
      </w:pPr>
      <w:rPr>
        <w:rFonts w:hint="default"/>
        <w:lang w:val="en-US" w:eastAsia="zh-CN" w:bidi="ar-SA"/>
      </w:rPr>
    </w:lvl>
    <w:lvl w:ilvl="6" w:tentative="0">
      <w:start w:val="0"/>
      <w:numFmt w:val="bullet"/>
      <w:lvlText w:val="•"/>
      <w:lvlJc w:val="left"/>
      <w:pPr>
        <w:ind w:left="1445" w:hanging="233"/>
      </w:pPr>
      <w:rPr>
        <w:rFonts w:hint="default"/>
        <w:lang w:val="en-US" w:eastAsia="zh-CN" w:bidi="ar-SA"/>
      </w:rPr>
    </w:lvl>
    <w:lvl w:ilvl="7" w:tentative="0">
      <w:start w:val="0"/>
      <w:numFmt w:val="bullet"/>
      <w:lvlText w:val="•"/>
      <w:lvlJc w:val="left"/>
      <w:pPr>
        <w:ind w:left="1673" w:hanging="233"/>
      </w:pPr>
      <w:rPr>
        <w:rFonts w:hint="default"/>
        <w:lang w:val="en-US" w:eastAsia="zh-CN" w:bidi="ar-SA"/>
      </w:rPr>
    </w:lvl>
    <w:lvl w:ilvl="8" w:tentative="0">
      <w:start w:val="0"/>
      <w:numFmt w:val="bullet"/>
      <w:lvlText w:val="•"/>
      <w:lvlJc w:val="left"/>
      <w:pPr>
        <w:ind w:left="1900" w:hanging="233"/>
      </w:pPr>
      <w:rPr>
        <w:rFonts w:hint="default"/>
        <w:lang w:val="en-US" w:eastAsia="zh-CN" w:bidi="ar-SA"/>
      </w:rPr>
    </w:lvl>
  </w:abstractNum>
  <w:abstractNum w:abstractNumId="31">
    <w:nsid w:val="64491E56"/>
    <w:multiLevelType w:val="multilevel"/>
    <w:tmpl w:val="64491E56"/>
    <w:lvl w:ilvl="0" w:tentative="0">
      <w:start w:val="1"/>
      <w:numFmt w:val="decimal"/>
      <w:lvlText w:val="%1."/>
      <w:lvlJc w:val="left"/>
      <w:pPr>
        <w:ind w:left="80" w:hanging="225"/>
        <w:jc w:val="left"/>
      </w:pPr>
      <w:rPr>
        <w:rFonts w:hint="default" w:ascii="PMingLiU" w:hAnsi="PMingLiU" w:eastAsia="PMingLiU" w:cs="PMingLiU"/>
        <w:b w:val="0"/>
        <w:bCs w:val="0"/>
        <w:i w:val="0"/>
        <w:iCs w:val="0"/>
        <w:color w:val="231F20"/>
        <w:spacing w:val="-1"/>
        <w:w w:val="104"/>
        <w:sz w:val="18"/>
        <w:szCs w:val="18"/>
        <w:lang w:val="en-US" w:eastAsia="zh-CN" w:bidi="ar-SA"/>
      </w:rPr>
    </w:lvl>
    <w:lvl w:ilvl="1" w:tentative="0">
      <w:start w:val="0"/>
      <w:numFmt w:val="bullet"/>
      <w:lvlText w:val="•"/>
      <w:lvlJc w:val="left"/>
      <w:pPr>
        <w:ind w:left="418" w:hanging="225"/>
      </w:pPr>
      <w:rPr>
        <w:rFonts w:hint="default"/>
        <w:lang w:val="en-US" w:eastAsia="zh-CN" w:bidi="ar-SA"/>
      </w:rPr>
    </w:lvl>
    <w:lvl w:ilvl="2" w:tentative="0">
      <w:start w:val="0"/>
      <w:numFmt w:val="bullet"/>
      <w:lvlText w:val="•"/>
      <w:lvlJc w:val="left"/>
      <w:pPr>
        <w:ind w:left="757" w:hanging="225"/>
      </w:pPr>
      <w:rPr>
        <w:rFonts w:hint="default"/>
        <w:lang w:val="en-US" w:eastAsia="zh-CN" w:bidi="ar-SA"/>
      </w:rPr>
    </w:lvl>
    <w:lvl w:ilvl="3" w:tentative="0">
      <w:start w:val="0"/>
      <w:numFmt w:val="bullet"/>
      <w:lvlText w:val="•"/>
      <w:lvlJc w:val="left"/>
      <w:pPr>
        <w:ind w:left="1095" w:hanging="225"/>
      </w:pPr>
      <w:rPr>
        <w:rFonts w:hint="default"/>
        <w:lang w:val="en-US" w:eastAsia="zh-CN" w:bidi="ar-SA"/>
      </w:rPr>
    </w:lvl>
    <w:lvl w:ilvl="4" w:tentative="0">
      <w:start w:val="0"/>
      <w:numFmt w:val="bullet"/>
      <w:lvlText w:val="•"/>
      <w:lvlJc w:val="left"/>
      <w:pPr>
        <w:ind w:left="1434" w:hanging="225"/>
      </w:pPr>
      <w:rPr>
        <w:rFonts w:hint="default"/>
        <w:lang w:val="en-US" w:eastAsia="zh-CN" w:bidi="ar-SA"/>
      </w:rPr>
    </w:lvl>
    <w:lvl w:ilvl="5" w:tentative="0">
      <w:start w:val="0"/>
      <w:numFmt w:val="bullet"/>
      <w:lvlText w:val="•"/>
      <w:lvlJc w:val="left"/>
      <w:pPr>
        <w:ind w:left="1773" w:hanging="225"/>
      </w:pPr>
      <w:rPr>
        <w:rFonts w:hint="default"/>
        <w:lang w:val="en-US" w:eastAsia="zh-CN" w:bidi="ar-SA"/>
      </w:rPr>
    </w:lvl>
    <w:lvl w:ilvl="6" w:tentative="0">
      <w:start w:val="0"/>
      <w:numFmt w:val="bullet"/>
      <w:lvlText w:val="•"/>
      <w:lvlJc w:val="left"/>
      <w:pPr>
        <w:ind w:left="2111" w:hanging="225"/>
      </w:pPr>
      <w:rPr>
        <w:rFonts w:hint="default"/>
        <w:lang w:val="en-US" w:eastAsia="zh-CN" w:bidi="ar-SA"/>
      </w:rPr>
    </w:lvl>
    <w:lvl w:ilvl="7" w:tentative="0">
      <w:start w:val="0"/>
      <w:numFmt w:val="bullet"/>
      <w:lvlText w:val="•"/>
      <w:lvlJc w:val="left"/>
      <w:pPr>
        <w:ind w:left="2450" w:hanging="225"/>
      </w:pPr>
      <w:rPr>
        <w:rFonts w:hint="default"/>
        <w:lang w:val="en-US" w:eastAsia="zh-CN" w:bidi="ar-SA"/>
      </w:rPr>
    </w:lvl>
    <w:lvl w:ilvl="8" w:tentative="0">
      <w:start w:val="0"/>
      <w:numFmt w:val="bullet"/>
      <w:lvlText w:val="•"/>
      <w:lvlJc w:val="left"/>
      <w:pPr>
        <w:ind w:left="2788" w:hanging="225"/>
      </w:pPr>
      <w:rPr>
        <w:rFonts w:hint="default"/>
        <w:lang w:val="en-US" w:eastAsia="zh-CN" w:bidi="ar-SA"/>
      </w:rPr>
    </w:lvl>
  </w:abstractNum>
  <w:abstractNum w:abstractNumId="32">
    <w:nsid w:val="69053E5B"/>
    <w:multiLevelType w:val="multilevel"/>
    <w:tmpl w:val="69053E5B"/>
    <w:lvl w:ilvl="0" w:tentative="0">
      <w:start w:val="1"/>
      <w:numFmt w:val="decimal"/>
      <w:lvlText w:val="%1."/>
      <w:lvlJc w:val="left"/>
      <w:pPr>
        <w:ind w:left="607" w:hanging="223"/>
        <w:jc w:val="left"/>
      </w:pPr>
      <w:rPr>
        <w:rFonts w:hint="default" w:ascii="PMingLiU" w:hAnsi="PMingLiU" w:eastAsia="PMingLiU" w:cs="PMingLiU"/>
        <w:b w:val="0"/>
        <w:bCs w:val="0"/>
        <w:i w:val="0"/>
        <w:iCs w:val="0"/>
        <w:color w:val="231F20"/>
        <w:spacing w:val="-1"/>
        <w:w w:val="105"/>
        <w:sz w:val="18"/>
        <w:szCs w:val="18"/>
        <w:lang w:val="en-US" w:eastAsia="zh-CN" w:bidi="ar-SA"/>
      </w:rPr>
    </w:lvl>
    <w:lvl w:ilvl="1" w:tentative="0">
      <w:start w:val="0"/>
      <w:numFmt w:val="bullet"/>
      <w:lvlText w:val="•"/>
      <w:lvlJc w:val="left"/>
      <w:pPr>
        <w:ind w:left="1403" w:hanging="223"/>
      </w:pPr>
      <w:rPr>
        <w:rFonts w:hint="default"/>
        <w:lang w:val="en-US" w:eastAsia="zh-CN" w:bidi="ar-SA"/>
      </w:rPr>
    </w:lvl>
    <w:lvl w:ilvl="2" w:tentative="0">
      <w:start w:val="0"/>
      <w:numFmt w:val="bullet"/>
      <w:lvlText w:val="•"/>
      <w:lvlJc w:val="left"/>
      <w:pPr>
        <w:ind w:left="2206" w:hanging="223"/>
      </w:pPr>
      <w:rPr>
        <w:rFonts w:hint="default"/>
        <w:lang w:val="en-US" w:eastAsia="zh-CN" w:bidi="ar-SA"/>
      </w:rPr>
    </w:lvl>
    <w:lvl w:ilvl="3" w:tentative="0">
      <w:start w:val="0"/>
      <w:numFmt w:val="bullet"/>
      <w:lvlText w:val="•"/>
      <w:lvlJc w:val="left"/>
      <w:pPr>
        <w:ind w:left="3009" w:hanging="223"/>
      </w:pPr>
      <w:rPr>
        <w:rFonts w:hint="default"/>
        <w:lang w:val="en-US" w:eastAsia="zh-CN" w:bidi="ar-SA"/>
      </w:rPr>
    </w:lvl>
    <w:lvl w:ilvl="4" w:tentative="0">
      <w:start w:val="0"/>
      <w:numFmt w:val="bullet"/>
      <w:lvlText w:val="•"/>
      <w:lvlJc w:val="left"/>
      <w:pPr>
        <w:ind w:left="3812" w:hanging="223"/>
      </w:pPr>
      <w:rPr>
        <w:rFonts w:hint="default"/>
        <w:lang w:val="en-US" w:eastAsia="zh-CN" w:bidi="ar-SA"/>
      </w:rPr>
    </w:lvl>
    <w:lvl w:ilvl="5" w:tentative="0">
      <w:start w:val="0"/>
      <w:numFmt w:val="bullet"/>
      <w:lvlText w:val="•"/>
      <w:lvlJc w:val="left"/>
      <w:pPr>
        <w:ind w:left="4615" w:hanging="223"/>
      </w:pPr>
      <w:rPr>
        <w:rFonts w:hint="default"/>
        <w:lang w:val="en-US" w:eastAsia="zh-CN" w:bidi="ar-SA"/>
      </w:rPr>
    </w:lvl>
    <w:lvl w:ilvl="6" w:tentative="0">
      <w:start w:val="0"/>
      <w:numFmt w:val="bullet"/>
      <w:lvlText w:val="•"/>
      <w:lvlJc w:val="left"/>
      <w:pPr>
        <w:ind w:left="5418" w:hanging="223"/>
      </w:pPr>
      <w:rPr>
        <w:rFonts w:hint="default"/>
        <w:lang w:val="en-US" w:eastAsia="zh-CN" w:bidi="ar-SA"/>
      </w:rPr>
    </w:lvl>
    <w:lvl w:ilvl="7" w:tentative="0">
      <w:start w:val="0"/>
      <w:numFmt w:val="bullet"/>
      <w:lvlText w:val="•"/>
      <w:lvlJc w:val="left"/>
      <w:pPr>
        <w:ind w:left="6222" w:hanging="223"/>
      </w:pPr>
      <w:rPr>
        <w:rFonts w:hint="default"/>
        <w:lang w:val="en-US" w:eastAsia="zh-CN" w:bidi="ar-SA"/>
      </w:rPr>
    </w:lvl>
    <w:lvl w:ilvl="8" w:tentative="0">
      <w:start w:val="0"/>
      <w:numFmt w:val="bullet"/>
      <w:lvlText w:val="•"/>
      <w:lvlJc w:val="left"/>
      <w:pPr>
        <w:ind w:left="7025" w:hanging="223"/>
      </w:pPr>
      <w:rPr>
        <w:rFonts w:hint="default"/>
        <w:lang w:val="en-US" w:eastAsia="zh-CN" w:bidi="ar-SA"/>
      </w:rPr>
    </w:lvl>
  </w:abstractNum>
  <w:abstractNum w:abstractNumId="33">
    <w:nsid w:val="69470E3D"/>
    <w:multiLevelType w:val="multilevel"/>
    <w:tmpl w:val="69470E3D"/>
    <w:lvl w:ilvl="0" w:tentative="0">
      <w:start w:val="1"/>
      <w:numFmt w:val="decimal"/>
      <w:lvlText w:val="%1."/>
      <w:lvlJc w:val="left"/>
      <w:pPr>
        <w:ind w:left="80" w:hanging="224"/>
        <w:jc w:val="left"/>
      </w:pPr>
      <w:rPr>
        <w:rFonts w:hint="default" w:ascii="PMingLiU" w:hAnsi="PMingLiU" w:eastAsia="PMingLiU" w:cs="PMingLiU"/>
        <w:b w:val="0"/>
        <w:bCs w:val="0"/>
        <w:i w:val="0"/>
        <w:iCs w:val="0"/>
        <w:color w:val="231F20"/>
        <w:spacing w:val="-1"/>
        <w:w w:val="104"/>
        <w:sz w:val="18"/>
        <w:szCs w:val="18"/>
        <w:lang w:val="en-US" w:eastAsia="zh-CN" w:bidi="ar-SA"/>
      </w:rPr>
    </w:lvl>
    <w:lvl w:ilvl="1" w:tentative="0">
      <w:start w:val="0"/>
      <w:numFmt w:val="bullet"/>
      <w:lvlText w:val="•"/>
      <w:lvlJc w:val="left"/>
      <w:pPr>
        <w:ind w:left="381" w:hanging="224"/>
      </w:pPr>
      <w:rPr>
        <w:rFonts w:hint="default"/>
        <w:lang w:val="en-US" w:eastAsia="zh-CN" w:bidi="ar-SA"/>
      </w:rPr>
    </w:lvl>
    <w:lvl w:ilvl="2" w:tentative="0">
      <w:start w:val="0"/>
      <w:numFmt w:val="bullet"/>
      <w:lvlText w:val="•"/>
      <w:lvlJc w:val="left"/>
      <w:pPr>
        <w:ind w:left="682" w:hanging="224"/>
      </w:pPr>
      <w:rPr>
        <w:rFonts w:hint="default"/>
        <w:lang w:val="en-US" w:eastAsia="zh-CN" w:bidi="ar-SA"/>
      </w:rPr>
    </w:lvl>
    <w:lvl w:ilvl="3" w:tentative="0">
      <w:start w:val="0"/>
      <w:numFmt w:val="bullet"/>
      <w:lvlText w:val="•"/>
      <w:lvlJc w:val="left"/>
      <w:pPr>
        <w:ind w:left="983" w:hanging="224"/>
      </w:pPr>
      <w:rPr>
        <w:rFonts w:hint="default"/>
        <w:lang w:val="en-US" w:eastAsia="zh-CN" w:bidi="ar-SA"/>
      </w:rPr>
    </w:lvl>
    <w:lvl w:ilvl="4" w:tentative="0">
      <w:start w:val="0"/>
      <w:numFmt w:val="bullet"/>
      <w:lvlText w:val="•"/>
      <w:lvlJc w:val="left"/>
      <w:pPr>
        <w:ind w:left="1284" w:hanging="224"/>
      </w:pPr>
      <w:rPr>
        <w:rFonts w:hint="default"/>
        <w:lang w:val="en-US" w:eastAsia="zh-CN" w:bidi="ar-SA"/>
      </w:rPr>
    </w:lvl>
    <w:lvl w:ilvl="5" w:tentative="0">
      <w:start w:val="0"/>
      <w:numFmt w:val="bullet"/>
      <w:lvlText w:val="•"/>
      <w:lvlJc w:val="left"/>
      <w:pPr>
        <w:ind w:left="1585" w:hanging="224"/>
      </w:pPr>
      <w:rPr>
        <w:rFonts w:hint="default"/>
        <w:lang w:val="en-US" w:eastAsia="zh-CN" w:bidi="ar-SA"/>
      </w:rPr>
    </w:lvl>
    <w:lvl w:ilvl="6" w:tentative="0">
      <w:start w:val="0"/>
      <w:numFmt w:val="bullet"/>
      <w:lvlText w:val="•"/>
      <w:lvlJc w:val="left"/>
      <w:pPr>
        <w:ind w:left="1886" w:hanging="224"/>
      </w:pPr>
      <w:rPr>
        <w:rFonts w:hint="default"/>
        <w:lang w:val="en-US" w:eastAsia="zh-CN" w:bidi="ar-SA"/>
      </w:rPr>
    </w:lvl>
    <w:lvl w:ilvl="7" w:tentative="0">
      <w:start w:val="0"/>
      <w:numFmt w:val="bullet"/>
      <w:lvlText w:val="•"/>
      <w:lvlJc w:val="left"/>
      <w:pPr>
        <w:ind w:left="2187" w:hanging="224"/>
      </w:pPr>
      <w:rPr>
        <w:rFonts w:hint="default"/>
        <w:lang w:val="en-US" w:eastAsia="zh-CN" w:bidi="ar-SA"/>
      </w:rPr>
    </w:lvl>
    <w:lvl w:ilvl="8" w:tentative="0">
      <w:start w:val="0"/>
      <w:numFmt w:val="bullet"/>
      <w:lvlText w:val="•"/>
      <w:lvlJc w:val="left"/>
      <w:pPr>
        <w:ind w:left="2488" w:hanging="224"/>
      </w:pPr>
      <w:rPr>
        <w:rFonts w:hint="default"/>
        <w:lang w:val="en-US" w:eastAsia="zh-CN" w:bidi="ar-SA"/>
      </w:rPr>
    </w:lvl>
  </w:abstractNum>
  <w:abstractNum w:abstractNumId="34">
    <w:nsid w:val="69680782"/>
    <w:multiLevelType w:val="multilevel"/>
    <w:tmpl w:val="69680782"/>
    <w:lvl w:ilvl="0" w:tentative="0">
      <w:start w:val="1"/>
      <w:numFmt w:val="decimal"/>
      <w:lvlText w:val="%1."/>
      <w:lvlJc w:val="left"/>
      <w:pPr>
        <w:ind w:left="607" w:hanging="223"/>
        <w:jc w:val="left"/>
      </w:pPr>
      <w:rPr>
        <w:rFonts w:hint="default" w:ascii="PMingLiU" w:hAnsi="PMingLiU" w:eastAsia="PMingLiU" w:cs="PMingLiU"/>
        <w:b w:val="0"/>
        <w:bCs w:val="0"/>
        <w:i w:val="0"/>
        <w:iCs w:val="0"/>
        <w:color w:val="231F20"/>
        <w:spacing w:val="-1"/>
        <w:w w:val="105"/>
        <w:sz w:val="18"/>
        <w:szCs w:val="18"/>
        <w:lang w:val="en-US" w:eastAsia="zh-CN" w:bidi="ar-SA"/>
      </w:rPr>
    </w:lvl>
    <w:lvl w:ilvl="1" w:tentative="0">
      <w:start w:val="0"/>
      <w:numFmt w:val="bullet"/>
      <w:lvlText w:val="•"/>
      <w:lvlJc w:val="left"/>
      <w:pPr>
        <w:ind w:left="1403" w:hanging="223"/>
      </w:pPr>
      <w:rPr>
        <w:rFonts w:hint="default"/>
        <w:lang w:val="en-US" w:eastAsia="zh-CN" w:bidi="ar-SA"/>
      </w:rPr>
    </w:lvl>
    <w:lvl w:ilvl="2" w:tentative="0">
      <w:start w:val="0"/>
      <w:numFmt w:val="bullet"/>
      <w:lvlText w:val="•"/>
      <w:lvlJc w:val="left"/>
      <w:pPr>
        <w:ind w:left="2206" w:hanging="223"/>
      </w:pPr>
      <w:rPr>
        <w:rFonts w:hint="default"/>
        <w:lang w:val="en-US" w:eastAsia="zh-CN" w:bidi="ar-SA"/>
      </w:rPr>
    </w:lvl>
    <w:lvl w:ilvl="3" w:tentative="0">
      <w:start w:val="0"/>
      <w:numFmt w:val="bullet"/>
      <w:lvlText w:val="•"/>
      <w:lvlJc w:val="left"/>
      <w:pPr>
        <w:ind w:left="3009" w:hanging="223"/>
      </w:pPr>
      <w:rPr>
        <w:rFonts w:hint="default"/>
        <w:lang w:val="en-US" w:eastAsia="zh-CN" w:bidi="ar-SA"/>
      </w:rPr>
    </w:lvl>
    <w:lvl w:ilvl="4" w:tentative="0">
      <w:start w:val="0"/>
      <w:numFmt w:val="bullet"/>
      <w:lvlText w:val="•"/>
      <w:lvlJc w:val="left"/>
      <w:pPr>
        <w:ind w:left="3812" w:hanging="223"/>
      </w:pPr>
      <w:rPr>
        <w:rFonts w:hint="default"/>
        <w:lang w:val="en-US" w:eastAsia="zh-CN" w:bidi="ar-SA"/>
      </w:rPr>
    </w:lvl>
    <w:lvl w:ilvl="5" w:tentative="0">
      <w:start w:val="0"/>
      <w:numFmt w:val="bullet"/>
      <w:lvlText w:val="•"/>
      <w:lvlJc w:val="left"/>
      <w:pPr>
        <w:ind w:left="4615" w:hanging="223"/>
      </w:pPr>
      <w:rPr>
        <w:rFonts w:hint="default"/>
        <w:lang w:val="en-US" w:eastAsia="zh-CN" w:bidi="ar-SA"/>
      </w:rPr>
    </w:lvl>
    <w:lvl w:ilvl="6" w:tentative="0">
      <w:start w:val="0"/>
      <w:numFmt w:val="bullet"/>
      <w:lvlText w:val="•"/>
      <w:lvlJc w:val="left"/>
      <w:pPr>
        <w:ind w:left="5418" w:hanging="223"/>
      </w:pPr>
      <w:rPr>
        <w:rFonts w:hint="default"/>
        <w:lang w:val="en-US" w:eastAsia="zh-CN" w:bidi="ar-SA"/>
      </w:rPr>
    </w:lvl>
    <w:lvl w:ilvl="7" w:tentative="0">
      <w:start w:val="0"/>
      <w:numFmt w:val="bullet"/>
      <w:lvlText w:val="•"/>
      <w:lvlJc w:val="left"/>
      <w:pPr>
        <w:ind w:left="6222" w:hanging="223"/>
      </w:pPr>
      <w:rPr>
        <w:rFonts w:hint="default"/>
        <w:lang w:val="en-US" w:eastAsia="zh-CN" w:bidi="ar-SA"/>
      </w:rPr>
    </w:lvl>
    <w:lvl w:ilvl="8" w:tentative="0">
      <w:start w:val="0"/>
      <w:numFmt w:val="bullet"/>
      <w:lvlText w:val="•"/>
      <w:lvlJc w:val="left"/>
      <w:pPr>
        <w:ind w:left="7025" w:hanging="223"/>
      </w:pPr>
      <w:rPr>
        <w:rFonts w:hint="default"/>
        <w:lang w:val="en-US" w:eastAsia="zh-CN" w:bidi="ar-SA"/>
      </w:rPr>
    </w:lvl>
  </w:abstractNum>
  <w:abstractNum w:abstractNumId="35">
    <w:nsid w:val="71702960"/>
    <w:multiLevelType w:val="multilevel"/>
    <w:tmpl w:val="71702960"/>
    <w:lvl w:ilvl="0" w:tentative="0">
      <w:start w:val="1"/>
      <w:numFmt w:val="decimal"/>
      <w:lvlText w:val="%1."/>
      <w:lvlJc w:val="left"/>
      <w:pPr>
        <w:ind w:left="80" w:hanging="225"/>
        <w:jc w:val="left"/>
      </w:pPr>
      <w:rPr>
        <w:rFonts w:hint="default" w:ascii="PMingLiU" w:hAnsi="PMingLiU" w:eastAsia="PMingLiU" w:cs="PMingLiU"/>
        <w:b w:val="0"/>
        <w:bCs w:val="0"/>
        <w:i w:val="0"/>
        <w:iCs w:val="0"/>
        <w:color w:val="231F20"/>
        <w:spacing w:val="-1"/>
        <w:w w:val="104"/>
        <w:sz w:val="18"/>
        <w:szCs w:val="18"/>
        <w:lang w:val="en-US" w:eastAsia="zh-CN" w:bidi="ar-SA"/>
      </w:rPr>
    </w:lvl>
    <w:lvl w:ilvl="1" w:tentative="0">
      <w:start w:val="0"/>
      <w:numFmt w:val="bullet"/>
      <w:lvlText w:val="•"/>
      <w:lvlJc w:val="left"/>
      <w:pPr>
        <w:ind w:left="516" w:hanging="225"/>
      </w:pPr>
      <w:rPr>
        <w:rFonts w:hint="default"/>
        <w:lang w:val="en-US" w:eastAsia="zh-CN" w:bidi="ar-SA"/>
      </w:rPr>
    </w:lvl>
    <w:lvl w:ilvl="2" w:tentative="0">
      <w:start w:val="0"/>
      <w:numFmt w:val="bullet"/>
      <w:lvlText w:val="•"/>
      <w:lvlJc w:val="left"/>
      <w:pPr>
        <w:ind w:left="953" w:hanging="225"/>
      </w:pPr>
      <w:rPr>
        <w:rFonts w:hint="default"/>
        <w:lang w:val="en-US" w:eastAsia="zh-CN" w:bidi="ar-SA"/>
      </w:rPr>
    </w:lvl>
    <w:lvl w:ilvl="3" w:tentative="0">
      <w:start w:val="0"/>
      <w:numFmt w:val="bullet"/>
      <w:lvlText w:val="•"/>
      <w:lvlJc w:val="left"/>
      <w:pPr>
        <w:ind w:left="1390" w:hanging="225"/>
      </w:pPr>
      <w:rPr>
        <w:rFonts w:hint="default"/>
        <w:lang w:val="en-US" w:eastAsia="zh-CN" w:bidi="ar-SA"/>
      </w:rPr>
    </w:lvl>
    <w:lvl w:ilvl="4" w:tentative="0">
      <w:start w:val="0"/>
      <w:numFmt w:val="bullet"/>
      <w:lvlText w:val="•"/>
      <w:lvlJc w:val="left"/>
      <w:pPr>
        <w:ind w:left="1827" w:hanging="225"/>
      </w:pPr>
      <w:rPr>
        <w:rFonts w:hint="default"/>
        <w:lang w:val="en-US" w:eastAsia="zh-CN" w:bidi="ar-SA"/>
      </w:rPr>
    </w:lvl>
    <w:lvl w:ilvl="5" w:tentative="0">
      <w:start w:val="0"/>
      <w:numFmt w:val="bullet"/>
      <w:lvlText w:val="•"/>
      <w:lvlJc w:val="left"/>
      <w:pPr>
        <w:ind w:left="2264" w:hanging="225"/>
      </w:pPr>
      <w:rPr>
        <w:rFonts w:hint="default"/>
        <w:lang w:val="en-US" w:eastAsia="zh-CN" w:bidi="ar-SA"/>
      </w:rPr>
    </w:lvl>
    <w:lvl w:ilvl="6" w:tentative="0">
      <w:start w:val="0"/>
      <w:numFmt w:val="bullet"/>
      <w:lvlText w:val="•"/>
      <w:lvlJc w:val="left"/>
      <w:pPr>
        <w:ind w:left="2701" w:hanging="225"/>
      </w:pPr>
      <w:rPr>
        <w:rFonts w:hint="default"/>
        <w:lang w:val="en-US" w:eastAsia="zh-CN" w:bidi="ar-SA"/>
      </w:rPr>
    </w:lvl>
    <w:lvl w:ilvl="7" w:tentative="0">
      <w:start w:val="0"/>
      <w:numFmt w:val="bullet"/>
      <w:lvlText w:val="•"/>
      <w:lvlJc w:val="left"/>
      <w:pPr>
        <w:ind w:left="3138" w:hanging="225"/>
      </w:pPr>
      <w:rPr>
        <w:rFonts w:hint="default"/>
        <w:lang w:val="en-US" w:eastAsia="zh-CN" w:bidi="ar-SA"/>
      </w:rPr>
    </w:lvl>
    <w:lvl w:ilvl="8" w:tentative="0">
      <w:start w:val="0"/>
      <w:numFmt w:val="bullet"/>
      <w:lvlText w:val="•"/>
      <w:lvlJc w:val="left"/>
      <w:pPr>
        <w:ind w:left="3575" w:hanging="225"/>
      </w:pPr>
      <w:rPr>
        <w:rFonts w:hint="default"/>
        <w:lang w:val="en-US" w:eastAsia="zh-CN" w:bidi="ar-SA"/>
      </w:rPr>
    </w:lvl>
  </w:abstractNum>
  <w:abstractNum w:abstractNumId="36">
    <w:nsid w:val="780A56C0"/>
    <w:multiLevelType w:val="multilevel"/>
    <w:tmpl w:val="780A56C0"/>
    <w:lvl w:ilvl="0" w:tentative="0">
      <w:start w:val="1"/>
      <w:numFmt w:val="decimal"/>
      <w:lvlText w:val="%1."/>
      <w:lvlJc w:val="left"/>
      <w:pPr>
        <w:ind w:left="607" w:hanging="223"/>
        <w:jc w:val="left"/>
      </w:pPr>
      <w:rPr>
        <w:rFonts w:hint="default" w:ascii="PMingLiU" w:hAnsi="PMingLiU" w:eastAsia="PMingLiU" w:cs="PMingLiU"/>
        <w:b w:val="0"/>
        <w:bCs w:val="0"/>
        <w:i w:val="0"/>
        <w:iCs w:val="0"/>
        <w:color w:val="231F20"/>
        <w:spacing w:val="-1"/>
        <w:w w:val="105"/>
        <w:sz w:val="18"/>
        <w:szCs w:val="18"/>
        <w:lang w:val="en-US" w:eastAsia="zh-CN" w:bidi="ar-SA"/>
      </w:rPr>
    </w:lvl>
    <w:lvl w:ilvl="1" w:tentative="0">
      <w:start w:val="0"/>
      <w:numFmt w:val="bullet"/>
      <w:lvlText w:val="•"/>
      <w:lvlJc w:val="left"/>
      <w:pPr>
        <w:ind w:left="1403" w:hanging="223"/>
      </w:pPr>
      <w:rPr>
        <w:rFonts w:hint="default"/>
        <w:lang w:val="en-US" w:eastAsia="zh-CN" w:bidi="ar-SA"/>
      </w:rPr>
    </w:lvl>
    <w:lvl w:ilvl="2" w:tentative="0">
      <w:start w:val="0"/>
      <w:numFmt w:val="bullet"/>
      <w:lvlText w:val="•"/>
      <w:lvlJc w:val="left"/>
      <w:pPr>
        <w:ind w:left="2206" w:hanging="223"/>
      </w:pPr>
      <w:rPr>
        <w:rFonts w:hint="default"/>
        <w:lang w:val="en-US" w:eastAsia="zh-CN" w:bidi="ar-SA"/>
      </w:rPr>
    </w:lvl>
    <w:lvl w:ilvl="3" w:tentative="0">
      <w:start w:val="0"/>
      <w:numFmt w:val="bullet"/>
      <w:lvlText w:val="•"/>
      <w:lvlJc w:val="left"/>
      <w:pPr>
        <w:ind w:left="3009" w:hanging="223"/>
      </w:pPr>
      <w:rPr>
        <w:rFonts w:hint="default"/>
        <w:lang w:val="en-US" w:eastAsia="zh-CN" w:bidi="ar-SA"/>
      </w:rPr>
    </w:lvl>
    <w:lvl w:ilvl="4" w:tentative="0">
      <w:start w:val="0"/>
      <w:numFmt w:val="bullet"/>
      <w:lvlText w:val="•"/>
      <w:lvlJc w:val="left"/>
      <w:pPr>
        <w:ind w:left="3812" w:hanging="223"/>
      </w:pPr>
      <w:rPr>
        <w:rFonts w:hint="default"/>
        <w:lang w:val="en-US" w:eastAsia="zh-CN" w:bidi="ar-SA"/>
      </w:rPr>
    </w:lvl>
    <w:lvl w:ilvl="5" w:tentative="0">
      <w:start w:val="0"/>
      <w:numFmt w:val="bullet"/>
      <w:lvlText w:val="•"/>
      <w:lvlJc w:val="left"/>
      <w:pPr>
        <w:ind w:left="4615" w:hanging="223"/>
      </w:pPr>
      <w:rPr>
        <w:rFonts w:hint="default"/>
        <w:lang w:val="en-US" w:eastAsia="zh-CN" w:bidi="ar-SA"/>
      </w:rPr>
    </w:lvl>
    <w:lvl w:ilvl="6" w:tentative="0">
      <w:start w:val="0"/>
      <w:numFmt w:val="bullet"/>
      <w:lvlText w:val="•"/>
      <w:lvlJc w:val="left"/>
      <w:pPr>
        <w:ind w:left="5418" w:hanging="223"/>
      </w:pPr>
      <w:rPr>
        <w:rFonts w:hint="default"/>
        <w:lang w:val="en-US" w:eastAsia="zh-CN" w:bidi="ar-SA"/>
      </w:rPr>
    </w:lvl>
    <w:lvl w:ilvl="7" w:tentative="0">
      <w:start w:val="0"/>
      <w:numFmt w:val="bullet"/>
      <w:lvlText w:val="•"/>
      <w:lvlJc w:val="left"/>
      <w:pPr>
        <w:ind w:left="6222" w:hanging="223"/>
      </w:pPr>
      <w:rPr>
        <w:rFonts w:hint="default"/>
        <w:lang w:val="en-US" w:eastAsia="zh-CN" w:bidi="ar-SA"/>
      </w:rPr>
    </w:lvl>
    <w:lvl w:ilvl="8" w:tentative="0">
      <w:start w:val="0"/>
      <w:numFmt w:val="bullet"/>
      <w:lvlText w:val="•"/>
      <w:lvlJc w:val="left"/>
      <w:pPr>
        <w:ind w:left="7025" w:hanging="223"/>
      </w:pPr>
      <w:rPr>
        <w:rFonts w:hint="default"/>
        <w:lang w:val="en-US" w:eastAsia="zh-CN" w:bidi="ar-SA"/>
      </w:rPr>
    </w:lvl>
  </w:abstractNum>
  <w:num w:numId="1">
    <w:abstractNumId w:val="2"/>
  </w:num>
  <w:num w:numId="2">
    <w:abstractNumId w:val="4"/>
  </w:num>
  <w:num w:numId="3">
    <w:abstractNumId w:val="8"/>
  </w:num>
  <w:num w:numId="4">
    <w:abstractNumId w:val="23"/>
  </w:num>
  <w:num w:numId="5">
    <w:abstractNumId w:val="15"/>
  </w:num>
  <w:num w:numId="6">
    <w:abstractNumId w:val="12"/>
  </w:num>
  <w:num w:numId="7">
    <w:abstractNumId w:val="27"/>
  </w:num>
  <w:num w:numId="8">
    <w:abstractNumId w:val="11"/>
  </w:num>
  <w:num w:numId="9">
    <w:abstractNumId w:val="21"/>
  </w:num>
  <w:num w:numId="10">
    <w:abstractNumId w:val="14"/>
  </w:num>
  <w:num w:numId="11">
    <w:abstractNumId w:val="16"/>
  </w:num>
  <w:num w:numId="12">
    <w:abstractNumId w:val="22"/>
  </w:num>
  <w:num w:numId="13">
    <w:abstractNumId w:val="0"/>
  </w:num>
  <w:num w:numId="14">
    <w:abstractNumId w:val="6"/>
  </w:num>
  <w:num w:numId="15">
    <w:abstractNumId w:val="26"/>
  </w:num>
  <w:num w:numId="16">
    <w:abstractNumId w:val="13"/>
  </w:num>
  <w:num w:numId="17">
    <w:abstractNumId w:val="28"/>
  </w:num>
  <w:num w:numId="18">
    <w:abstractNumId w:val="30"/>
  </w:num>
  <w:num w:numId="19">
    <w:abstractNumId w:val="3"/>
  </w:num>
  <w:num w:numId="20">
    <w:abstractNumId w:val="34"/>
  </w:num>
  <w:num w:numId="21">
    <w:abstractNumId w:val="35"/>
  </w:num>
  <w:num w:numId="22">
    <w:abstractNumId w:val="29"/>
  </w:num>
  <w:num w:numId="23">
    <w:abstractNumId w:val="19"/>
  </w:num>
  <w:num w:numId="24">
    <w:abstractNumId w:val="17"/>
  </w:num>
  <w:num w:numId="25">
    <w:abstractNumId w:val="5"/>
  </w:num>
  <w:num w:numId="26">
    <w:abstractNumId w:val="32"/>
  </w:num>
  <w:num w:numId="27">
    <w:abstractNumId w:val="10"/>
  </w:num>
  <w:num w:numId="28">
    <w:abstractNumId w:val="31"/>
  </w:num>
  <w:num w:numId="29">
    <w:abstractNumId w:val="33"/>
  </w:num>
  <w:num w:numId="30">
    <w:abstractNumId w:val="20"/>
  </w:num>
  <w:num w:numId="31">
    <w:abstractNumId w:val="25"/>
  </w:num>
  <w:num w:numId="32">
    <w:abstractNumId w:val="36"/>
  </w:num>
  <w:num w:numId="33">
    <w:abstractNumId w:val="7"/>
  </w:num>
  <w:num w:numId="34">
    <w:abstractNumId w:val="18"/>
  </w:num>
  <w:num w:numId="35">
    <w:abstractNumId w:val="1"/>
  </w:num>
  <w:num w:numId="36">
    <w:abstractNumId w:val="24"/>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
    </o:shapelayout>
  </w:hdrShapeDefaults>
  <w:compat>
    <w:doNotExpandShiftReturn/>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YwMDc0ZDRmMWRlNzNmNzkxYWMyNzczOTg1MGQwOTcifQ=="/>
  </w:docVars>
  <w:rsids>
    <w:rsidRoot w:val="00A77B3E"/>
    <w:rsid w:val="000B74E3"/>
    <w:rsid w:val="00A77B3E"/>
    <w:rsid w:val="00CA2A55"/>
    <w:rsid w:val="02335964"/>
    <w:rsid w:val="06361B7E"/>
    <w:rsid w:val="0CE55D1C"/>
    <w:rsid w:val="19DF03CF"/>
    <w:rsid w:val="1CAC2F31"/>
    <w:rsid w:val="250315B4"/>
    <w:rsid w:val="27FE3D66"/>
    <w:rsid w:val="2C1B2EA2"/>
    <w:rsid w:val="2E7D7A9A"/>
    <w:rsid w:val="2F7446BE"/>
    <w:rsid w:val="2FCFAADB"/>
    <w:rsid w:val="322775E3"/>
    <w:rsid w:val="32635C85"/>
    <w:rsid w:val="34914A99"/>
    <w:rsid w:val="357FCDE4"/>
    <w:rsid w:val="37FB902F"/>
    <w:rsid w:val="399DC14B"/>
    <w:rsid w:val="39CF258E"/>
    <w:rsid w:val="3E23065E"/>
    <w:rsid w:val="3EFF2E37"/>
    <w:rsid w:val="3F7BB594"/>
    <w:rsid w:val="3FFF1C0F"/>
    <w:rsid w:val="47AF43B4"/>
    <w:rsid w:val="4BE63163"/>
    <w:rsid w:val="508D3C2B"/>
    <w:rsid w:val="571FE4BD"/>
    <w:rsid w:val="57370516"/>
    <w:rsid w:val="59BFCAE0"/>
    <w:rsid w:val="5A1F8FA7"/>
    <w:rsid w:val="5ABC17C7"/>
    <w:rsid w:val="5AED474A"/>
    <w:rsid w:val="5BEF2AB3"/>
    <w:rsid w:val="5E421FE3"/>
    <w:rsid w:val="5F4F235F"/>
    <w:rsid w:val="5F6244B3"/>
    <w:rsid w:val="60624BBE"/>
    <w:rsid w:val="625C14A1"/>
    <w:rsid w:val="6264BFF7"/>
    <w:rsid w:val="62C479E6"/>
    <w:rsid w:val="631E5FD1"/>
    <w:rsid w:val="63BFFC90"/>
    <w:rsid w:val="6676185E"/>
    <w:rsid w:val="671309C0"/>
    <w:rsid w:val="6AB83B67"/>
    <w:rsid w:val="6BEF3F20"/>
    <w:rsid w:val="6D4D48F7"/>
    <w:rsid w:val="6EEF77E3"/>
    <w:rsid w:val="718C5DA5"/>
    <w:rsid w:val="71FDED38"/>
    <w:rsid w:val="75F7E05D"/>
    <w:rsid w:val="766956A9"/>
    <w:rsid w:val="76897EF9"/>
    <w:rsid w:val="77587E6E"/>
    <w:rsid w:val="77744D3D"/>
    <w:rsid w:val="7CD8550C"/>
    <w:rsid w:val="7DB7DD18"/>
    <w:rsid w:val="7DD7C91F"/>
    <w:rsid w:val="7DD9C444"/>
    <w:rsid w:val="7DFC93C0"/>
    <w:rsid w:val="7E658104"/>
    <w:rsid w:val="7E6EAAAD"/>
    <w:rsid w:val="7F2F3BE4"/>
    <w:rsid w:val="7F5FF9B2"/>
    <w:rsid w:val="7F7253F9"/>
    <w:rsid w:val="7FA0193B"/>
    <w:rsid w:val="7FDFC33E"/>
    <w:rsid w:val="7FEF19C3"/>
    <w:rsid w:val="7FFF070B"/>
    <w:rsid w:val="8F53214A"/>
    <w:rsid w:val="9BBDCEB4"/>
    <w:rsid w:val="9FFB2DE3"/>
    <w:rsid w:val="A3AECB47"/>
    <w:rsid w:val="B17F3DA3"/>
    <w:rsid w:val="B2CFDECE"/>
    <w:rsid w:val="B5FCBA2C"/>
    <w:rsid w:val="BB75AB33"/>
    <w:rsid w:val="BB7B5982"/>
    <w:rsid w:val="BF399D37"/>
    <w:rsid w:val="C3FD26CE"/>
    <w:rsid w:val="D774EE06"/>
    <w:rsid w:val="DEBF6ECE"/>
    <w:rsid w:val="DEDE0E5C"/>
    <w:rsid w:val="DEFFE234"/>
    <w:rsid w:val="DFABEC80"/>
    <w:rsid w:val="EB65502D"/>
    <w:rsid w:val="EF6B89B4"/>
    <w:rsid w:val="EFBBD8B2"/>
    <w:rsid w:val="F7B7D6F3"/>
    <w:rsid w:val="F7D7E43A"/>
    <w:rsid w:val="F9EB71EE"/>
    <w:rsid w:val="FDDF599F"/>
    <w:rsid w:val="FDF71618"/>
    <w:rsid w:val="FDFF8B1B"/>
    <w:rsid w:val="FEBF4F66"/>
    <w:rsid w:val="FEDBA67F"/>
    <w:rsid w:val="FF271CD5"/>
    <w:rsid w:val="FF2B1DFC"/>
    <w:rsid w:val="FF7EE553"/>
    <w:rsid w:val="FF7F3331"/>
    <w:rsid w:val="FFDB5C9A"/>
    <w:rsid w:val="FFFB9AC3"/>
    <w:rsid w:val="FFFE3F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autoRedefine/>
    <w:qFormat/>
    <w:uiPriority w:val="0"/>
    <w:pPr>
      <w:keepNext/>
      <w:spacing w:before="240" w:after="60"/>
      <w:outlineLvl w:val="0"/>
    </w:pPr>
    <w:rPr>
      <w:rFonts w:ascii="Arial" w:hAnsi="Arial" w:cs="Arial"/>
      <w:b/>
      <w:bCs/>
      <w:kern w:val="32"/>
      <w:sz w:val="32"/>
      <w:szCs w:val="32"/>
    </w:rPr>
  </w:style>
  <w:style w:type="paragraph" w:styleId="3">
    <w:name w:val="heading 2"/>
    <w:basedOn w:val="1"/>
    <w:next w:val="1"/>
    <w:link w:val="17"/>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4">
    <w:name w:val="caption"/>
    <w:basedOn w:val="1"/>
    <w:next w:val="1"/>
    <w:qFormat/>
    <w:uiPriority w:val="0"/>
    <w:pPr>
      <w:ind w:firstLine="0" w:firstLineChars="0"/>
      <w:jc w:val="center"/>
    </w:pPr>
    <w:rPr>
      <w:rFonts w:ascii="Times New Roman" w:hAnsi="Times New Roman"/>
      <w:sz w:val="21"/>
    </w:rPr>
  </w:style>
  <w:style w:type="paragraph" w:styleId="5">
    <w:name w:val="annotation text"/>
    <w:basedOn w:val="1"/>
    <w:semiHidden/>
    <w:qFormat/>
    <w:uiPriority w:val="0"/>
    <w:pPr>
      <w:jc w:val="left"/>
    </w:pPr>
  </w:style>
  <w:style w:type="paragraph" w:styleId="6">
    <w:name w:val="Body Text"/>
    <w:basedOn w:val="1"/>
    <w:autoRedefine/>
    <w:qFormat/>
    <w:uiPriority w:val="1"/>
    <w:rPr>
      <w:sz w:val="21"/>
      <w:szCs w:val="21"/>
    </w:rPr>
  </w:style>
  <w:style w:type="paragraph" w:styleId="7">
    <w:name w:val="Body Text Indent"/>
    <w:basedOn w:val="1"/>
    <w:qFormat/>
    <w:uiPriority w:val="0"/>
    <w:pPr>
      <w:autoSpaceDE w:val="0"/>
      <w:autoSpaceDN w:val="0"/>
      <w:adjustRightInd w:val="0"/>
      <w:spacing w:before="74" w:line="360" w:lineRule="auto"/>
      <w:ind w:firstLine="499"/>
    </w:pPr>
    <w:rPr>
      <w:rFonts w:ascii="宋体"/>
      <w:kern w:val="0"/>
      <w:sz w:val="22"/>
      <w:szCs w:val="20"/>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autoRedefine/>
    <w:qFormat/>
    <w:uiPriority w:val="0"/>
  </w:style>
  <w:style w:type="paragraph" w:styleId="11">
    <w:name w:val="toc 2"/>
    <w:basedOn w:val="1"/>
    <w:next w:val="1"/>
    <w:autoRedefine/>
    <w:qFormat/>
    <w:uiPriority w:val="0"/>
    <w:pPr>
      <w:ind w:left="420" w:leftChars="200"/>
    </w:pPr>
  </w:style>
  <w:style w:type="paragraph" w:styleId="12">
    <w:name w:val="Normal (Web)"/>
    <w:basedOn w:val="1"/>
    <w:autoRedefine/>
    <w:qFormat/>
    <w:uiPriority w:val="0"/>
    <w:rPr>
      <w:sz w:val="24"/>
    </w:rPr>
  </w:style>
  <w:style w:type="paragraph" w:styleId="13">
    <w:name w:val="Title"/>
    <w:basedOn w:val="1"/>
    <w:autoRedefine/>
    <w:qFormat/>
    <w:uiPriority w:val="0"/>
    <w:pPr>
      <w:spacing w:before="240" w:after="60"/>
      <w:jc w:val="center"/>
      <w:outlineLvl w:val="0"/>
    </w:pPr>
    <w:rPr>
      <w:rFonts w:ascii="Arial" w:hAnsi="Arial" w:cs="Arial"/>
      <w:b/>
      <w:bCs/>
      <w:kern w:val="28"/>
      <w:sz w:val="32"/>
      <w:szCs w:val="32"/>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标题 2 Char"/>
    <w:link w:val="3"/>
    <w:autoRedefine/>
    <w:qFormat/>
    <w:uiPriority w:val="0"/>
    <w:rPr>
      <w:rFonts w:ascii="Cambria" w:hAnsi="Cambria" w:eastAsia="宋体" w:cs="Times New Roman"/>
      <w:b/>
      <w:bCs/>
      <w:sz w:val="32"/>
      <w:szCs w:val="32"/>
    </w:rPr>
  </w:style>
  <w:style w:type="paragraph" w:customStyle="1" w:styleId="18">
    <w:name w:val="表内容"/>
    <w:basedOn w:val="1"/>
    <w:autoRedefine/>
    <w:qFormat/>
    <w:uiPriority w:val="0"/>
    <w:pPr>
      <w:adjustRightInd w:val="0"/>
      <w:snapToGrid w:val="0"/>
      <w:spacing w:line="310" w:lineRule="atLeast"/>
      <w:jc w:val="center"/>
    </w:pPr>
    <w:rPr>
      <w:sz w:val="18"/>
      <w:szCs w:val="20"/>
    </w:rPr>
  </w:style>
  <w:style w:type="paragraph" w:customStyle="1" w:styleId="19">
    <w:name w:val="WPSOffice手动目录 1"/>
    <w:autoRedefine/>
    <w:qFormat/>
    <w:uiPriority w:val="0"/>
    <w:pPr>
      <w:ind w:leftChars="0"/>
    </w:pPr>
    <w:rPr>
      <w:rFonts w:ascii="Times New Roman" w:hAnsi="Times New Roman" w:eastAsia="宋体" w:cs="Times New Roman"/>
      <w:sz w:val="20"/>
      <w:szCs w:val="20"/>
    </w:rPr>
  </w:style>
  <w:style w:type="paragraph" w:styleId="20">
    <w:name w:val="List Paragraph"/>
    <w:basedOn w:val="1"/>
    <w:autoRedefine/>
    <w:qFormat/>
    <w:uiPriority w:val="1"/>
    <w:pPr>
      <w:spacing w:before="50"/>
      <w:ind w:left="987" w:hanging="457"/>
    </w:pPr>
    <w:rPr>
      <w:rFonts w:ascii="宋体" w:hAnsi="宋体" w:eastAsia="宋体" w:cs="宋体"/>
      <w:lang w:val="en-US" w:eastAsia="zh-CN" w:bidi="ar-SA"/>
    </w:rPr>
  </w:style>
  <w:style w:type="table" w:customStyle="1" w:styleId="21">
    <w:name w:val="Table Normal"/>
    <w:autoRedefine/>
    <w:semiHidden/>
    <w:unhideWhenUsed/>
    <w:qFormat/>
    <w:uiPriority w:val="2"/>
    <w:tblPr>
      <w:tblCellMar>
        <w:top w:w="0" w:type="dxa"/>
        <w:left w:w="0" w:type="dxa"/>
        <w:bottom w:w="0" w:type="dxa"/>
        <w:right w:w="0" w:type="dxa"/>
      </w:tblCellMar>
    </w:tblPr>
  </w:style>
  <w:style w:type="paragraph" w:customStyle="1" w:styleId="22">
    <w:name w:val="Table Paragraph"/>
    <w:basedOn w:val="1"/>
    <w:autoRedefine/>
    <w:qFormat/>
    <w:uiPriority w:val="1"/>
  </w:style>
  <w:style w:type="paragraph" w:customStyle="1" w:styleId="23">
    <w:name w:val="WPSOffice手动目录 2"/>
    <w:autoRedefine/>
    <w:qFormat/>
    <w:uiPriority w:val="0"/>
    <w:pPr>
      <w:ind w:leftChars="200"/>
    </w:pPr>
    <w:rPr>
      <w:rFonts w:ascii="Times New Roman" w:hAnsi="Times New Roman" w:eastAsia="宋体" w:cs="Times New Roman"/>
      <w:sz w:val="20"/>
      <w:szCs w:val="20"/>
    </w:rPr>
  </w:style>
  <w:style w:type="character" w:customStyle="1" w:styleId="24">
    <w:name w:val="font11"/>
    <w:basedOn w:val="16"/>
    <w:autoRedefine/>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5" Type="http://schemas.openxmlformats.org/officeDocument/2006/relationships/fontTable" Target="fontTable.xml"/><Relationship Id="rId44" Type="http://schemas.openxmlformats.org/officeDocument/2006/relationships/numbering" Target="numbering.xml"/><Relationship Id="rId43" Type="http://schemas.openxmlformats.org/officeDocument/2006/relationships/customXml" Target="../customXml/item1.xml"/><Relationship Id="rId42" Type="http://schemas.openxmlformats.org/officeDocument/2006/relationships/theme" Target="theme/theme1.xml"/><Relationship Id="rId41" Type="http://schemas.openxmlformats.org/officeDocument/2006/relationships/footer" Target="footer21.xml"/><Relationship Id="rId40" Type="http://schemas.openxmlformats.org/officeDocument/2006/relationships/header" Target="header18.xml"/><Relationship Id="rId4" Type="http://schemas.openxmlformats.org/officeDocument/2006/relationships/footer" Target="footer1.xml"/><Relationship Id="rId39" Type="http://schemas.openxmlformats.org/officeDocument/2006/relationships/footer" Target="footer20.xml"/><Relationship Id="rId38" Type="http://schemas.openxmlformats.org/officeDocument/2006/relationships/footer" Target="footer19.xml"/><Relationship Id="rId37" Type="http://schemas.openxmlformats.org/officeDocument/2006/relationships/header" Target="header17.xml"/><Relationship Id="rId36" Type="http://schemas.openxmlformats.org/officeDocument/2006/relationships/footer" Target="footer18.xml"/><Relationship Id="rId35" Type="http://schemas.openxmlformats.org/officeDocument/2006/relationships/footer" Target="footer17.xml"/><Relationship Id="rId34" Type="http://schemas.openxmlformats.org/officeDocument/2006/relationships/header" Target="header16.xml"/><Relationship Id="rId33" Type="http://schemas.openxmlformats.org/officeDocument/2006/relationships/header" Target="header15.xml"/><Relationship Id="rId32" Type="http://schemas.openxmlformats.org/officeDocument/2006/relationships/footer" Target="footer16.xml"/><Relationship Id="rId31" Type="http://schemas.openxmlformats.org/officeDocument/2006/relationships/footer" Target="footer15.xml"/><Relationship Id="rId30" Type="http://schemas.openxmlformats.org/officeDocument/2006/relationships/header" Target="header14.xml"/><Relationship Id="rId3" Type="http://schemas.openxmlformats.org/officeDocument/2006/relationships/header" Target="header1.xml"/><Relationship Id="rId29" Type="http://schemas.openxmlformats.org/officeDocument/2006/relationships/header" Target="header13.xml"/><Relationship Id="rId28" Type="http://schemas.openxmlformats.org/officeDocument/2006/relationships/footer" Target="footer14.xml"/><Relationship Id="rId27" Type="http://schemas.openxmlformats.org/officeDocument/2006/relationships/header" Target="header12.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oter18.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3073"/>
    <customShpInfo spid="_x0000_s3102"/>
    <customShpInfo spid="_x0000_s3103"/>
    <customShpInfo spid="_x0000_s3105"/>
    <customShpInfo spid="_x0000_s3106"/>
    <customShpInfo spid="_x0000_s3107"/>
    <customShpInfo spid="_x0000_s3108"/>
    <customShpInfo spid="_x0000_s3109"/>
    <customShpInfo spid="_x0000_s3110"/>
    <customShpInfo spid="_x0000_s3111"/>
    <customShpInfo spid="_x0000_s3104"/>
    <customShpInfo spid="_x0000_s3112"/>
    <customShpInfo spid="_x0000_s3113"/>
    <customShpInfo spid="_x0000_s3116"/>
    <customShpInfo spid="_x0000_s3117"/>
    <customShpInfo spid="_x0000_s3118"/>
    <customShpInfo spid="_x0000_s3119"/>
    <customShpInfo spid="_x0000_s3120"/>
    <customShpInfo spid="_x0000_s3121"/>
    <customShpInfo spid="_x0000_s3122"/>
    <customShpInfo spid="_x0000_s3115"/>
    <customShpInfo spid="_x0000_s3114"/>
    <customShpInfo spid="_x0000_s3123"/>
    <customShpInfo spid="_x0000_s3134"/>
    <customShpInfo spid="_x0000_s3135"/>
    <customShpInfo spid="_x0000_s3136"/>
    <customShpInfo spid="_x0000_s3137"/>
    <customShpInfo spid="_x0000_s3138"/>
    <customShpInfo spid="_x0000_s3139"/>
    <customShpInfo spid="_x0000_s3140"/>
    <customShpInfo spid="_x0000_s3133"/>
    <customShpInfo spid="_x0000_s3132"/>
    <customShpInfo spid="_x0000_s3141"/>
    <customShpInfo spid="_x0000_s3152"/>
    <customShpInfo spid="_x0000_s3153"/>
    <customShpInfo spid="_x0000_s3154"/>
    <customShpInfo spid="_x0000_s3155"/>
    <customShpInfo spid="_x0000_s3156"/>
    <customShpInfo spid="_x0000_s3157"/>
    <customShpInfo spid="_x0000_s3158"/>
    <customShpInfo spid="_x0000_s3151"/>
    <customShpInfo spid="_x0000_s3150"/>
    <customShpInfo spid="_x0000_s3160"/>
    <customShpInfo spid="_x0000_s3161"/>
    <customShpInfo spid="_x0000_s3162"/>
    <customShpInfo spid="_x0000_s3163"/>
    <customShpInfo spid="_x0000_s3164"/>
    <customShpInfo spid="_x0000_s3165"/>
    <customShpInfo spid="_x0000_s3166"/>
    <customShpInfo spid="_x0000_s3159"/>
    <customShpInfo spid="_x0000_s3167"/>
    <customShpInfo spid="_x0000_s3176"/>
    <customShpInfo spid="_x0000_s3189"/>
    <customShpInfo spid="_x0000_s3190"/>
    <customShpInfo spid="_x0000_s3191"/>
    <customShpInfo spid="_x0000_s3192"/>
    <customShpInfo spid="_x0000_s3193"/>
    <customShpInfo spid="_x0000_s3194"/>
    <customShpInfo spid="_x0000_s3195"/>
    <customShpInfo spid="_x0000_s3196"/>
    <customShpInfo spid="_x0000_s3197"/>
    <customShpInfo spid="_x0000_s3188"/>
    <customShpInfo spid="_x0000_s3187"/>
    <customShpInfo spid="_x0000_s3198"/>
    <customShpInfo spid="_x0000_s3273"/>
    <customShpInfo spid="_x0000_s3229"/>
    <customShpInfo spid="_x0000_s3230"/>
    <customShpInfo spid="_x0000_s3231"/>
    <customShpInfo spid="_x0000_s3232"/>
    <customShpInfo spid="_x0000_s3235"/>
    <customShpInfo spid="_x0000_s3236"/>
    <customShpInfo spid="_x0000_s3237"/>
    <customShpInfo spid="_x0000_s3238"/>
    <customShpInfo spid="_x0000_s3239"/>
    <customShpInfo spid="_x0000_s3240"/>
    <customShpInfo spid="_x0000_s3241"/>
    <customShpInfo spid="_x0000_s3234"/>
    <customShpInfo spid="_x0000_s3233"/>
    <customShpInfo spid="_x0000_s3242"/>
    <customShpInfo spid="_x0000_s3245"/>
    <customShpInfo spid="_x0000_s3246"/>
    <customShpInfo spid="_x0000_s3247"/>
    <customShpInfo spid="_x0000_s3248"/>
    <customShpInfo spid="_x0000_s3249"/>
    <customShpInfo spid="_x0000_s3250"/>
    <customShpInfo spid="_x0000_s3251"/>
    <customShpInfo spid="_x0000_s3244"/>
    <customShpInfo spid="_x0000_s3243"/>
    <customShpInfo spid="_x0000_s3252"/>
    <customShpInfo spid="_x0000_s3253"/>
    <customShpInfo spid="_x0000_s22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53</Pages>
  <Words>0</Words>
  <Characters>0</Characters>
  <Lines>1</Lines>
  <Paragraphs>1</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2024-06-11T09:26:00Z</dcterms:created>
  <dc:creator>20275</dc:creator>
  <cp:lastModifiedBy>刘文慧</cp:lastModifiedBy>
  <dcterms:modified xsi:type="dcterms:W3CDTF">2024-07-18T16:25:40Z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E1522CA869B64D6589FD2F12930FA459_12</vt:lpwstr>
  </property>
</Properties>
</file>